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F585B" w14:textId="77777777" w:rsidR="00FA0F96" w:rsidRDefault="00FA0F96"/>
    <w:p w14:paraId="2DAF9F14" w14:textId="77777777" w:rsidR="00BE3E79" w:rsidRDefault="00BE3E79">
      <w:pPr>
        <w:pStyle w:val="Heading1"/>
        <w:jc w:val="center"/>
        <w:rPr>
          <w:rFonts w:ascii="Calibri" w:hAnsi="Calibri"/>
          <w:color w:val="auto"/>
          <w:sz w:val="32"/>
          <w:szCs w:val="32"/>
        </w:rPr>
      </w:pPr>
    </w:p>
    <w:p w14:paraId="7027A24F" w14:textId="76C40B6B" w:rsidR="00BE3E79" w:rsidRDefault="00BE3E79">
      <w:pPr>
        <w:spacing w:after="0" w:line="240" w:lineRule="auto"/>
        <w:rPr>
          <w:rFonts w:eastAsia="Times New Roman"/>
          <w:b/>
          <w:bCs/>
          <w:sz w:val="32"/>
          <w:szCs w:val="32"/>
        </w:rPr>
      </w:pPr>
      <w:r>
        <w:rPr>
          <w:i/>
          <w:noProof/>
        </w:rPr>
        <w:drawing>
          <wp:inline distT="0" distB="0" distL="0" distR="0" wp14:anchorId="2BE8FE72" wp14:editId="24761902">
            <wp:extent cx="5353050" cy="1640229"/>
            <wp:effectExtent l="0" t="0" r="0" b="0"/>
            <wp:docPr id="1720474205"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74205" name="Picture 1" descr="A close up of a logo&#10;&#10;Description automatically generated"/>
                    <pic:cNvPicPr/>
                  </pic:nvPicPr>
                  <pic:blipFill>
                    <a:blip r:embed="rId8"/>
                    <a:stretch>
                      <a:fillRect/>
                    </a:stretch>
                  </pic:blipFill>
                  <pic:spPr>
                    <a:xfrm>
                      <a:off x="0" y="0"/>
                      <a:ext cx="5371800" cy="1645974"/>
                    </a:xfrm>
                    <a:prstGeom prst="rect">
                      <a:avLst/>
                    </a:prstGeom>
                  </pic:spPr>
                </pic:pic>
              </a:graphicData>
            </a:graphic>
          </wp:inline>
        </w:drawing>
      </w:r>
    </w:p>
    <w:p w14:paraId="4A82B409" w14:textId="77777777" w:rsidR="00FC63AE" w:rsidRDefault="00FC63AE" w:rsidP="00FC63AE">
      <w:pPr>
        <w:jc w:val="center"/>
        <w:rPr>
          <w:color w:val="002060"/>
          <w:sz w:val="48"/>
          <w:szCs w:val="48"/>
        </w:rPr>
      </w:pPr>
    </w:p>
    <w:p w14:paraId="55380B63" w14:textId="77777777" w:rsidR="00FC63AE" w:rsidRDefault="00FC63AE" w:rsidP="00FC63AE">
      <w:pPr>
        <w:jc w:val="center"/>
        <w:rPr>
          <w:color w:val="002060"/>
          <w:sz w:val="48"/>
          <w:szCs w:val="48"/>
        </w:rPr>
      </w:pPr>
    </w:p>
    <w:p w14:paraId="10ACAB7B" w14:textId="77777777" w:rsidR="00FC63AE" w:rsidRDefault="00FC63AE" w:rsidP="00FC63AE">
      <w:pPr>
        <w:jc w:val="center"/>
        <w:rPr>
          <w:color w:val="002060"/>
          <w:sz w:val="48"/>
          <w:szCs w:val="48"/>
        </w:rPr>
      </w:pPr>
    </w:p>
    <w:p w14:paraId="2AEA0E43" w14:textId="77777777" w:rsidR="00FC63AE" w:rsidRDefault="00FC63AE" w:rsidP="00FC63AE">
      <w:pPr>
        <w:jc w:val="center"/>
        <w:rPr>
          <w:color w:val="002060"/>
          <w:sz w:val="48"/>
          <w:szCs w:val="48"/>
        </w:rPr>
      </w:pPr>
      <w:r>
        <w:rPr>
          <w:color w:val="002060"/>
          <w:sz w:val="48"/>
          <w:szCs w:val="48"/>
        </w:rPr>
        <w:t xml:space="preserve">2025-2029 Consolidated Plan and </w:t>
      </w:r>
    </w:p>
    <w:p w14:paraId="2F6664EB" w14:textId="2C6B495C" w:rsidR="00FC63AE" w:rsidRPr="00AD0C56" w:rsidRDefault="00FC63AE" w:rsidP="00FC63AE">
      <w:pPr>
        <w:jc w:val="center"/>
        <w:rPr>
          <w:color w:val="002060"/>
          <w:sz w:val="48"/>
          <w:szCs w:val="48"/>
        </w:rPr>
      </w:pPr>
      <w:r>
        <w:rPr>
          <w:color w:val="002060"/>
          <w:sz w:val="48"/>
          <w:szCs w:val="48"/>
        </w:rPr>
        <w:t xml:space="preserve">2025 Annual Action Plan </w:t>
      </w:r>
    </w:p>
    <w:p w14:paraId="497A8103" w14:textId="77777777" w:rsidR="004C6817" w:rsidRDefault="00F04E6E">
      <w:pPr>
        <w:pStyle w:val="Heading1"/>
        <w:jc w:val="center"/>
        <w:rPr>
          <w:rFonts w:ascii="Calibri" w:hAnsi="Calibri"/>
          <w:color w:val="FF0000"/>
          <w:sz w:val="32"/>
          <w:szCs w:val="32"/>
        </w:rPr>
      </w:pPr>
      <w:r>
        <w:rPr>
          <w:rFonts w:ascii="Calibri" w:hAnsi="Calibri"/>
          <w:color w:val="FF0000"/>
          <w:sz w:val="32"/>
          <w:szCs w:val="32"/>
        </w:rPr>
        <w:t xml:space="preserve">DRAFT FOR </w:t>
      </w:r>
      <w:r w:rsidR="004B2D85">
        <w:rPr>
          <w:rFonts w:ascii="Calibri" w:hAnsi="Calibri"/>
          <w:color w:val="FF0000"/>
          <w:sz w:val="32"/>
          <w:szCs w:val="32"/>
        </w:rPr>
        <w:t xml:space="preserve">PUBLIC </w:t>
      </w:r>
      <w:r w:rsidR="004C6817">
        <w:rPr>
          <w:rFonts w:ascii="Calibri" w:hAnsi="Calibri"/>
          <w:color w:val="FF0000"/>
          <w:sz w:val="32"/>
          <w:szCs w:val="32"/>
        </w:rPr>
        <w:t>DISPLAY</w:t>
      </w:r>
    </w:p>
    <w:p w14:paraId="23FC418A" w14:textId="77777777" w:rsidR="009D0D73" w:rsidRDefault="004C6817" w:rsidP="009D0D73">
      <w:pPr>
        <w:pStyle w:val="Heading1"/>
        <w:jc w:val="center"/>
        <w:rPr>
          <w:rFonts w:ascii="Calibri" w:hAnsi="Calibri"/>
          <w:color w:val="FF0000"/>
          <w:sz w:val="32"/>
          <w:szCs w:val="32"/>
        </w:rPr>
      </w:pPr>
      <w:r>
        <w:rPr>
          <w:rFonts w:ascii="Calibri" w:hAnsi="Calibri"/>
          <w:color w:val="FF0000"/>
          <w:sz w:val="32"/>
          <w:szCs w:val="32"/>
        </w:rPr>
        <w:t xml:space="preserve">COMMENTS WILL BE ACCEPTED FROM </w:t>
      </w:r>
    </w:p>
    <w:p w14:paraId="60C7EF9B" w14:textId="5922B811" w:rsidR="004C6817" w:rsidRPr="004C6817" w:rsidRDefault="004C6817" w:rsidP="009D0D73">
      <w:pPr>
        <w:pStyle w:val="Heading1"/>
        <w:jc w:val="center"/>
      </w:pPr>
      <w:r>
        <w:rPr>
          <w:rFonts w:ascii="Calibri" w:hAnsi="Calibri"/>
          <w:color w:val="FF0000"/>
          <w:sz w:val="32"/>
          <w:szCs w:val="32"/>
        </w:rPr>
        <w:t>FEBRUARY 18, 2025 THROUGH</w:t>
      </w:r>
      <w:r w:rsidR="009D0D73">
        <w:rPr>
          <w:rFonts w:ascii="Calibri" w:hAnsi="Calibri"/>
          <w:color w:val="FF0000"/>
          <w:sz w:val="32"/>
          <w:szCs w:val="32"/>
        </w:rPr>
        <w:t xml:space="preserve"> MARCH 20, 2025</w:t>
      </w:r>
    </w:p>
    <w:p w14:paraId="5DBC89DA" w14:textId="54D0C43C" w:rsidR="00BE3E79" w:rsidRPr="00F04E6E" w:rsidRDefault="00BE3E79">
      <w:pPr>
        <w:spacing w:after="0" w:line="240" w:lineRule="auto"/>
        <w:rPr>
          <w:rFonts w:eastAsia="Times New Roman"/>
          <w:b/>
          <w:bCs/>
          <w:color w:val="FF0000"/>
          <w:sz w:val="32"/>
          <w:szCs w:val="32"/>
        </w:rPr>
      </w:pPr>
      <w:r>
        <w:rPr>
          <w:sz w:val="32"/>
          <w:szCs w:val="32"/>
        </w:rPr>
        <w:br w:type="page"/>
      </w:r>
    </w:p>
    <w:p w14:paraId="2D1622A0" w14:textId="2F39F6C4" w:rsidR="00FA0F96" w:rsidRDefault="00234476">
      <w:pPr>
        <w:pStyle w:val="Heading1"/>
        <w:jc w:val="center"/>
        <w:rPr>
          <w:rFonts w:ascii="Calibri" w:hAnsi="Calibri"/>
          <w:color w:val="auto"/>
          <w:sz w:val="32"/>
          <w:szCs w:val="32"/>
        </w:rPr>
      </w:pPr>
      <w:r>
        <w:rPr>
          <w:rFonts w:ascii="Calibri" w:hAnsi="Calibri"/>
          <w:color w:val="auto"/>
          <w:sz w:val="32"/>
          <w:szCs w:val="32"/>
        </w:rPr>
        <w:lastRenderedPageBreak/>
        <w:t xml:space="preserve">Executive Summary </w:t>
      </w:r>
    </w:p>
    <w:p w14:paraId="161652CC" w14:textId="77777777" w:rsidR="00A509EF" w:rsidRDefault="00A509EF">
      <w:pPr>
        <w:pStyle w:val="Heading2"/>
        <w:rPr>
          <w:rFonts w:ascii="Calibri" w:hAnsi="Calibri"/>
          <w:i w:val="0"/>
        </w:rPr>
      </w:pPr>
    </w:p>
    <w:p w14:paraId="453B0E7F" w14:textId="49D5471F" w:rsidR="00FA0F96" w:rsidRDefault="00234476">
      <w:pPr>
        <w:pStyle w:val="Heading2"/>
        <w:rPr>
          <w:rFonts w:ascii="Calibri" w:hAnsi="Calibri"/>
          <w:i w:val="0"/>
        </w:rPr>
      </w:pPr>
      <w:r>
        <w:rPr>
          <w:rFonts w:ascii="Calibri" w:hAnsi="Calibri"/>
          <w:i w:val="0"/>
        </w:rPr>
        <w:t>ES-05 Executive Summary - 24 CFR 91.200(c), 91.220(b)</w:t>
      </w:r>
    </w:p>
    <w:p w14:paraId="05A7E4B9" w14:textId="77777777" w:rsidR="00FA0F96" w:rsidRDefault="00234476">
      <w:pPr>
        <w:rPr>
          <w:b/>
          <w:sz w:val="24"/>
          <w:szCs w:val="24"/>
        </w:rPr>
      </w:pPr>
      <w:r>
        <w:rPr>
          <w:b/>
          <w:sz w:val="24"/>
          <w:szCs w:val="24"/>
        </w:rPr>
        <w:t>1.</w:t>
      </w:r>
      <w:r>
        <w:rPr>
          <w:b/>
          <w:sz w:val="24"/>
          <w:szCs w:val="24"/>
        </w:rPr>
        <w:tab/>
        <w:t>Introduction</w:t>
      </w:r>
    </w:p>
    <w:p w14:paraId="0C1F7EA8" w14:textId="741177DC" w:rsidR="00E911DA" w:rsidRDefault="008F4CA7" w:rsidP="00214C6B">
      <w:pPr>
        <w:rPr>
          <w:bCs/>
          <w:sz w:val="24"/>
          <w:szCs w:val="24"/>
        </w:rPr>
      </w:pPr>
      <w:r w:rsidRPr="008F4CA7">
        <w:rPr>
          <w:bCs/>
          <w:sz w:val="24"/>
          <w:szCs w:val="24"/>
        </w:rPr>
        <w:t>The Consolidated Plan serves as a planning document, an application for federal funding from the U.S. Department of Housing and Urban Development (HUD), and a strategic plan to carry out HUD programs to meet the housing and community development needs in the community.</w:t>
      </w:r>
    </w:p>
    <w:p w14:paraId="6DA6761C" w14:textId="661E30C9" w:rsidR="008F4CA7" w:rsidRDefault="008F4CA7" w:rsidP="00214C6B">
      <w:pPr>
        <w:rPr>
          <w:bCs/>
          <w:sz w:val="24"/>
          <w:szCs w:val="24"/>
        </w:rPr>
      </w:pPr>
      <w:r>
        <w:rPr>
          <w:bCs/>
          <w:sz w:val="24"/>
          <w:szCs w:val="24"/>
        </w:rPr>
        <w:t>The Town of Hamden is an entitlement community and receives</w:t>
      </w:r>
      <w:r w:rsidR="00A65919">
        <w:rPr>
          <w:bCs/>
          <w:sz w:val="24"/>
          <w:szCs w:val="24"/>
        </w:rPr>
        <w:t xml:space="preserve"> an allocation from HUD based upon a formula which factors in population size, age and condition of the existing housing supply, and the number of persons living in poverty. </w:t>
      </w:r>
      <w:r w:rsidR="00DF3762">
        <w:rPr>
          <w:bCs/>
          <w:sz w:val="24"/>
          <w:szCs w:val="24"/>
        </w:rPr>
        <w:t xml:space="preserve">The Town receives Community Development Block Grant (CDBG) </w:t>
      </w:r>
      <w:r w:rsidR="008C290C">
        <w:rPr>
          <w:bCs/>
          <w:sz w:val="24"/>
          <w:szCs w:val="24"/>
        </w:rPr>
        <w:t>funds as an entitlement grantee</w:t>
      </w:r>
      <w:r w:rsidR="00257ED8">
        <w:rPr>
          <w:bCs/>
          <w:sz w:val="24"/>
          <w:szCs w:val="24"/>
        </w:rPr>
        <w:t xml:space="preserve">. </w:t>
      </w:r>
      <w:r w:rsidR="008C290C">
        <w:rPr>
          <w:bCs/>
          <w:sz w:val="24"/>
          <w:szCs w:val="24"/>
        </w:rPr>
        <w:t xml:space="preserve"> </w:t>
      </w:r>
    </w:p>
    <w:p w14:paraId="698EFFDB" w14:textId="1243744B" w:rsidR="00214C6B" w:rsidRPr="00214C6B" w:rsidRDefault="00214C6B" w:rsidP="00214C6B">
      <w:pPr>
        <w:rPr>
          <w:bCs/>
          <w:sz w:val="24"/>
          <w:szCs w:val="24"/>
        </w:rPr>
      </w:pPr>
      <w:r w:rsidRPr="00214C6B">
        <w:rPr>
          <w:bCs/>
          <w:sz w:val="24"/>
          <w:szCs w:val="24"/>
        </w:rPr>
        <w:t xml:space="preserve">The Town of Hamden, Connecticut, is pleased to present its 2025-2029 Five-Year Consolidated Plan, which serves as a strategic framework for the use of </w:t>
      </w:r>
      <w:r w:rsidR="008C290C">
        <w:rPr>
          <w:bCs/>
          <w:sz w:val="24"/>
          <w:szCs w:val="24"/>
        </w:rPr>
        <w:t xml:space="preserve">CDBG funding </w:t>
      </w:r>
      <w:r w:rsidR="00257ED8">
        <w:rPr>
          <w:bCs/>
          <w:sz w:val="24"/>
          <w:szCs w:val="24"/>
        </w:rPr>
        <w:t xml:space="preserve">allocated by HUD on an annual basis. </w:t>
      </w:r>
      <w:r w:rsidR="006070FD">
        <w:rPr>
          <w:bCs/>
          <w:sz w:val="24"/>
          <w:szCs w:val="24"/>
        </w:rPr>
        <w:t>Ham</w:t>
      </w:r>
      <w:r w:rsidRPr="00214C6B">
        <w:rPr>
          <w:bCs/>
          <w:sz w:val="24"/>
          <w:szCs w:val="24"/>
        </w:rPr>
        <w:t>den receives Community Development Block Grant (CDBG) funds to address a variety of local needs, with the goal of enhancing the quality of life for its residents, particularly those who are low- to moderate-income.</w:t>
      </w:r>
    </w:p>
    <w:p w14:paraId="7739A9BD" w14:textId="45E5B731" w:rsidR="00214C6B" w:rsidRPr="00214C6B" w:rsidRDefault="00214C6B" w:rsidP="00214C6B">
      <w:pPr>
        <w:rPr>
          <w:bCs/>
          <w:sz w:val="24"/>
          <w:szCs w:val="24"/>
        </w:rPr>
      </w:pPr>
      <w:r w:rsidRPr="00214C6B">
        <w:rPr>
          <w:bCs/>
          <w:sz w:val="24"/>
          <w:szCs w:val="24"/>
        </w:rPr>
        <w:t>This Consolidated Plan is designed to identify the housing, community development, and economic development priorities for the next five years. It provides a comprehensive assessment of the community’s needs, outlines specific goals and strategies to address those needs, and establishes a coordinated plan for the use of CDBG funds. The Town of Hamden is committed to fostering an inclusive, equitable, vibrant community where all residents have access to safe housing, opportunities for economic advancement, and improved public infrastructure.</w:t>
      </w:r>
    </w:p>
    <w:p w14:paraId="617B5E9D" w14:textId="77777777" w:rsidR="00214C6B" w:rsidRPr="00214C6B" w:rsidRDefault="00214C6B" w:rsidP="00214C6B">
      <w:pPr>
        <w:rPr>
          <w:bCs/>
          <w:sz w:val="24"/>
          <w:szCs w:val="24"/>
        </w:rPr>
      </w:pPr>
      <w:r w:rsidRPr="00214C6B">
        <w:rPr>
          <w:bCs/>
          <w:sz w:val="24"/>
          <w:szCs w:val="24"/>
        </w:rPr>
        <w:t>Through this plan, Hamden will continue its focus on enhancing community services, revitalizing neighborhoods, improving affordable housing, and expanding opportunities for economic development. By aligning the funding priorities with the needs of the community and collaborating with local stakeholders, the Town aims to create lasting positive change and ensure that the benefits of development are shared by all Hamden residents.</w:t>
      </w:r>
    </w:p>
    <w:p w14:paraId="67C70F2C" w14:textId="22D8D825" w:rsidR="00214C6B" w:rsidRDefault="00214C6B" w:rsidP="00214C6B">
      <w:pPr>
        <w:rPr>
          <w:bCs/>
          <w:sz w:val="24"/>
          <w:szCs w:val="24"/>
        </w:rPr>
      </w:pPr>
      <w:r w:rsidRPr="00214C6B">
        <w:rPr>
          <w:bCs/>
          <w:sz w:val="24"/>
          <w:szCs w:val="24"/>
        </w:rPr>
        <w:t>This document represents a collaborative effort that includes input from local residents, community organizations, and government entities. It is designed to be a living document, adaptable to evolving needs and priorities, ensuring that Hamden remains a thriving and resilient community for years to come.</w:t>
      </w:r>
    </w:p>
    <w:p w14:paraId="2FE80B20" w14:textId="0C4BD00B" w:rsidR="00214C6B" w:rsidRDefault="00214C6B" w:rsidP="00214C6B">
      <w:pPr>
        <w:rPr>
          <w:bCs/>
          <w:sz w:val="24"/>
          <w:szCs w:val="24"/>
        </w:rPr>
      </w:pPr>
      <w:r>
        <w:rPr>
          <w:bCs/>
          <w:sz w:val="24"/>
          <w:szCs w:val="24"/>
        </w:rPr>
        <w:lastRenderedPageBreak/>
        <w:t>Hamden anticipates receiving the following federal resources for FY 2025; estimated projections for five years follow in parentheses:</w:t>
      </w:r>
    </w:p>
    <w:p w14:paraId="73FF879D" w14:textId="3029AA63" w:rsidR="00214C6B" w:rsidRDefault="00214C6B" w:rsidP="00214C6B">
      <w:pPr>
        <w:pStyle w:val="ListParagraph"/>
        <w:numPr>
          <w:ilvl w:val="0"/>
          <w:numId w:val="20"/>
        </w:numPr>
        <w:rPr>
          <w:bCs/>
          <w:sz w:val="24"/>
          <w:szCs w:val="24"/>
        </w:rPr>
      </w:pPr>
      <w:r>
        <w:rPr>
          <w:bCs/>
          <w:sz w:val="24"/>
          <w:szCs w:val="24"/>
        </w:rPr>
        <w:t>CDBG $4</w:t>
      </w:r>
      <w:r w:rsidR="008C479D">
        <w:rPr>
          <w:bCs/>
          <w:sz w:val="24"/>
          <w:szCs w:val="24"/>
        </w:rPr>
        <w:t>5</w:t>
      </w:r>
      <w:r>
        <w:rPr>
          <w:bCs/>
          <w:sz w:val="24"/>
          <w:szCs w:val="24"/>
        </w:rPr>
        <w:t>0,000 ($2,</w:t>
      </w:r>
      <w:r w:rsidR="001F12E0">
        <w:rPr>
          <w:bCs/>
          <w:sz w:val="24"/>
          <w:szCs w:val="24"/>
        </w:rPr>
        <w:t>250</w:t>
      </w:r>
      <w:r>
        <w:rPr>
          <w:bCs/>
          <w:sz w:val="24"/>
          <w:szCs w:val="24"/>
        </w:rPr>
        <w:t>,000)</w:t>
      </w:r>
    </w:p>
    <w:p w14:paraId="42436E37" w14:textId="56868DBC" w:rsidR="00214C6B" w:rsidRPr="00214C6B" w:rsidRDefault="008C479D" w:rsidP="00214C6B">
      <w:pPr>
        <w:rPr>
          <w:bCs/>
          <w:sz w:val="24"/>
          <w:szCs w:val="24"/>
        </w:rPr>
      </w:pPr>
      <w:r>
        <w:rPr>
          <w:bCs/>
          <w:sz w:val="24"/>
          <w:szCs w:val="24"/>
        </w:rPr>
        <w:t xml:space="preserve">The amount of </w:t>
      </w:r>
      <w:r w:rsidR="001F12E0">
        <w:rPr>
          <w:bCs/>
          <w:sz w:val="24"/>
          <w:szCs w:val="24"/>
        </w:rPr>
        <w:t xml:space="preserve">funding is estimated based upon the </w:t>
      </w:r>
      <w:r w:rsidR="00045ED1">
        <w:rPr>
          <w:bCs/>
          <w:sz w:val="24"/>
          <w:szCs w:val="24"/>
        </w:rPr>
        <w:t xml:space="preserve">most recent year funding level (2024) and will be updated with the actual 2025 allocation once it has been announced by HUD. </w:t>
      </w:r>
    </w:p>
    <w:p w14:paraId="14FE44BB" w14:textId="77777777" w:rsidR="00FA0F96" w:rsidRDefault="00234476">
      <w:pPr>
        <w:rPr>
          <w:b/>
          <w:sz w:val="24"/>
          <w:szCs w:val="24"/>
        </w:rPr>
      </w:pPr>
      <w:r>
        <w:rPr>
          <w:b/>
          <w:sz w:val="24"/>
          <w:szCs w:val="24"/>
        </w:rPr>
        <w:t>2.</w:t>
      </w:r>
      <w:r>
        <w:rPr>
          <w:b/>
          <w:sz w:val="24"/>
          <w:szCs w:val="24"/>
        </w:rPr>
        <w:tab/>
        <w:t>Summary of the objectives and outcomes identified in the Plan Needs Assessment Overview</w:t>
      </w:r>
    </w:p>
    <w:p w14:paraId="58F12D30" w14:textId="4CBC4E6E" w:rsidR="000334F4" w:rsidRPr="00892820" w:rsidRDefault="000334F4" w:rsidP="000334F4">
      <w:pPr>
        <w:spacing w:beforeAutospacing="1" w:afterAutospacing="1"/>
        <w:rPr>
          <w:rFonts w:cs="Arial"/>
          <w:sz w:val="24"/>
          <w:szCs w:val="24"/>
        </w:rPr>
      </w:pPr>
      <w:r w:rsidRPr="00892820">
        <w:rPr>
          <w:rFonts w:cs="Arial"/>
          <w:sz w:val="24"/>
          <w:szCs w:val="24"/>
        </w:rPr>
        <w:t xml:space="preserve">The Town of Hamden has identified the priority housing and community development needs to be addressed during the 2025-2029 Five-Year Consolidated Plan period, which will meet HUD’s objectives of providing decent housing, a suitable living environment, or economic opportunity. The priority needs identified are </w:t>
      </w:r>
      <w:r w:rsidR="00751D36" w:rsidRPr="00892820">
        <w:rPr>
          <w:rFonts w:cs="Arial"/>
          <w:sz w:val="24"/>
          <w:szCs w:val="24"/>
        </w:rPr>
        <w:t>listed below</w:t>
      </w:r>
      <w:r w:rsidRPr="00892820">
        <w:rPr>
          <w:rFonts w:cs="Arial"/>
          <w:sz w:val="24"/>
          <w:szCs w:val="24"/>
        </w:rPr>
        <w:t>:</w:t>
      </w:r>
    </w:p>
    <w:p w14:paraId="13D7B97B" w14:textId="38C24041" w:rsidR="004D1FC1" w:rsidRPr="00892820" w:rsidRDefault="00751D36" w:rsidP="004D1FC1">
      <w:pPr>
        <w:pStyle w:val="ListParagraph"/>
        <w:numPr>
          <w:ilvl w:val="0"/>
          <w:numId w:val="20"/>
        </w:numPr>
        <w:spacing w:beforeAutospacing="1" w:afterAutospacing="1"/>
        <w:rPr>
          <w:rFonts w:cs="Arial"/>
          <w:sz w:val="24"/>
          <w:szCs w:val="24"/>
        </w:rPr>
      </w:pPr>
      <w:r w:rsidRPr="00892820">
        <w:rPr>
          <w:rFonts w:cs="Arial"/>
          <w:sz w:val="24"/>
          <w:szCs w:val="24"/>
        </w:rPr>
        <w:t>Increase Access to Affordable Housing</w:t>
      </w:r>
    </w:p>
    <w:p w14:paraId="612813CC" w14:textId="64CA9084" w:rsidR="008750A7" w:rsidRPr="00892820" w:rsidRDefault="008750A7" w:rsidP="004D1FC1">
      <w:pPr>
        <w:pStyle w:val="ListParagraph"/>
        <w:numPr>
          <w:ilvl w:val="0"/>
          <w:numId w:val="20"/>
        </w:numPr>
        <w:spacing w:beforeAutospacing="1" w:afterAutospacing="1"/>
        <w:rPr>
          <w:rFonts w:cs="Arial"/>
          <w:sz w:val="24"/>
          <w:szCs w:val="24"/>
        </w:rPr>
      </w:pPr>
      <w:r w:rsidRPr="00892820">
        <w:rPr>
          <w:rFonts w:cs="Arial"/>
          <w:sz w:val="24"/>
          <w:szCs w:val="24"/>
        </w:rPr>
        <w:t>Increase Access to Public Services</w:t>
      </w:r>
    </w:p>
    <w:p w14:paraId="7220928C" w14:textId="27B0A58F" w:rsidR="008750A7" w:rsidRPr="00892820" w:rsidRDefault="008750A7" w:rsidP="004D1FC1">
      <w:pPr>
        <w:pStyle w:val="ListParagraph"/>
        <w:numPr>
          <w:ilvl w:val="0"/>
          <w:numId w:val="20"/>
        </w:numPr>
        <w:spacing w:beforeAutospacing="1" w:afterAutospacing="1"/>
        <w:rPr>
          <w:rFonts w:cs="Arial"/>
          <w:sz w:val="24"/>
          <w:szCs w:val="24"/>
        </w:rPr>
      </w:pPr>
      <w:r w:rsidRPr="00892820">
        <w:rPr>
          <w:rFonts w:cs="Arial"/>
          <w:sz w:val="24"/>
          <w:szCs w:val="24"/>
        </w:rPr>
        <w:t>Increase Access to Public Facilities/Infrastructure</w:t>
      </w:r>
    </w:p>
    <w:p w14:paraId="1C090308" w14:textId="3828F02B" w:rsidR="0047331E" w:rsidRPr="00892820" w:rsidRDefault="0047331E" w:rsidP="004D1FC1">
      <w:pPr>
        <w:pStyle w:val="ListParagraph"/>
        <w:numPr>
          <w:ilvl w:val="0"/>
          <w:numId w:val="20"/>
        </w:numPr>
        <w:spacing w:beforeAutospacing="1" w:afterAutospacing="1"/>
        <w:rPr>
          <w:rFonts w:cs="Arial"/>
          <w:sz w:val="24"/>
          <w:szCs w:val="24"/>
        </w:rPr>
      </w:pPr>
      <w:r w:rsidRPr="00892820">
        <w:rPr>
          <w:rFonts w:cs="Arial"/>
          <w:sz w:val="24"/>
          <w:szCs w:val="24"/>
        </w:rPr>
        <w:t>Economic Development/Community Revitalization</w:t>
      </w:r>
    </w:p>
    <w:p w14:paraId="304F2743" w14:textId="225E0D96" w:rsidR="0047331E" w:rsidRPr="00892820" w:rsidRDefault="0047331E" w:rsidP="004D1FC1">
      <w:pPr>
        <w:pStyle w:val="ListParagraph"/>
        <w:numPr>
          <w:ilvl w:val="0"/>
          <w:numId w:val="20"/>
        </w:numPr>
        <w:spacing w:beforeAutospacing="1" w:afterAutospacing="1"/>
        <w:rPr>
          <w:rFonts w:cs="Arial"/>
          <w:sz w:val="24"/>
          <w:szCs w:val="24"/>
        </w:rPr>
      </w:pPr>
      <w:r w:rsidRPr="00892820">
        <w:rPr>
          <w:rFonts w:cs="Arial"/>
          <w:sz w:val="24"/>
          <w:szCs w:val="24"/>
        </w:rPr>
        <w:t>Program Administration</w:t>
      </w:r>
    </w:p>
    <w:p w14:paraId="4F93579D" w14:textId="6A5C6BE4" w:rsidR="00C043DB" w:rsidRPr="00F41B13" w:rsidRDefault="00C10806" w:rsidP="00892820">
      <w:pPr>
        <w:rPr>
          <w:bCs/>
          <w:sz w:val="24"/>
          <w:szCs w:val="24"/>
        </w:rPr>
      </w:pPr>
      <w:r>
        <w:rPr>
          <w:bCs/>
          <w:sz w:val="24"/>
          <w:szCs w:val="24"/>
        </w:rPr>
        <w:t xml:space="preserve">Future activities to be funded for </w:t>
      </w:r>
      <w:r w:rsidR="003C0DB8">
        <w:rPr>
          <w:bCs/>
          <w:sz w:val="24"/>
          <w:szCs w:val="24"/>
        </w:rPr>
        <w:t xml:space="preserve">the duration of this five year plan will </w:t>
      </w:r>
      <w:r w:rsidR="003A4E5E">
        <w:rPr>
          <w:bCs/>
          <w:sz w:val="24"/>
          <w:szCs w:val="24"/>
        </w:rPr>
        <w:t xml:space="preserve">meet </w:t>
      </w:r>
      <w:r w:rsidR="0051604A">
        <w:rPr>
          <w:bCs/>
          <w:sz w:val="24"/>
          <w:szCs w:val="24"/>
        </w:rPr>
        <w:t xml:space="preserve">these priority needs to achieve the objectives to </w:t>
      </w:r>
      <w:r w:rsidR="004A4263">
        <w:rPr>
          <w:bCs/>
          <w:sz w:val="24"/>
          <w:szCs w:val="24"/>
        </w:rPr>
        <w:t xml:space="preserve">increase </w:t>
      </w:r>
      <w:r w:rsidR="00A8217B">
        <w:rPr>
          <w:bCs/>
          <w:sz w:val="24"/>
          <w:szCs w:val="24"/>
        </w:rPr>
        <w:t xml:space="preserve">availability/accessibility, affordability, and sustainability to </w:t>
      </w:r>
      <w:r w:rsidR="004A4263">
        <w:rPr>
          <w:bCs/>
          <w:sz w:val="24"/>
          <w:szCs w:val="24"/>
        </w:rPr>
        <w:t xml:space="preserve">improve the quality of life for low- and moderate-income persons in the Town of Hamden. </w:t>
      </w:r>
      <w:r w:rsidR="00214C6B" w:rsidRPr="00357DC3">
        <w:rPr>
          <w:bCs/>
          <w:sz w:val="24"/>
          <w:szCs w:val="24"/>
        </w:rPr>
        <w:t xml:space="preserve"> </w:t>
      </w:r>
    </w:p>
    <w:p w14:paraId="799F8442" w14:textId="77777777" w:rsidR="00FA0F96" w:rsidRDefault="00234476">
      <w:pPr>
        <w:rPr>
          <w:b/>
          <w:sz w:val="24"/>
          <w:szCs w:val="24"/>
        </w:rPr>
      </w:pPr>
      <w:r>
        <w:rPr>
          <w:b/>
          <w:sz w:val="24"/>
          <w:szCs w:val="24"/>
        </w:rPr>
        <w:t>3.</w:t>
      </w:r>
      <w:r>
        <w:rPr>
          <w:b/>
          <w:sz w:val="24"/>
          <w:szCs w:val="24"/>
        </w:rPr>
        <w:tab/>
        <w:t>Evaluation of past performance</w:t>
      </w:r>
    </w:p>
    <w:p w14:paraId="7D272429" w14:textId="77777777" w:rsidR="00FD04B9" w:rsidRDefault="00214C6B" w:rsidP="00214C6B">
      <w:pPr>
        <w:rPr>
          <w:bCs/>
          <w:sz w:val="24"/>
          <w:szCs w:val="24"/>
        </w:rPr>
      </w:pPr>
      <w:r w:rsidRPr="00357DC3">
        <w:rPr>
          <w:bCs/>
          <w:sz w:val="24"/>
          <w:szCs w:val="24"/>
        </w:rPr>
        <w:t>The following evaluation of past performance is from the Program Year</w:t>
      </w:r>
      <w:r w:rsidR="00D9547E">
        <w:rPr>
          <w:bCs/>
          <w:sz w:val="24"/>
          <w:szCs w:val="24"/>
        </w:rPr>
        <w:t xml:space="preserve"> 49 </w:t>
      </w:r>
      <w:r w:rsidRPr="00357DC3">
        <w:rPr>
          <w:bCs/>
          <w:sz w:val="24"/>
          <w:szCs w:val="24"/>
        </w:rPr>
        <w:t>(</w:t>
      </w:r>
      <w:r w:rsidR="00BB6031">
        <w:rPr>
          <w:bCs/>
          <w:sz w:val="24"/>
          <w:szCs w:val="24"/>
        </w:rPr>
        <w:t xml:space="preserve">July 1, 2023 through June 30, 2024) </w:t>
      </w:r>
      <w:r w:rsidRPr="00357DC3">
        <w:rPr>
          <w:bCs/>
          <w:sz w:val="24"/>
          <w:szCs w:val="24"/>
        </w:rPr>
        <w:t>Consolidated Annual Performance and Evaluation Report (CAPER). The accomplishments that follow are those achieved through the expenditure of CDBG</w:t>
      </w:r>
      <w:r>
        <w:rPr>
          <w:bCs/>
          <w:sz w:val="24"/>
          <w:szCs w:val="24"/>
        </w:rPr>
        <w:t xml:space="preserve"> </w:t>
      </w:r>
      <w:r w:rsidRPr="00357DC3">
        <w:rPr>
          <w:bCs/>
          <w:sz w:val="24"/>
          <w:szCs w:val="24"/>
        </w:rPr>
        <w:t>funds.</w:t>
      </w:r>
      <w:r w:rsidR="00FD04B9">
        <w:rPr>
          <w:bCs/>
          <w:sz w:val="24"/>
          <w:szCs w:val="24"/>
        </w:rPr>
        <w:t xml:space="preserve"> </w:t>
      </w:r>
    </w:p>
    <w:p w14:paraId="5AEF90EA" w14:textId="77777777" w:rsidR="005640DF" w:rsidRPr="00210928" w:rsidRDefault="00214C6B" w:rsidP="005640DF">
      <w:pPr>
        <w:keepNext/>
        <w:widowControl w:val="0"/>
        <w:spacing w:beforeAutospacing="1" w:afterAutospacing="1"/>
        <w:rPr>
          <w:sz w:val="24"/>
          <w:szCs w:val="24"/>
        </w:rPr>
      </w:pPr>
      <w:r w:rsidRPr="00357DC3">
        <w:rPr>
          <w:bCs/>
          <w:sz w:val="24"/>
          <w:szCs w:val="24"/>
        </w:rPr>
        <w:t xml:space="preserve"> </w:t>
      </w:r>
      <w:r w:rsidR="005640DF" w:rsidRPr="00210928">
        <w:rPr>
          <w:sz w:val="24"/>
          <w:szCs w:val="24"/>
        </w:rPr>
        <w:t>Hamden CDBG Public Service Agency Accomplishments for PY 49 include:</w:t>
      </w:r>
    </w:p>
    <w:p w14:paraId="33974497" w14:textId="77777777" w:rsidR="005640DF" w:rsidRPr="00210928" w:rsidRDefault="005640DF" w:rsidP="005640DF">
      <w:pPr>
        <w:keepNext/>
        <w:widowControl w:val="0"/>
        <w:numPr>
          <w:ilvl w:val="0"/>
          <w:numId w:val="3"/>
        </w:numPr>
        <w:spacing w:beforeAutospacing="1" w:afterAutospacing="1"/>
        <w:rPr>
          <w:sz w:val="24"/>
          <w:szCs w:val="24"/>
        </w:rPr>
      </w:pPr>
      <w:r w:rsidRPr="00210928">
        <w:rPr>
          <w:sz w:val="24"/>
          <w:szCs w:val="24"/>
        </w:rPr>
        <w:t>Partnership Center for Adult Day Care- Medical Model R.N. program provided health care services to 16 senior citizens.</w:t>
      </w:r>
    </w:p>
    <w:p w14:paraId="4D2F17B1" w14:textId="77777777" w:rsidR="005640DF" w:rsidRPr="00210928" w:rsidRDefault="005640DF" w:rsidP="005640DF">
      <w:pPr>
        <w:keepNext/>
        <w:widowControl w:val="0"/>
        <w:numPr>
          <w:ilvl w:val="0"/>
          <w:numId w:val="3"/>
        </w:numPr>
        <w:spacing w:beforeAutospacing="1" w:afterAutospacing="1"/>
        <w:rPr>
          <w:sz w:val="24"/>
          <w:szCs w:val="24"/>
        </w:rPr>
      </w:pPr>
      <w:r w:rsidRPr="00210928">
        <w:rPr>
          <w:sz w:val="24"/>
          <w:szCs w:val="24"/>
        </w:rPr>
        <w:t>Literacy Volunteers of Greater New Haven provided free tutoring to 27 Hamden residents, which provided in person ESOL and basic literacy (reading, math, and job preparation) skills.</w:t>
      </w:r>
    </w:p>
    <w:p w14:paraId="22ACBC0B" w14:textId="77777777" w:rsidR="005640DF" w:rsidRPr="00210928" w:rsidRDefault="005640DF" w:rsidP="005640DF">
      <w:pPr>
        <w:keepNext/>
        <w:widowControl w:val="0"/>
        <w:numPr>
          <w:ilvl w:val="0"/>
          <w:numId w:val="3"/>
        </w:numPr>
        <w:spacing w:beforeAutospacing="1" w:afterAutospacing="1"/>
        <w:rPr>
          <w:sz w:val="24"/>
          <w:szCs w:val="24"/>
        </w:rPr>
      </w:pPr>
      <w:r w:rsidRPr="00210928">
        <w:rPr>
          <w:sz w:val="24"/>
          <w:szCs w:val="24"/>
        </w:rPr>
        <w:t xml:space="preserve">Hamden CERT- Emergency and Safety Supplies- provided funding for fire safety </w:t>
      </w:r>
      <w:r w:rsidRPr="00210928">
        <w:rPr>
          <w:sz w:val="24"/>
          <w:szCs w:val="24"/>
        </w:rPr>
        <w:lastRenderedPageBreak/>
        <w:t>equipment for first responders and civilians.</w:t>
      </w:r>
    </w:p>
    <w:p w14:paraId="57B6A432" w14:textId="77777777" w:rsidR="005640DF" w:rsidRPr="00210928" w:rsidRDefault="005640DF" w:rsidP="005640DF">
      <w:pPr>
        <w:keepNext/>
        <w:widowControl w:val="0"/>
        <w:numPr>
          <w:ilvl w:val="0"/>
          <w:numId w:val="3"/>
        </w:numPr>
        <w:spacing w:beforeAutospacing="1" w:afterAutospacing="1"/>
        <w:rPr>
          <w:sz w:val="24"/>
          <w:szCs w:val="24"/>
        </w:rPr>
      </w:pPr>
      <w:r w:rsidRPr="00210928">
        <w:rPr>
          <w:sz w:val="24"/>
          <w:szCs w:val="24"/>
        </w:rPr>
        <w:t>Hamden Rovers- Scholarships for a summer soccer camp was provided to benefit 60 low-income kids aged 5-18.</w:t>
      </w:r>
    </w:p>
    <w:p w14:paraId="4EFD72C8" w14:textId="680958D9" w:rsidR="001C5BCF" w:rsidRPr="00210928" w:rsidRDefault="001C5BCF" w:rsidP="001C5BCF">
      <w:pPr>
        <w:keepNext/>
        <w:widowControl w:val="0"/>
        <w:spacing w:beforeAutospacing="1" w:afterAutospacing="1"/>
        <w:ind w:left="360"/>
        <w:rPr>
          <w:sz w:val="24"/>
          <w:szCs w:val="24"/>
        </w:rPr>
      </w:pPr>
      <w:r w:rsidRPr="00210928">
        <w:rPr>
          <w:sz w:val="24"/>
          <w:szCs w:val="24"/>
        </w:rPr>
        <w:t xml:space="preserve">Additionally, the Town of Hamden is utilizing CDBG funds for activities to meet the affordable housing needs of residents, including initiating a homebuyer assistance program and </w:t>
      </w:r>
      <w:r w:rsidR="00A4673F" w:rsidRPr="00210928">
        <w:rPr>
          <w:sz w:val="24"/>
          <w:szCs w:val="24"/>
        </w:rPr>
        <w:t>continuing</w:t>
      </w:r>
      <w:r w:rsidRPr="00210928">
        <w:rPr>
          <w:sz w:val="24"/>
          <w:szCs w:val="24"/>
        </w:rPr>
        <w:t xml:space="preserve"> to serve low- and moderate-income homeowners with necessary repairs to increase the habitability of their homes. Activities for these programs are currently underway.</w:t>
      </w:r>
    </w:p>
    <w:p w14:paraId="77A1DF5E" w14:textId="04AF5A81" w:rsidR="00FA0F96" w:rsidRDefault="00234476">
      <w:pPr>
        <w:rPr>
          <w:b/>
          <w:sz w:val="24"/>
          <w:szCs w:val="24"/>
        </w:rPr>
      </w:pPr>
      <w:r>
        <w:rPr>
          <w:b/>
          <w:sz w:val="24"/>
          <w:szCs w:val="24"/>
        </w:rPr>
        <w:t>4.</w:t>
      </w:r>
      <w:r>
        <w:rPr>
          <w:b/>
          <w:sz w:val="24"/>
          <w:szCs w:val="24"/>
        </w:rPr>
        <w:tab/>
        <w:t>Summary of citizen participation process and consultation process</w:t>
      </w:r>
    </w:p>
    <w:p w14:paraId="6ABE6ED4" w14:textId="6D25CE94" w:rsidR="00AB3184" w:rsidRPr="00357DC3" w:rsidRDefault="00CA0281" w:rsidP="00AB3184">
      <w:pPr>
        <w:rPr>
          <w:bCs/>
          <w:sz w:val="24"/>
          <w:szCs w:val="24"/>
        </w:rPr>
      </w:pPr>
      <w:r>
        <w:rPr>
          <w:bCs/>
          <w:sz w:val="24"/>
          <w:szCs w:val="24"/>
        </w:rPr>
        <w:t xml:space="preserve">The consolidated plan was developed in </w:t>
      </w:r>
      <w:r w:rsidR="008A372C">
        <w:rPr>
          <w:bCs/>
          <w:sz w:val="24"/>
          <w:szCs w:val="24"/>
        </w:rPr>
        <w:t xml:space="preserve">accordance with the approved Citizen Participation Plan. </w:t>
      </w:r>
      <w:r w:rsidR="008E0743">
        <w:rPr>
          <w:bCs/>
          <w:sz w:val="24"/>
          <w:szCs w:val="24"/>
        </w:rPr>
        <w:t xml:space="preserve">Outreach to citizens and stakeholders was conducted through public advertisements, public hearings, </w:t>
      </w:r>
      <w:r w:rsidR="000B2E88">
        <w:rPr>
          <w:bCs/>
          <w:sz w:val="24"/>
          <w:szCs w:val="24"/>
        </w:rPr>
        <w:t xml:space="preserve">an online survey, and </w:t>
      </w:r>
      <w:r w:rsidR="008E0743">
        <w:rPr>
          <w:bCs/>
          <w:sz w:val="24"/>
          <w:szCs w:val="24"/>
        </w:rPr>
        <w:t xml:space="preserve">stakeholder </w:t>
      </w:r>
      <w:r w:rsidR="000B2E88">
        <w:rPr>
          <w:bCs/>
          <w:sz w:val="24"/>
          <w:szCs w:val="24"/>
        </w:rPr>
        <w:t xml:space="preserve">consultation </w:t>
      </w:r>
      <w:r w:rsidR="00B3139F">
        <w:rPr>
          <w:bCs/>
          <w:sz w:val="24"/>
          <w:szCs w:val="24"/>
        </w:rPr>
        <w:t>sessions with non-profi</w:t>
      </w:r>
      <w:r w:rsidR="00322E64">
        <w:rPr>
          <w:bCs/>
          <w:sz w:val="24"/>
          <w:szCs w:val="24"/>
        </w:rPr>
        <w:t>ts and service providers to s</w:t>
      </w:r>
      <w:r w:rsidR="000B2E88">
        <w:rPr>
          <w:bCs/>
          <w:sz w:val="24"/>
          <w:szCs w:val="24"/>
        </w:rPr>
        <w:t>olicit feedback on the priority housing and community development needs facing residents of the Town of Hamden</w:t>
      </w:r>
      <w:r w:rsidR="005B2376" w:rsidRPr="00357DC3">
        <w:rPr>
          <w:bCs/>
          <w:sz w:val="24"/>
          <w:szCs w:val="24"/>
        </w:rPr>
        <w:t>.</w:t>
      </w:r>
      <w:r w:rsidR="005B2376">
        <w:rPr>
          <w:bCs/>
          <w:sz w:val="24"/>
          <w:szCs w:val="24"/>
        </w:rPr>
        <w:t xml:space="preserve"> </w:t>
      </w:r>
      <w:r w:rsidR="00AB3184" w:rsidRPr="00357DC3">
        <w:rPr>
          <w:bCs/>
          <w:sz w:val="24"/>
          <w:szCs w:val="24"/>
        </w:rPr>
        <w:t>A complete summary</w:t>
      </w:r>
      <w:r w:rsidR="00AB3184">
        <w:rPr>
          <w:bCs/>
          <w:sz w:val="24"/>
          <w:szCs w:val="24"/>
        </w:rPr>
        <w:t xml:space="preserve"> of Citizen Participation, including comments, is included in the Citizens Participation Appendix attached to this plan.</w:t>
      </w:r>
    </w:p>
    <w:p w14:paraId="1803220C" w14:textId="77777777" w:rsidR="00FA0F96" w:rsidRDefault="00234476">
      <w:pPr>
        <w:rPr>
          <w:b/>
          <w:sz w:val="24"/>
          <w:szCs w:val="24"/>
        </w:rPr>
      </w:pPr>
      <w:r>
        <w:rPr>
          <w:b/>
          <w:sz w:val="24"/>
          <w:szCs w:val="24"/>
        </w:rPr>
        <w:t>5.</w:t>
      </w:r>
      <w:r>
        <w:rPr>
          <w:b/>
          <w:sz w:val="24"/>
          <w:szCs w:val="24"/>
        </w:rPr>
        <w:tab/>
        <w:t>Summary of public comments</w:t>
      </w:r>
    </w:p>
    <w:p w14:paraId="7F532A78" w14:textId="328B82D2" w:rsidR="00ED0910" w:rsidRPr="00357DC3" w:rsidRDefault="00253DAD" w:rsidP="00ED0910">
      <w:pPr>
        <w:rPr>
          <w:bCs/>
          <w:sz w:val="24"/>
          <w:szCs w:val="24"/>
        </w:rPr>
      </w:pPr>
      <w:r w:rsidRPr="00253DAD">
        <w:rPr>
          <w:bCs/>
          <w:sz w:val="24"/>
          <w:szCs w:val="24"/>
        </w:rPr>
        <w:t xml:space="preserve">A summary of public comments will be included in the appendix with the submission of the plan to HUD. </w:t>
      </w:r>
    </w:p>
    <w:p w14:paraId="4B3DD471" w14:textId="77777777" w:rsidR="00FA0F96" w:rsidRDefault="00234476">
      <w:pPr>
        <w:rPr>
          <w:b/>
          <w:sz w:val="24"/>
          <w:szCs w:val="24"/>
        </w:rPr>
      </w:pPr>
      <w:r>
        <w:rPr>
          <w:b/>
          <w:sz w:val="24"/>
          <w:szCs w:val="24"/>
        </w:rPr>
        <w:t>6.</w:t>
      </w:r>
      <w:r>
        <w:rPr>
          <w:b/>
          <w:sz w:val="24"/>
          <w:szCs w:val="24"/>
        </w:rPr>
        <w:tab/>
        <w:t>Summary of comments or views not accepted and the reasons for not accepting them</w:t>
      </w:r>
    </w:p>
    <w:p w14:paraId="28624B2E" w14:textId="37A26F5D" w:rsidR="003B4DFD" w:rsidRDefault="003B4DFD" w:rsidP="00DD496B">
      <w:pPr>
        <w:autoSpaceDE w:val="0"/>
        <w:autoSpaceDN w:val="0"/>
        <w:adjustRightInd w:val="0"/>
        <w:spacing w:before="100" w:beforeAutospacing="1" w:after="100" w:afterAutospacing="1"/>
        <w:rPr>
          <w:bCs/>
          <w:sz w:val="24"/>
          <w:szCs w:val="24"/>
        </w:rPr>
      </w:pPr>
      <w:r w:rsidRPr="00357DC3">
        <w:rPr>
          <w:bCs/>
          <w:sz w:val="24"/>
          <w:szCs w:val="24"/>
        </w:rPr>
        <w:t xml:space="preserve">There were no comments that were not accepted by the </w:t>
      </w:r>
      <w:r>
        <w:rPr>
          <w:bCs/>
          <w:sz w:val="24"/>
          <w:szCs w:val="24"/>
        </w:rPr>
        <w:t>Town</w:t>
      </w:r>
      <w:r w:rsidRPr="00357DC3">
        <w:rPr>
          <w:bCs/>
          <w:sz w:val="24"/>
          <w:szCs w:val="24"/>
        </w:rPr>
        <w:t>. A complete summary of Citizen</w:t>
      </w:r>
      <w:r>
        <w:rPr>
          <w:bCs/>
          <w:sz w:val="24"/>
          <w:szCs w:val="24"/>
        </w:rPr>
        <w:t xml:space="preserve"> </w:t>
      </w:r>
      <w:r w:rsidRPr="00357DC3">
        <w:rPr>
          <w:bCs/>
          <w:sz w:val="24"/>
          <w:szCs w:val="24"/>
        </w:rPr>
        <w:t xml:space="preserve">Participation is included in the Citizen Participation Appendix attached to </w:t>
      </w:r>
      <w:r w:rsidR="00DD496B">
        <w:rPr>
          <w:bCs/>
          <w:sz w:val="24"/>
          <w:szCs w:val="24"/>
        </w:rPr>
        <w:t xml:space="preserve">this plan. </w:t>
      </w:r>
    </w:p>
    <w:p w14:paraId="1E0BC1BA" w14:textId="77777777" w:rsidR="00FA0F96" w:rsidRDefault="00234476">
      <w:pPr>
        <w:rPr>
          <w:b/>
          <w:sz w:val="24"/>
          <w:szCs w:val="24"/>
        </w:rPr>
      </w:pPr>
      <w:r>
        <w:rPr>
          <w:b/>
          <w:sz w:val="24"/>
          <w:szCs w:val="24"/>
        </w:rPr>
        <w:t>7.</w:t>
      </w:r>
      <w:r>
        <w:rPr>
          <w:b/>
          <w:sz w:val="24"/>
          <w:szCs w:val="24"/>
        </w:rPr>
        <w:tab/>
        <w:t>Summary</w:t>
      </w:r>
    </w:p>
    <w:p w14:paraId="4413CBC5" w14:textId="08DC0AC8" w:rsidR="00FA0F96" w:rsidRPr="00DD496B" w:rsidRDefault="00613F60" w:rsidP="001B10B4">
      <w:pPr>
        <w:spacing w:before="100" w:beforeAutospacing="1" w:after="100" w:afterAutospacing="1"/>
        <w:rPr>
          <w:rFonts w:cs="Arial"/>
          <w:sz w:val="24"/>
          <w:szCs w:val="24"/>
        </w:rPr>
      </w:pPr>
      <w:r w:rsidRPr="00DD496B">
        <w:rPr>
          <w:rFonts w:cs="Arial"/>
          <w:sz w:val="24"/>
          <w:szCs w:val="24"/>
        </w:rPr>
        <w:t xml:space="preserve">This plan outlines the goals of the </w:t>
      </w:r>
      <w:r w:rsidR="003F7CA2">
        <w:rPr>
          <w:rFonts w:cs="Arial"/>
          <w:sz w:val="24"/>
          <w:szCs w:val="24"/>
        </w:rPr>
        <w:t>Town of Hamden</w:t>
      </w:r>
      <w:r w:rsidRPr="00DD496B">
        <w:rPr>
          <w:rFonts w:cs="Arial"/>
          <w:sz w:val="24"/>
          <w:szCs w:val="24"/>
        </w:rPr>
        <w:t xml:space="preserve"> for its CDBG funds. Following extensive outreach and public input, the Consolidated Plan and Annual Action Plan clearly outline programs and activities that will address the identified needs. Despite the number of needs identified by stakeholders and the public, the </w:t>
      </w:r>
      <w:r w:rsidR="003F7CA2">
        <w:rPr>
          <w:rFonts w:cs="Arial"/>
          <w:sz w:val="24"/>
          <w:szCs w:val="24"/>
        </w:rPr>
        <w:t>Town’s</w:t>
      </w:r>
      <w:r w:rsidRPr="00DD496B">
        <w:rPr>
          <w:rFonts w:cs="Arial"/>
          <w:sz w:val="24"/>
          <w:szCs w:val="24"/>
        </w:rPr>
        <w:t xml:space="preserve"> CDBG program</w:t>
      </w:r>
      <w:r w:rsidR="003F7CA2">
        <w:rPr>
          <w:rFonts w:cs="Arial"/>
          <w:sz w:val="24"/>
          <w:szCs w:val="24"/>
        </w:rPr>
        <w:t>s</w:t>
      </w:r>
      <w:r w:rsidRPr="00DD496B">
        <w:rPr>
          <w:rFonts w:cs="Arial"/>
          <w:sz w:val="24"/>
          <w:szCs w:val="24"/>
        </w:rPr>
        <w:t xml:space="preserve"> are limited in funding. This document outlines the </w:t>
      </w:r>
      <w:r w:rsidR="003F7CA2">
        <w:rPr>
          <w:rFonts w:cs="Arial"/>
          <w:sz w:val="24"/>
          <w:szCs w:val="24"/>
        </w:rPr>
        <w:t>Town’s</w:t>
      </w:r>
      <w:r w:rsidRPr="00DD496B">
        <w:rPr>
          <w:rFonts w:cs="Arial"/>
          <w:sz w:val="24"/>
          <w:szCs w:val="24"/>
        </w:rPr>
        <w:t xml:space="preserve"> plans to maximize the investment of federal resources.</w:t>
      </w:r>
    </w:p>
    <w:p w14:paraId="467D1E2E" w14:textId="77777777" w:rsidR="00FA0F96" w:rsidRDefault="00234476">
      <w:pPr>
        <w:pStyle w:val="Heading1"/>
        <w:pageBreakBefore/>
        <w:jc w:val="center"/>
        <w:rPr>
          <w:rFonts w:ascii="Calibri" w:hAnsi="Calibri"/>
          <w:color w:val="auto"/>
          <w:sz w:val="32"/>
          <w:szCs w:val="32"/>
        </w:rPr>
      </w:pPr>
      <w:r>
        <w:rPr>
          <w:rFonts w:ascii="Calibri" w:hAnsi="Calibri"/>
          <w:color w:val="auto"/>
          <w:sz w:val="32"/>
          <w:szCs w:val="32"/>
        </w:rPr>
        <w:lastRenderedPageBreak/>
        <w:t>The Process</w:t>
      </w:r>
    </w:p>
    <w:p w14:paraId="48FBADD7" w14:textId="77777777" w:rsidR="00FA0F96" w:rsidRDefault="00234476">
      <w:pPr>
        <w:pStyle w:val="Heading2"/>
        <w:rPr>
          <w:rFonts w:ascii="Calibri" w:hAnsi="Calibri"/>
          <w:i w:val="0"/>
        </w:rPr>
      </w:pPr>
      <w:r>
        <w:rPr>
          <w:rFonts w:ascii="Calibri" w:hAnsi="Calibri"/>
          <w:i w:val="0"/>
        </w:rPr>
        <w:t>PR-05 Lead &amp; Responsible Agencies 24 CFR 91.200(b)</w:t>
      </w:r>
    </w:p>
    <w:p w14:paraId="7A48F6DB" w14:textId="77777777" w:rsidR="00FA0F96" w:rsidRDefault="00234476">
      <w:pPr>
        <w:keepNext/>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14:paraId="5C332306" w14:textId="77777777" w:rsidR="00FA0F96" w:rsidRDefault="00234476">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3098"/>
        <w:gridCol w:w="3149"/>
      </w:tblGrid>
      <w:tr w:rsidR="00FA0F96" w14:paraId="3CB30D5F" w14:textId="77777777" w:rsidTr="00EB50D5">
        <w:trPr>
          <w:cantSplit/>
          <w:tblHeader/>
        </w:trPr>
        <w:tc>
          <w:tcPr>
            <w:tcW w:w="3103" w:type="dxa"/>
          </w:tcPr>
          <w:p w14:paraId="30D37393" w14:textId="77777777" w:rsidR="00FA0F96" w:rsidRDefault="00234476">
            <w:pPr>
              <w:keepNext/>
              <w:widowControl w:val="0"/>
              <w:spacing w:after="0" w:line="240" w:lineRule="auto"/>
              <w:jc w:val="center"/>
              <w:rPr>
                <w:b/>
                <w:bCs/>
              </w:rPr>
            </w:pPr>
            <w:r>
              <w:rPr>
                <w:b/>
                <w:bCs/>
              </w:rPr>
              <w:t>Agency Role</w:t>
            </w:r>
          </w:p>
        </w:tc>
        <w:tc>
          <w:tcPr>
            <w:tcW w:w="3098" w:type="dxa"/>
          </w:tcPr>
          <w:p w14:paraId="3B059270" w14:textId="77777777" w:rsidR="00FA0F96" w:rsidRDefault="00234476">
            <w:pPr>
              <w:keepNext/>
              <w:widowControl w:val="0"/>
              <w:spacing w:after="0" w:line="240" w:lineRule="auto"/>
              <w:jc w:val="center"/>
              <w:rPr>
                <w:b/>
                <w:bCs/>
              </w:rPr>
            </w:pPr>
            <w:r>
              <w:rPr>
                <w:b/>
                <w:bCs/>
              </w:rPr>
              <w:t>Name</w:t>
            </w:r>
          </w:p>
        </w:tc>
        <w:tc>
          <w:tcPr>
            <w:tcW w:w="3149" w:type="dxa"/>
          </w:tcPr>
          <w:p w14:paraId="5FCFA9D4" w14:textId="77777777" w:rsidR="00FA0F96" w:rsidRDefault="00234476">
            <w:pPr>
              <w:keepNext/>
              <w:widowControl w:val="0"/>
              <w:spacing w:after="0" w:line="240" w:lineRule="auto"/>
              <w:jc w:val="center"/>
              <w:rPr>
                <w:b/>
                <w:bCs/>
              </w:rPr>
            </w:pPr>
            <w:r>
              <w:rPr>
                <w:b/>
                <w:bCs/>
              </w:rPr>
              <w:t>Department/Agency</w:t>
            </w:r>
          </w:p>
        </w:tc>
      </w:tr>
      <w:tr w:rsidR="00FA0F96" w14:paraId="6FB2695A" w14:textId="77777777" w:rsidTr="00EB50D5">
        <w:trPr>
          <w:cantSplit/>
          <w:tblHeader/>
        </w:trPr>
        <w:tc>
          <w:tcPr>
            <w:tcW w:w="3103" w:type="dxa"/>
          </w:tcPr>
          <w:p w14:paraId="3C14C9CE" w14:textId="77777777" w:rsidR="00FA0F96" w:rsidRDefault="00FA0F96">
            <w:pPr>
              <w:keepNext/>
              <w:widowControl w:val="0"/>
              <w:spacing w:after="0" w:line="240" w:lineRule="auto"/>
              <w:rPr>
                <w:bCs/>
              </w:rPr>
            </w:pPr>
          </w:p>
        </w:tc>
        <w:tc>
          <w:tcPr>
            <w:tcW w:w="3098" w:type="dxa"/>
          </w:tcPr>
          <w:p w14:paraId="048ECAF1" w14:textId="77777777" w:rsidR="00FA0F96" w:rsidRDefault="00FA0F96">
            <w:pPr>
              <w:keepNext/>
              <w:widowControl w:val="0"/>
              <w:spacing w:after="0" w:line="240" w:lineRule="auto"/>
              <w:rPr>
                <w:bCs/>
              </w:rPr>
            </w:pPr>
          </w:p>
        </w:tc>
        <w:tc>
          <w:tcPr>
            <w:tcW w:w="3149" w:type="dxa"/>
          </w:tcPr>
          <w:p w14:paraId="750C30A0" w14:textId="77777777" w:rsidR="00FA0F96" w:rsidRDefault="00FA0F96">
            <w:pPr>
              <w:keepNext/>
              <w:widowControl w:val="0"/>
              <w:spacing w:after="0" w:line="240" w:lineRule="auto"/>
              <w:rPr>
                <w:bCs/>
              </w:rPr>
            </w:pPr>
          </w:p>
        </w:tc>
      </w:tr>
    </w:tbl>
    <w:p w14:paraId="2A808C05" w14:textId="77777777" w:rsidR="00FA0F96" w:rsidRDefault="00FA0F96">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7"/>
        <w:gridCol w:w="3060"/>
        <w:gridCol w:w="3163"/>
      </w:tblGrid>
      <w:tr w:rsidR="00FA0F96" w14:paraId="4812ADED" w14:textId="77777777" w:rsidTr="00EB50D5">
        <w:trPr>
          <w:cantSplit/>
          <w:tblHeader/>
          <w:hidden/>
        </w:trPr>
        <w:tc>
          <w:tcPr>
            <w:tcW w:w="3127" w:type="dxa"/>
          </w:tcPr>
          <w:p w14:paraId="20886C11" w14:textId="77777777" w:rsidR="00FA0F96" w:rsidRDefault="00FA0F96">
            <w:pPr>
              <w:keepNext/>
              <w:widowControl w:val="0"/>
              <w:spacing w:after="0" w:line="240" w:lineRule="auto"/>
              <w:jc w:val="center"/>
              <w:rPr>
                <w:b/>
                <w:bCs/>
                <w:vanish/>
              </w:rPr>
            </w:pPr>
          </w:p>
        </w:tc>
        <w:tc>
          <w:tcPr>
            <w:tcW w:w="3060" w:type="dxa"/>
          </w:tcPr>
          <w:p w14:paraId="2CA69042" w14:textId="77777777" w:rsidR="00FA0F96" w:rsidRDefault="00FA0F96">
            <w:pPr>
              <w:keepNext/>
              <w:widowControl w:val="0"/>
              <w:spacing w:after="0" w:line="240" w:lineRule="auto"/>
              <w:jc w:val="center"/>
              <w:rPr>
                <w:b/>
                <w:bCs/>
                <w:vanish/>
              </w:rPr>
            </w:pPr>
          </w:p>
        </w:tc>
        <w:tc>
          <w:tcPr>
            <w:tcW w:w="3163" w:type="dxa"/>
          </w:tcPr>
          <w:p w14:paraId="0CF903C7" w14:textId="77777777" w:rsidR="00FA0F96" w:rsidRDefault="00FA0F96">
            <w:pPr>
              <w:keepNext/>
              <w:widowControl w:val="0"/>
              <w:spacing w:after="0" w:line="240" w:lineRule="auto"/>
              <w:jc w:val="center"/>
              <w:rPr>
                <w:b/>
                <w:bCs/>
                <w:vanish/>
              </w:rPr>
            </w:pPr>
          </w:p>
        </w:tc>
      </w:tr>
      <w:tr w:rsidR="00FD4220" w14:paraId="559A3607" w14:textId="77777777" w:rsidTr="00EB50D5">
        <w:trPr>
          <w:cantSplit/>
        </w:trPr>
        <w:tc>
          <w:tcPr>
            <w:tcW w:w="3127" w:type="dxa"/>
          </w:tcPr>
          <w:p w14:paraId="0FA745A0" w14:textId="77777777" w:rsidR="00FD4220" w:rsidRDefault="00234476">
            <w:pPr>
              <w:spacing w:beforeAutospacing="1" w:afterAutospacing="1"/>
            </w:pPr>
            <w:r>
              <w:rPr>
                <w:color w:val="000000"/>
              </w:rPr>
              <w:t>CDBG Administrator</w:t>
            </w:r>
          </w:p>
        </w:tc>
        <w:tc>
          <w:tcPr>
            <w:tcW w:w="3060" w:type="dxa"/>
          </w:tcPr>
          <w:p w14:paraId="1F26CD84" w14:textId="77777777" w:rsidR="00FD4220" w:rsidRDefault="00234476">
            <w:pPr>
              <w:spacing w:beforeAutospacing="1" w:afterAutospacing="1"/>
            </w:pPr>
            <w:r>
              <w:rPr>
                <w:color w:val="000000"/>
              </w:rPr>
              <w:t>HAMDEN</w:t>
            </w:r>
          </w:p>
        </w:tc>
        <w:tc>
          <w:tcPr>
            <w:tcW w:w="3163" w:type="dxa"/>
          </w:tcPr>
          <w:p w14:paraId="2EA6F1E2" w14:textId="07FD158E" w:rsidR="00FD4220" w:rsidRDefault="00234476">
            <w:pPr>
              <w:spacing w:beforeAutospacing="1" w:afterAutospacing="1"/>
            </w:pPr>
            <w:r>
              <w:rPr>
                <w:color w:val="000000"/>
              </w:rPr>
              <w:t>Economic and Community Development Department</w:t>
            </w:r>
          </w:p>
        </w:tc>
      </w:tr>
    </w:tbl>
    <w:p w14:paraId="18179CF6" w14:textId="0A3C4BC8"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1</w:t>
      </w:r>
      <w:r>
        <w:rPr>
          <w:rFonts w:asciiTheme="minorHAnsi" w:hAnsiTheme="minorHAnsi"/>
        </w:rPr>
        <w:fldChar w:fldCharType="end"/>
      </w:r>
      <w:r>
        <w:rPr>
          <w:rFonts w:asciiTheme="minorHAnsi" w:hAnsiTheme="minorHAnsi"/>
        </w:rPr>
        <w:t xml:space="preserve"> – Responsible Agencies</w:t>
      </w:r>
    </w:p>
    <w:p w14:paraId="5CED4ADA" w14:textId="77777777" w:rsidR="00FA0F96" w:rsidRDefault="00FA0F96">
      <w:pPr>
        <w:spacing w:after="0" w:line="240" w:lineRule="auto"/>
        <w:rPr>
          <w:b/>
          <w:sz w:val="24"/>
          <w:szCs w:val="24"/>
        </w:rPr>
      </w:pPr>
    </w:p>
    <w:p w14:paraId="165D83F6" w14:textId="77777777" w:rsidR="00FA0F96" w:rsidRDefault="00234476">
      <w:pPr>
        <w:rPr>
          <w:b/>
          <w:sz w:val="24"/>
          <w:szCs w:val="24"/>
        </w:rPr>
      </w:pPr>
      <w:r>
        <w:rPr>
          <w:b/>
          <w:sz w:val="24"/>
          <w:szCs w:val="24"/>
        </w:rPr>
        <w:t>Narrative</w:t>
      </w:r>
    </w:p>
    <w:p w14:paraId="48EE86C9" w14:textId="533DE6A7" w:rsidR="0060202D" w:rsidRPr="0060202D" w:rsidRDefault="0060202D">
      <w:pPr>
        <w:rPr>
          <w:bCs/>
          <w:sz w:val="24"/>
          <w:szCs w:val="24"/>
        </w:rPr>
      </w:pPr>
      <w:r w:rsidRPr="0060202D">
        <w:rPr>
          <w:bCs/>
          <w:sz w:val="24"/>
          <w:szCs w:val="24"/>
        </w:rPr>
        <w:t xml:space="preserve">The Town of Hamden is a federal entitlement community and is responsible for </w:t>
      </w:r>
      <w:r w:rsidR="00EA422E" w:rsidRPr="0060202D">
        <w:rPr>
          <w:bCs/>
          <w:sz w:val="24"/>
          <w:szCs w:val="24"/>
        </w:rPr>
        <w:t>the development</w:t>
      </w:r>
      <w:r w:rsidRPr="0060202D">
        <w:rPr>
          <w:bCs/>
          <w:sz w:val="24"/>
          <w:szCs w:val="24"/>
        </w:rPr>
        <w:t xml:space="preserve"> of the 5-Year </w:t>
      </w:r>
      <w:r w:rsidR="003F7CA2" w:rsidRPr="0060202D">
        <w:rPr>
          <w:bCs/>
          <w:sz w:val="24"/>
          <w:szCs w:val="24"/>
        </w:rPr>
        <w:t>C</w:t>
      </w:r>
      <w:r w:rsidR="003F7CA2">
        <w:rPr>
          <w:bCs/>
          <w:sz w:val="24"/>
          <w:szCs w:val="24"/>
        </w:rPr>
        <w:t xml:space="preserve">onsolidated </w:t>
      </w:r>
      <w:r w:rsidRPr="0060202D">
        <w:rPr>
          <w:bCs/>
          <w:sz w:val="24"/>
          <w:szCs w:val="24"/>
        </w:rPr>
        <w:t>P</w:t>
      </w:r>
      <w:r w:rsidR="003F7CA2">
        <w:rPr>
          <w:bCs/>
          <w:sz w:val="24"/>
          <w:szCs w:val="24"/>
        </w:rPr>
        <w:t>lan</w:t>
      </w:r>
      <w:r w:rsidRPr="0060202D">
        <w:rPr>
          <w:bCs/>
          <w:sz w:val="24"/>
          <w:szCs w:val="24"/>
        </w:rPr>
        <w:t xml:space="preserve">. The </w:t>
      </w:r>
      <w:r w:rsidR="00C417CE">
        <w:rPr>
          <w:bCs/>
          <w:sz w:val="24"/>
          <w:szCs w:val="24"/>
        </w:rPr>
        <w:t xml:space="preserve">Department of </w:t>
      </w:r>
      <w:r w:rsidR="003F7CA2">
        <w:rPr>
          <w:bCs/>
          <w:sz w:val="24"/>
          <w:szCs w:val="24"/>
        </w:rPr>
        <w:t>Economic and Community Development</w:t>
      </w:r>
      <w:r w:rsidRPr="0060202D">
        <w:rPr>
          <w:bCs/>
          <w:sz w:val="24"/>
          <w:szCs w:val="24"/>
        </w:rPr>
        <w:t xml:space="preserve"> is responsible for administration of the grant programs.</w:t>
      </w:r>
    </w:p>
    <w:p w14:paraId="1C9C2406" w14:textId="77777777" w:rsidR="00FA0F96" w:rsidRPr="00CF4D0C" w:rsidRDefault="00234476">
      <w:pPr>
        <w:rPr>
          <w:b/>
          <w:sz w:val="24"/>
          <w:szCs w:val="24"/>
        </w:rPr>
      </w:pPr>
      <w:r w:rsidRPr="00CF4D0C">
        <w:rPr>
          <w:b/>
          <w:sz w:val="24"/>
          <w:szCs w:val="24"/>
        </w:rPr>
        <w:t>Consolidated Plan Public Contact Information</w:t>
      </w:r>
    </w:p>
    <w:p w14:paraId="70A3D7C3" w14:textId="77777777" w:rsidR="00CF4D0C" w:rsidRPr="00CF4D0C" w:rsidRDefault="00CF4D0C" w:rsidP="00CF4D0C">
      <w:pPr>
        <w:spacing w:line="240" w:lineRule="auto"/>
        <w:contextualSpacing/>
        <w:rPr>
          <w:bCs/>
          <w:sz w:val="24"/>
          <w:szCs w:val="24"/>
        </w:rPr>
      </w:pPr>
      <w:r w:rsidRPr="00CF4D0C">
        <w:rPr>
          <w:bCs/>
          <w:sz w:val="24"/>
          <w:szCs w:val="24"/>
        </w:rPr>
        <w:t>Camile Samuels</w:t>
      </w:r>
    </w:p>
    <w:p w14:paraId="0988465F" w14:textId="77777777" w:rsidR="00CF4D0C" w:rsidRPr="00CF4D0C" w:rsidRDefault="00CF4D0C" w:rsidP="00CF4D0C">
      <w:pPr>
        <w:spacing w:line="240" w:lineRule="auto"/>
        <w:contextualSpacing/>
        <w:rPr>
          <w:bCs/>
          <w:sz w:val="24"/>
          <w:szCs w:val="24"/>
        </w:rPr>
      </w:pPr>
      <w:r w:rsidRPr="00CF4D0C">
        <w:rPr>
          <w:bCs/>
          <w:sz w:val="24"/>
          <w:szCs w:val="24"/>
        </w:rPr>
        <w:t>Community Development Specialist</w:t>
      </w:r>
    </w:p>
    <w:p w14:paraId="435F38E3" w14:textId="707675C9" w:rsidR="00CF4D0C" w:rsidRPr="00CF4D0C" w:rsidRDefault="003F7CA2" w:rsidP="00CF4D0C">
      <w:pPr>
        <w:spacing w:line="240" w:lineRule="auto"/>
        <w:contextualSpacing/>
        <w:rPr>
          <w:bCs/>
          <w:sz w:val="24"/>
          <w:szCs w:val="24"/>
        </w:rPr>
      </w:pPr>
      <w:r>
        <w:rPr>
          <w:bCs/>
          <w:sz w:val="24"/>
          <w:szCs w:val="24"/>
        </w:rPr>
        <w:t>Economic and Community Development</w:t>
      </w:r>
    </w:p>
    <w:p w14:paraId="695689B4" w14:textId="77777777" w:rsidR="00CF4D0C" w:rsidRPr="00CF4D0C" w:rsidRDefault="00CF4D0C" w:rsidP="00CF4D0C">
      <w:pPr>
        <w:spacing w:line="240" w:lineRule="auto"/>
        <w:contextualSpacing/>
        <w:rPr>
          <w:bCs/>
          <w:sz w:val="24"/>
          <w:szCs w:val="24"/>
        </w:rPr>
      </w:pPr>
      <w:r w:rsidRPr="00CF4D0C">
        <w:rPr>
          <w:bCs/>
          <w:sz w:val="24"/>
          <w:szCs w:val="24"/>
        </w:rPr>
        <w:t>2750 Dixwell Ave</w:t>
      </w:r>
    </w:p>
    <w:p w14:paraId="36F7BBEB" w14:textId="77777777" w:rsidR="00CF4D0C" w:rsidRPr="00CF4D0C" w:rsidRDefault="00CF4D0C" w:rsidP="00CF4D0C">
      <w:pPr>
        <w:spacing w:line="240" w:lineRule="auto"/>
        <w:contextualSpacing/>
        <w:rPr>
          <w:bCs/>
          <w:sz w:val="24"/>
          <w:szCs w:val="24"/>
        </w:rPr>
      </w:pPr>
      <w:r w:rsidRPr="00CF4D0C">
        <w:rPr>
          <w:bCs/>
          <w:sz w:val="24"/>
          <w:szCs w:val="24"/>
        </w:rPr>
        <w:t>Hamden, CT 06518</w:t>
      </w:r>
    </w:p>
    <w:p w14:paraId="2DDBE93C" w14:textId="6AF57A8F" w:rsidR="00CF4D0C" w:rsidRPr="00CF4D0C" w:rsidRDefault="008C7693" w:rsidP="00CF4D0C">
      <w:pPr>
        <w:spacing w:line="240" w:lineRule="auto"/>
        <w:contextualSpacing/>
        <w:rPr>
          <w:bCs/>
          <w:sz w:val="24"/>
          <w:szCs w:val="24"/>
        </w:rPr>
      </w:pPr>
      <w:r>
        <w:rPr>
          <w:bCs/>
          <w:sz w:val="24"/>
          <w:szCs w:val="24"/>
        </w:rPr>
        <w:t xml:space="preserve">Phone: </w:t>
      </w:r>
      <w:r w:rsidR="00CF4D0C" w:rsidRPr="00CF4D0C">
        <w:rPr>
          <w:bCs/>
          <w:sz w:val="24"/>
          <w:szCs w:val="24"/>
        </w:rPr>
        <w:t xml:space="preserve">(203) 287-7000 </w:t>
      </w:r>
      <w:r w:rsidRPr="00CF4D0C">
        <w:rPr>
          <w:bCs/>
          <w:sz w:val="24"/>
          <w:szCs w:val="24"/>
        </w:rPr>
        <w:t>ext.</w:t>
      </w:r>
      <w:r w:rsidR="00CF4D0C" w:rsidRPr="00CF4D0C">
        <w:rPr>
          <w:bCs/>
          <w:sz w:val="24"/>
          <w:szCs w:val="24"/>
        </w:rPr>
        <w:t xml:space="preserve"> 1131</w:t>
      </w:r>
    </w:p>
    <w:p w14:paraId="4A8A74CC" w14:textId="1AF4DC51" w:rsidR="00CF4D0C" w:rsidRDefault="00CF4D0C" w:rsidP="00CF4D0C">
      <w:pPr>
        <w:spacing w:line="240" w:lineRule="auto"/>
        <w:contextualSpacing/>
        <w:rPr>
          <w:bCs/>
          <w:sz w:val="24"/>
          <w:szCs w:val="24"/>
        </w:rPr>
      </w:pPr>
      <w:hyperlink r:id="rId9" w:history="1">
        <w:r w:rsidRPr="000A07BC">
          <w:rPr>
            <w:rStyle w:val="Hyperlink"/>
            <w:bCs/>
            <w:sz w:val="24"/>
            <w:szCs w:val="24"/>
          </w:rPr>
          <w:t>cdeans@hamden.com</w:t>
        </w:r>
      </w:hyperlink>
    </w:p>
    <w:p w14:paraId="4D16B9DB" w14:textId="77777777" w:rsidR="00CF4D0C" w:rsidRPr="00CF4D0C" w:rsidRDefault="00CF4D0C" w:rsidP="00CF4D0C">
      <w:pPr>
        <w:rPr>
          <w:bCs/>
          <w:sz w:val="24"/>
          <w:szCs w:val="24"/>
        </w:rPr>
      </w:pPr>
    </w:p>
    <w:p w14:paraId="0FFB350C" w14:textId="77777777" w:rsidR="00FA0F96" w:rsidRDefault="00234476">
      <w:pPr>
        <w:pStyle w:val="Heading2"/>
        <w:keepNext w:val="0"/>
        <w:pageBreakBefore/>
        <w:widowControl w:val="0"/>
        <w:rPr>
          <w:b w:val="0"/>
          <w:sz w:val="24"/>
          <w:szCs w:val="24"/>
        </w:rPr>
      </w:pPr>
      <w:r>
        <w:rPr>
          <w:rFonts w:ascii="Calibri" w:hAnsi="Calibri"/>
          <w:i w:val="0"/>
        </w:rPr>
        <w:lastRenderedPageBreak/>
        <w:t>PR-10 Consultation – 91.100, 91.110, 91.200(b), 91.300(b), 91.215(I) and 91.315(I)</w:t>
      </w:r>
    </w:p>
    <w:p w14:paraId="332EC87B" w14:textId="0E455CA9" w:rsidR="00FA0F96" w:rsidRPr="00DD034F" w:rsidRDefault="00234476" w:rsidP="00DD034F">
      <w:pPr>
        <w:pStyle w:val="ListParagraph"/>
        <w:numPr>
          <w:ilvl w:val="0"/>
          <w:numId w:val="22"/>
        </w:numPr>
        <w:rPr>
          <w:b/>
          <w:sz w:val="24"/>
          <w:szCs w:val="24"/>
        </w:rPr>
      </w:pPr>
      <w:r w:rsidRPr="00DD034F">
        <w:rPr>
          <w:b/>
          <w:sz w:val="24"/>
          <w:szCs w:val="24"/>
        </w:rPr>
        <w:t>Introduction</w:t>
      </w:r>
    </w:p>
    <w:p w14:paraId="39F86CCD" w14:textId="72574EFA" w:rsidR="004A57DB" w:rsidRPr="00371A61" w:rsidRDefault="004A57DB" w:rsidP="004A57DB">
      <w:pPr>
        <w:rPr>
          <w:bCs/>
          <w:sz w:val="24"/>
          <w:szCs w:val="24"/>
        </w:rPr>
      </w:pPr>
      <w:r w:rsidRPr="00371A61">
        <w:rPr>
          <w:bCs/>
          <w:sz w:val="24"/>
          <w:szCs w:val="24"/>
        </w:rPr>
        <w:t>The</w:t>
      </w:r>
      <w:r>
        <w:rPr>
          <w:bCs/>
          <w:sz w:val="24"/>
          <w:szCs w:val="24"/>
        </w:rPr>
        <w:t xml:space="preserve"> Town of Hamden</w:t>
      </w:r>
      <w:r w:rsidRPr="00371A61">
        <w:rPr>
          <w:bCs/>
          <w:sz w:val="24"/>
          <w:szCs w:val="24"/>
        </w:rPr>
        <w:t xml:space="preserve"> developed an outreach effort to maximize input from a large cross-section of stakeholders. The outreach effort included public meetings, stakeholder meetings, published meeting notices, and a web survey conducted in both English and Spanish.</w:t>
      </w:r>
    </w:p>
    <w:p w14:paraId="0A72B909" w14:textId="30B7A5C5" w:rsidR="004A57DB" w:rsidRDefault="004A57DB" w:rsidP="004A57DB">
      <w:pPr>
        <w:rPr>
          <w:b/>
          <w:sz w:val="24"/>
          <w:szCs w:val="24"/>
        </w:rPr>
      </w:pPr>
      <w:r w:rsidRPr="00371A61">
        <w:rPr>
          <w:bCs/>
          <w:sz w:val="24"/>
          <w:szCs w:val="24"/>
        </w:rPr>
        <w:t xml:space="preserve">Several housing, social service agencies, and other organizations serving the </w:t>
      </w:r>
      <w:r>
        <w:rPr>
          <w:bCs/>
          <w:sz w:val="24"/>
          <w:szCs w:val="24"/>
        </w:rPr>
        <w:t>Town of Hamden and surrounding areas wer</w:t>
      </w:r>
      <w:r w:rsidRPr="00371A61">
        <w:rPr>
          <w:bCs/>
          <w:sz w:val="24"/>
          <w:szCs w:val="24"/>
        </w:rPr>
        <w:t xml:space="preserve">e consulted during the development of this Consolidated Plan. The </w:t>
      </w:r>
      <w:r>
        <w:rPr>
          <w:bCs/>
          <w:sz w:val="24"/>
          <w:szCs w:val="24"/>
        </w:rPr>
        <w:t>Town</w:t>
      </w:r>
      <w:r w:rsidRPr="00371A61">
        <w:rPr>
          <w:bCs/>
          <w:sz w:val="24"/>
          <w:szCs w:val="24"/>
        </w:rPr>
        <w:t xml:space="preserve"> held stakeholder meetings </w:t>
      </w:r>
      <w:r>
        <w:rPr>
          <w:bCs/>
          <w:sz w:val="24"/>
          <w:szCs w:val="24"/>
        </w:rPr>
        <w:t>on October 29</w:t>
      </w:r>
      <w:r w:rsidRPr="004A57DB">
        <w:rPr>
          <w:bCs/>
          <w:sz w:val="24"/>
          <w:szCs w:val="24"/>
          <w:vertAlign w:val="superscript"/>
        </w:rPr>
        <w:t>th</w:t>
      </w:r>
      <w:r>
        <w:rPr>
          <w:bCs/>
          <w:sz w:val="24"/>
          <w:szCs w:val="24"/>
        </w:rPr>
        <w:t xml:space="preserve"> and October 30th, 2024.</w:t>
      </w:r>
      <w:r w:rsidRPr="00371A61">
        <w:rPr>
          <w:bCs/>
          <w:sz w:val="24"/>
          <w:szCs w:val="24"/>
        </w:rPr>
        <w:t xml:space="preserve"> Participants included affordable housing providers, neighborhood organizations, homeless and social service providers, and </w:t>
      </w:r>
      <w:r>
        <w:rPr>
          <w:bCs/>
          <w:sz w:val="24"/>
          <w:szCs w:val="24"/>
        </w:rPr>
        <w:t>Town</w:t>
      </w:r>
      <w:r w:rsidRPr="00371A61">
        <w:rPr>
          <w:bCs/>
          <w:sz w:val="24"/>
          <w:szCs w:val="24"/>
        </w:rPr>
        <w:t xml:space="preserve"> staff members.</w:t>
      </w:r>
      <w:r w:rsidRPr="00860F21">
        <w:rPr>
          <w:b/>
          <w:sz w:val="24"/>
          <w:szCs w:val="24"/>
        </w:rPr>
        <w:t xml:space="preserve"> </w:t>
      </w:r>
    </w:p>
    <w:p w14:paraId="6E314976" w14:textId="77777777" w:rsidR="004A57DB" w:rsidRPr="00794E08" w:rsidRDefault="004A57DB" w:rsidP="00DD7CC6">
      <w:pPr>
        <w:spacing w:after="0" w:line="360" w:lineRule="auto"/>
        <w:rPr>
          <w:sz w:val="24"/>
          <w:szCs w:val="24"/>
        </w:rPr>
      </w:pPr>
      <w:r w:rsidRPr="00794E08">
        <w:rPr>
          <w:sz w:val="24"/>
          <w:szCs w:val="24"/>
        </w:rPr>
        <w:t xml:space="preserve">Stakeholder Meetings: </w:t>
      </w:r>
    </w:p>
    <w:p w14:paraId="66E8DBCE" w14:textId="24296A05" w:rsidR="00DD034F" w:rsidRPr="00B02BDB" w:rsidRDefault="00B31322" w:rsidP="00DD7CC6">
      <w:pPr>
        <w:pStyle w:val="ListParagraph"/>
        <w:numPr>
          <w:ilvl w:val="0"/>
          <w:numId w:val="26"/>
        </w:numPr>
        <w:contextualSpacing w:val="0"/>
        <w:rPr>
          <w:bCs/>
          <w:sz w:val="24"/>
          <w:szCs w:val="24"/>
        </w:rPr>
      </w:pPr>
      <w:r w:rsidRPr="00B02BDB">
        <w:rPr>
          <w:bCs/>
          <w:sz w:val="24"/>
          <w:szCs w:val="24"/>
        </w:rPr>
        <w:t xml:space="preserve">Tuesday, October 29, 2024 </w:t>
      </w:r>
      <w:r w:rsidR="008B4F85" w:rsidRPr="00B02BDB">
        <w:rPr>
          <w:bCs/>
          <w:sz w:val="24"/>
          <w:szCs w:val="24"/>
        </w:rPr>
        <w:t>–</w:t>
      </w:r>
      <w:r w:rsidRPr="00B02BDB">
        <w:rPr>
          <w:bCs/>
          <w:sz w:val="24"/>
          <w:szCs w:val="24"/>
        </w:rPr>
        <w:t xml:space="preserve"> </w:t>
      </w:r>
      <w:r w:rsidR="008B4F85" w:rsidRPr="00B02BDB">
        <w:rPr>
          <w:bCs/>
          <w:sz w:val="24"/>
          <w:szCs w:val="24"/>
        </w:rPr>
        <w:t>Affordable/Accessible Housing</w:t>
      </w:r>
    </w:p>
    <w:p w14:paraId="7E62726E" w14:textId="4812F76C" w:rsidR="008B4F85" w:rsidRPr="00B02BDB" w:rsidRDefault="008B4F85" w:rsidP="00DD7CC6">
      <w:pPr>
        <w:pStyle w:val="ListParagraph"/>
        <w:numPr>
          <w:ilvl w:val="0"/>
          <w:numId w:val="26"/>
        </w:numPr>
        <w:contextualSpacing w:val="0"/>
        <w:rPr>
          <w:bCs/>
          <w:sz w:val="24"/>
          <w:szCs w:val="24"/>
        </w:rPr>
      </w:pPr>
      <w:r w:rsidRPr="00B02BDB">
        <w:rPr>
          <w:bCs/>
          <w:sz w:val="24"/>
          <w:szCs w:val="24"/>
        </w:rPr>
        <w:t>Tuesday, October 29, 2024 – Hamden Department Staff</w:t>
      </w:r>
    </w:p>
    <w:p w14:paraId="237EA698" w14:textId="21F01934" w:rsidR="008B4F85" w:rsidRPr="00B02BDB" w:rsidRDefault="00EA0EC5" w:rsidP="00DD7CC6">
      <w:pPr>
        <w:pStyle w:val="ListParagraph"/>
        <w:numPr>
          <w:ilvl w:val="0"/>
          <w:numId w:val="26"/>
        </w:numPr>
        <w:contextualSpacing w:val="0"/>
        <w:rPr>
          <w:bCs/>
          <w:sz w:val="24"/>
          <w:szCs w:val="24"/>
        </w:rPr>
      </w:pPr>
      <w:r w:rsidRPr="00B02BDB">
        <w:rPr>
          <w:bCs/>
          <w:sz w:val="24"/>
          <w:szCs w:val="24"/>
        </w:rPr>
        <w:t>Wednesday, October 30, 2024 – Human Services/Homeless Services</w:t>
      </w:r>
    </w:p>
    <w:p w14:paraId="0BE8A6EF" w14:textId="003AEE89" w:rsidR="00EA0EC5" w:rsidRPr="00B02BDB" w:rsidRDefault="00EA0EC5" w:rsidP="00DD7CC6">
      <w:pPr>
        <w:pStyle w:val="ListParagraph"/>
        <w:numPr>
          <w:ilvl w:val="0"/>
          <w:numId w:val="26"/>
        </w:numPr>
        <w:contextualSpacing w:val="0"/>
        <w:rPr>
          <w:bCs/>
          <w:sz w:val="24"/>
          <w:szCs w:val="24"/>
        </w:rPr>
      </w:pPr>
      <w:r w:rsidRPr="00B02BDB">
        <w:rPr>
          <w:bCs/>
          <w:sz w:val="24"/>
          <w:szCs w:val="24"/>
        </w:rPr>
        <w:t xml:space="preserve">Wednesday, October 30, 2024 </w:t>
      </w:r>
      <w:r w:rsidR="00B02BDB" w:rsidRPr="00B02BDB">
        <w:rPr>
          <w:bCs/>
          <w:sz w:val="24"/>
          <w:szCs w:val="24"/>
        </w:rPr>
        <w:t>–</w:t>
      </w:r>
      <w:r w:rsidRPr="00B02BDB">
        <w:rPr>
          <w:bCs/>
          <w:sz w:val="24"/>
          <w:szCs w:val="24"/>
        </w:rPr>
        <w:t xml:space="preserve"> </w:t>
      </w:r>
      <w:r w:rsidR="00B02BDB" w:rsidRPr="00B02BDB">
        <w:rPr>
          <w:bCs/>
          <w:sz w:val="24"/>
          <w:szCs w:val="24"/>
        </w:rPr>
        <w:t>Community Organizations/Educational Institutions/Workforce Development</w:t>
      </w:r>
    </w:p>
    <w:p w14:paraId="24CDD63A" w14:textId="77777777" w:rsidR="00FA0F96" w:rsidRDefault="00234476">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(91.215(I)).</w:t>
      </w:r>
    </w:p>
    <w:p w14:paraId="2CEF6A35" w14:textId="4824F280" w:rsidR="00A94F9E" w:rsidRPr="006636DF" w:rsidRDefault="00A94F9E" w:rsidP="00704B1E">
      <w:pPr>
        <w:spacing w:before="100" w:beforeAutospacing="1" w:after="0"/>
        <w:rPr>
          <w:bCs/>
          <w:sz w:val="24"/>
          <w:szCs w:val="24"/>
        </w:rPr>
      </w:pPr>
      <w:r>
        <w:rPr>
          <w:bCs/>
          <w:sz w:val="24"/>
          <w:szCs w:val="24"/>
        </w:rPr>
        <w:t xml:space="preserve">Hamden </w:t>
      </w:r>
      <w:r w:rsidRPr="006636DF">
        <w:rPr>
          <w:bCs/>
          <w:sz w:val="24"/>
          <w:szCs w:val="24"/>
        </w:rPr>
        <w:t>actively consulted with a variety of non-profits, social service providers, community residents,</w:t>
      </w:r>
      <w:r>
        <w:rPr>
          <w:bCs/>
          <w:sz w:val="24"/>
          <w:szCs w:val="24"/>
        </w:rPr>
        <w:t xml:space="preserve"> </w:t>
      </w:r>
      <w:r w:rsidRPr="006636DF">
        <w:rPr>
          <w:bCs/>
          <w:sz w:val="24"/>
          <w:szCs w:val="24"/>
        </w:rPr>
        <w:t xml:space="preserve">and governmental agencies to determine the needs of the </w:t>
      </w:r>
      <w:r>
        <w:rPr>
          <w:bCs/>
          <w:sz w:val="24"/>
          <w:szCs w:val="24"/>
        </w:rPr>
        <w:t>Town</w:t>
      </w:r>
      <w:r w:rsidRPr="006636DF">
        <w:rPr>
          <w:bCs/>
          <w:sz w:val="24"/>
          <w:szCs w:val="24"/>
        </w:rPr>
        <w:t xml:space="preserve"> and better allocate entitlement</w:t>
      </w:r>
      <w:r>
        <w:rPr>
          <w:bCs/>
          <w:sz w:val="24"/>
          <w:szCs w:val="24"/>
        </w:rPr>
        <w:t xml:space="preserve"> </w:t>
      </w:r>
      <w:r w:rsidRPr="006636DF">
        <w:rPr>
          <w:bCs/>
          <w:sz w:val="24"/>
          <w:szCs w:val="24"/>
        </w:rPr>
        <w:t xml:space="preserve">resources. Focus group meetings were held </w:t>
      </w:r>
      <w:r>
        <w:rPr>
          <w:bCs/>
          <w:sz w:val="24"/>
          <w:szCs w:val="24"/>
        </w:rPr>
        <w:t xml:space="preserve">October 29-30, 2024 </w:t>
      </w:r>
      <w:r w:rsidRPr="006636DF">
        <w:rPr>
          <w:bCs/>
          <w:sz w:val="24"/>
          <w:szCs w:val="24"/>
        </w:rPr>
        <w:t>with affordable/special needs housing and</w:t>
      </w:r>
      <w:r>
        <w:rPr>
          <w:bCs/>
          <w:sz w:val="24"/>
          <w:szCs w:val="24"/>
        </w:rPr>
        <w:t xml:space="preserve"> </w:t>
      </w:r>
      <w:r w:rsidRPr="006636DF">
        <w:rPr>
          <w:bCs/>
          <w:sz w:val="24"/>
          <w:szCs w:val="24"/>
        </w:rPr>
        <w:t>service providers, homeless service agencies, economic development officials, elected officials, and</w:t>
      </w:r>
      <w:r>
        <w:rPr>
          <w:bCs/>
          <w:sz w:val="24"/>
          <w:szCs w:val="24"/>
        </w:rPr>
        <w:t xml:space="preserve"> </w:t>
      </w:r>
      <w:r w:rsidRPr="006636DF">
        <w:rPr>
          <w:bCs/>
          <w:sz w:val="24"/>
          <w:szCs w:val="24"/>
        </w:rPr>
        <w:t xml:space="preserve">health and human service providers. In addition, </w:t>
      </w:r>
      <w:r w:rsidR="005D575A">
        <w:rPr>
          <w:bCs/>
          <w:sz w:val="24"/>
          <w:szCs w:val="24"/>
        </w:rPr>
        <w:t>an</w:t>
      </w:r>
      <w:r w:rsidRPr="006636DF">
        <w:rPr>
          <w:bCs/>
          <w:sz w:val="24"/>
          <w:szCs w:val="24"/>
        </w:rPr>
        <w:t xml:space="preserve"> advertised public hearing</w:t>
      </w:r>
      <w:r w:rsidR="005D575A">
        <w:rPr>
          <w:bCs/>
          <w:sz w:val="24"/>
          <w:szCs w:val="24"/>
        </w:rPr>
        <w:t xml:space="preserve"> was held at the </w:t>
      </w:r>
      <w:r w:rsidR="0047770E">
        <w:rPr>
          <w:bCs/>
          <w:sz w:val="24"/>
          <w:szCs w:val="24"/>
        </w:rPr>
        <w:t>Keefe Community Center on October 30</w:t>
      </w:r>
      <w:r>
        <w:rPr>
          <w:bCs/>
          <w:sz w:val="24"/>
          <w:szCs w:val="24"/>
        </w:rPr>
        <w:t>, 2024</w:t>
      </w:r>
      <w:r w:rsidRPr="006636DF">
        <w:rPr>
          <w:bCs/>
          <w:sz w:val="24"/>
          <w:szCs w:val="24"/>
        </w:rPr>
        <w:t>. The public hearing</w:t>
      </w:r>
      <w:r w:rsidR="00C653A8">
        <w:rPr>
          <w:bCs/>
          <w:sz w:val="24"/>
          <w:szCs w:val="24"/>
        </w:rPr>
        <w:t xml:space="preserve"> was</w:t>
      </w:r>
      <w:r w:rsidRPr="006636DF">
        <w:rPr>
          <w:bCs/>
          <w:sz w:val="24"/>
          <w:szCs w:val="24"/>
        </w:rPr>
        <w:t xml:space="preserve"> advertised</w:t>
      </w:r>
      <w:r>
        <w:rPr>
          <w:bCs/>
          <w:sz w:val="24"/>
          <w:szCs w:val="24"/>
        </w:rPr>
        <w:t xml:space="preserve"> on the </w:t>
      </w:r>
      <w:r w:rsidR="00C653A8">
        <w:rPr>
          <w:bCs/>
          <w:sz w:val="24"/>
          <w:szCs w:val="24"/>
        </w:rPr>
        <w:t>Town’s social media and</w:t>
      </w:r>
      <w:r>
        <w:rPr>
          <w:bCs/>
          <w:sz w:val="24"/>
          <w:szCs w:val="24"/>
        </w:rPr>
        <w:t xml:space="preserve"> website</w:t>
      </w:r>
      <w:r w:rsidR="00C653A8">
        <w:rPr>
          <w:bCs/>
          <w:sz w:val="24"/>
          <w:szCs w:val="24"/>
        </w:rPr>
        <w:t>, as well as</w:t>
      </w:r>
      <w:r>
        <w:rPr>
          <w:bCs/>
          <w:sz w:val="24"/>
          <w:szCs w:val="24"/>
        </w:rPr>
        <w:t xml:space="preserve"> </w:t>
      </w:r>
      <w:r w:rsidR="0047770E">
        <w:rPr>
          <w:bCs/>
          <w:sz w:val="24"/>
          <w:szCs w:val="24"/>
        </w:rPr>
        <w:t>printed in the newspaper</w:t>
      </w:r>
      <w:r w:rsidR="00C653A8">
        <w:rPr>
          <w:bCs/>
          <w:sz w:val="24"/>
          <w:szCs w:val="24"/>
        </w:rPr>
        <w:t xml:space="preserve"> in </w:t>
      </w:r>
      <w:r w:rsidRPr="006636DF">
        <w:rPr>
          <w:bCs/>
          <w:sz w:val="24"/>
          <w:szCs w:val="24"/>
        </w:rPr>
        <w:t>accordance with the</w:t>
      </w:r>
      <w:r w:rsidR="00C653A8">
        <w:rPr>
          <w:bCs/>
          <w:sz w:val="24"/>
          <w:szCs w:val="24"/>
        </w:rPr>
        <w:t xml:space="preserve"> Town</w:t>
      </w:r>
      <w:r>
        <w:rPr>
          <w:bCs/>
          <w:sz w:val="24"/>
          <w:szCs w:val="24"/>
        </w:rPr>
        <w:t>’s</w:t>
      </w:r>
      <w:r w:rsidRPr="006636DF">
        <w:rPr>
          <w:bCs/>
          <w:sz w:val="24"/>
          <w:szCs w:val="24"/>
        </w:rPr>
        <w:t xml:space="preserve"> approved Citizen Participation Plan.</w:t>
      </w:r>
    </w:p>
    <w:p w14:paraId="2EB9E769" w14:textId="77777777" w:rsidR="00A94F9E" w:rsidRDefault="00A94F9E">
      <w:pPr>
        <w:rPr>
          <w:b/>
          <w:sz w:val="24"/>
          <w:szCs w:val="24"/>
        </w:rPr>
      </w:pPr>
    </w:p>
    <w:p w14:paraId="290F2907" w14:textId="77777777" w:rsidR="00704B1E" w:rsidRDefault="00704B1E">
      <w:pPr>
        <w:rPr>
          <w:b/>
          <w:sz w:val="24"/>
          <w:szCs w:val="24"/>
        </w:rPr>
      </w:pPr>
    </w:p>
    <w:p w14:paraId="07A023C0" w14:textId="72790DB1" w:rsidR="00FA0F96" w:rsidRDefault="00234476">
      <w:pPr>
        <w:rPr>
          <w:b/>
          <w:sz w:val="24"/>
          <w:szCs w:val="24"/>
        </w:rPr>
      </w:pPr>
      <w:r>
        <w:rPr>
          <w:b/>
          <w:sz w:val="24"/>
          <w:szCs w:val="24"/>
        </w:rPr>
        <w:lastRenderedPageBreak/>
        <w:t>Describe coordination with the Continuum of Care and efforts to address the needs of homeless persons (particularly chronically homeless individuals and families, families with children, veterans, and unaccompanied youth) and persons at risk of homelessness</w:t>
      </w:r>
    </w:p>
    <w:p w14:paraId="25882477" w14:textId="339F4820" w:rsidR="00FA0F96" w:rsidRDefault="00234476">
      <w:pPr>
        <w:rPr>
          <w:b/>
          <w:sz w:val="24"/>
          <w:szCs w:val="24"/>
        </w:rPr>
      </w:pPr>
      <w:r>
        <w:rPr>
          <w:b/>
          <w:sz w:val="24"/>
          <w:szCs w:val="24"/>
        </w:rPr>
        <w:t>Describe consultation with the Continuum(s) of Care that serves the jurisdiction's area in determining how to allocate ESG funds, develop performance standards and evaluate outcomes, and develop funding, policies and procedures for the administration of HMIS</w:t>
      </w:r>
    </w:p>
    <w:p w14:paraId="41CBA596" w14:textId="1A47C4C1" w:rsidR="00C653A8" w:rsidRPr="00E71579" w:rsidRDefault="00E71579">
      <w:pPr>
        <w:rPr>
          <w:bCs/>
          <w:sz w:val="24"/>
          <w:szCs w:val="24"/>
        </w:rPr>
      </w:pPr>
      <w:r>
        <w:rPr>
          <w:bCs/>
          <w:sz w:val="24"/>
          <w:szCs w:val="24"/>
        </w:rPr>
        <w:t>The Town of Hamden does not receive Emergency Solutions Grant (ESG) funding</w:t>
      </w:r>
      <w:r w:rsidR="0081762C">
        <w:rPr>
          <w:bCs/>
          <w:sz w:val="24"/>
          <w:szCs w:val="24"/>
        </w:rPr>
        <w:t xml:space="preserve">. </w:t>
      </w:r>
    </w:p>
    <w:p w14:paraId="72EBA70B" w14:textId="77777777" w:rsidR="00FA0F96" w:rsidRDefault="00234476">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entities</w:t>
      </w:r>
    </w:p>
    <w:p w14:paraId="7A90826F" w14:textId="18E90ED8" w:rsidR="001E2D01" w:rsidRDefault="00210928" w:rsidP="00210928">
      <w:pPr>
        <w:keepNext/>
        <w:widowControl w:val="0"/>
        <w:spacing w:after="0" w:line="240" w:lineRule="auto"/>
        <w:rPr>
          <w:b/>
          <w:sz w:val="24"/>
          <w:szCs w:val="24"/>
        </w:rPr>
      </w:pPr>
      <w:r w:rsidRPr="00B93B2B">
        <w:t xml:space="preserve">See Table 2 </w:t>
      </w:r>
      <w:r>
        <w:t xml:space="preserve">below. </w:t>
      </w:r>
    </w:p>
    <w:p w14:paraId="00D11790" w14:textId="77777777" w:rsidR="00FA0F96" w:rsidRDefault="00FA0F96">
      <w:pPr>
        <w:keepNext/>
        <w:widowControl w:val="0"/>
        <w:spacing w:after="0" w:line="240" w:lineRule="auto"/>
        <w:rPr>
          <w:b/>
          <w:bCs/>
        </w:rPr>
      </w:pPr>
    </w:p>
    <w:p w14:paraId="0CE56BB7" w14:textId="03211168" w:rsidR="00FA0F96" w:rsidRDefault="0023447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149"/>
        <w:gridCol w:w="3761"/>
      </w:tblGrid>
      <w:tr w:rsidR="00E0434E" w14:paraId="17928E10" w14:textId="77777777" w:rsidTr="00A04F5E">
        <w:trPr>
          <w:cantSplit/>
        </w:trPr>
        <w:tc>
          <w:tcPr>
            <w:tcW w:w="0" w:type="auto"/>
            <w:vMerge w:val="restart"/>
          </w:tcPr>
          <w:p w14:paraId="3584C4D8" w14:textId="77777777" w:rsidR="00E0434E" w:rsidRDefault="00E0434E" w:rsidP="00A04F5E">
            <w:pPr>
              <w:keepNext/>
              <w:spacing w:before="100" w:after="0"/>
            </w:pPr>
            <w:r>
              <w:rPr>
                <w:color w:val="000000"/>
              </w:rPr>
              <w:t>1</w:t>
            </w:r>
          </w:p>
        </w:tc>
        <w:tc>
          <w:tcPr>
            <w:tcW w:w="0" w:type="auto"/>
          </w:tcPr>
          <w:p w14:paraId="41805228" w14:textId="77777777" w:rsidR="00E0434E" w:rsidRDefault="00E0434E" w:rsidP="00A04F5E">
            <w:pPr>
              <w:keepNext/>
              <w:spacing w:before="100" w:after="0"/>
              <w:rPr>
                <w:b/>
              </w:rPr>
            </w:pPr>
            <w:r>
              <w:rPr>
                <w:b/>
              </w:rPr>
              <w:t>Agency/Group/Organization</w:t>
            </w:r>
          </w:p>
        </w:tc>
        <w:tc>
          <w:tcPr>
            <w:tcW w:w="0" w:type="auto"/>
          </w:tcPr>
          <w:p w14:paraId="72DCB181" w14:textId="77777777" w:rsidR="00E0434E" w:rsidRDefault="00E0434E" w:rsidP="00A04F5E">
            <w:pPr>
              <w:spacing w:before="100" w:after="0"/>
            </w:pPr>
            <w:r>
              <w:rPr>
                <w:color w:val="000000"/>
              </w:rPr>
              <w:t>HAMDEN HOUSING AUTHORITY</w:t>
            </w:r>
          </w:p>
        </w:tc>
      </w:tr>
      <w:tr w:rsidR="00E0434E" w14:paraId="572495CC" w14:textId="77777777" w:rsidTr="00A04F5E">
        <w:trPr>
          <w:cantSplit/>
        </w:trPr>
        <w:tc>
          <w:tcPr>
            <w:tcW w:w="0" w:type="auto"/>
            <w:vMerge/>
          </w:tcPr>
          <w:p w14:paraId="6C60BA60" w14:textId="77777777" w:rsidR="00E0434E" w:rsidRDefault="00E0434E" w:rsidP="00A04F5E"/>
        </w:tc>
        <w:tc>
          <w:tcPr>
            <w:tcW w:w="0" w:type="auto"/>
          </w:tcPr>
          <w:p w14:paraId="55DAE86A" w14:textId="77777777" w:rsidR="00E0434E" w:rsidRDefault="00E0434E" w:rsidP="00A04F5E">
            <w:pPr>
              <w:keepNext/>
              <w:spacing w:before="100" w:after="0"/>
              <w:rPr>
                <w:b/>
              </w:rPr>
            </w:pPr>
            <w:r>
              <w:rPr>
                <w:b/>
              </w:rPr>
              <w:t>Agency/Group/Organization Type</w:t>
            </w:r>
          </w:p>
        </w:tc>
        <w:tc>
          <w:tcPr>
            <w:tcW w:w="0" w:type="auto"/>
          </w:tcPr>
          <w:p w14:paraId="4A1307F1" w14:textId="77777777" w:rsidR="00E0434E" w:rsidRDefault="00E0434E" w:rsidP="00A04F5E">
            <w:pPr>
              <w:spacing w:before="100" w:after="0"/>
            </w:pPr>
            <w:r>
              <w:rPr>
                <w:color w:val="000000"/>
              </w:rPr>
              <w:t>Housing</w:t>
            </w:r>
            <w:r>
              <w:rPr>
                <w:color w:val="000000"/>
              </w:rPr>
              <w:br/>
              <w:t>PHA</w:t>
            </w:r>
          </w:p>
        </w:tc>
      </w:tr>
      <w:tr w:rsidR="00E0434E" w14:paraId="08D2E2E9" w14:textId="77777777" w:rsidTr="00A04F5E">
        <w:trPr>
          <w:cantSplit/>
        </w:trPr>
        <w:tc>
          <w:tcPr>
            <w:tcW w:w="0" w:type="auto"/>
            <w:vMerge/>
          </w:tcPr>
          <w:p w14:paraId="31938681" w14:textId="77777777" w:rsidR="00E0434E" w:rsidRDefault="00E0434E" w:rsidP="00A04F5E"/>
        </w:tc>
        <w:tc>
          <w:tcPr>
            <w:tcW w:w="0" w:type="auto"/>
          </w:tcPr>
          <w:p w14:paraId="039BE313" w14:textId="77777777" w:rsidR="00E0434E" w:rsidRDefault="00E0434E" w:rsidP="00A04F5E">
            <w:pPr>
              <w:keepNext/>
              <w:spacing w:before="100" w:after="0"/>
              <w:rPr>
                <w:b/>
              </w:rPr>
            </w:pPr>
            <w:r>
              <w:rPr>
                <w:b/>
              </w:rPr>
              <w:t>What section of the Plan was addressed by Consultation?</w:t>
            </w:r>
          </w:p>
        </w:tc>
        <w:tc>
          <w:tcPr>
            <w:tcW w:w="0" w:type="auto"/>
          </w:tcPr>
          <w:p w14:paraId="0E630C13" w14:textId="77777777" w:rsidR="00E0434E" w:rsidRDefault="00E0434E" w:rsidP="00A04F5E">
            <w:pPr>
              <w:spacing w:before="100" w:after="0"/>
            </w:pPr>
            <w:r>
              <w:rPr>
                <w:color w:val="000000"/>
              </w:rPr>
              <w:t>Housing Need Assessment</w:t>
            </w:r>
            <w:r>
              <w:rPr>
                <w:color w:val="000000"/>
              </w:rPr>
              <w:br/>
              <w:t>Public Housing Needs</w:t>
            </w:r>
          </w:p>
        </w:tc>
      </w:tr>
      <w:tr w:rsidR="00E0434E" w14:paraId="20C5A2F4" w14:textId="77777777" w:rsidTr="00A04F5E">
        <w:trPr>
          <w:cantSplit/>
        </w:trPr>
        <w:tc>
          <w:tcPr>
            <w:tcW w:w="0" w:type="auto"/>
            <w:vMerge/>
          </w:tcPr>
          <w:p w14:paraId="1D57CC5A" w14:textId="77777777" w:rsidR="00E0434E" w:rsidRDefault="00E0434E" w:rsidP="00A04F5E"/>
        </w:tc>
        <w:tc>
          <w:tcPr>
            <w:tcW w:w="0" w:type="auto"/>
          </w:tcPr>
          <w:p w14:paraId="4C476C04" w14:textId="77777777" w:rsidR="00E0434E" w:rsidRDefault="00E0434E" w:rsidP="00A04F5E">
            <w:pPr>
              <w:keepNext/>
              <w:spacing w:before="100" w:after="0"/>
              <w:rPr>
                <w:b/>
              </w:rPr>
            </w:pPr>
            <w:r>
              <w:rPr>
                <w:b/>
              </w:rPr>
              <w:t>How was the Agency/Group/Organization consulted and what are the anticipated outcomes of the consultation or areas for improved coordination?</w:t>
            </w:r>
          </w:p>
        </w:tc>
        <w:tc>
          <w:tcPr>
            <w:tcW w:w="0" w:type="auto"/>
          </w:tcPr>
          <w:p w14:paraId="6B07AEB1" w14:textId="77777777" w:rsidR="00E0434E" w:rsidRDefault="00E0434E" w:rsidP="00A04F5E">
            <w:pPr>
              <w:spacing w:before="100" w:after="0"/>
            </w:pPr>
            <w:r>
              <w:rPr>
                <w:color w:val="000000"/>
              </w:rPr>
              <w:t>The consultation was completed through the PHA executive and staff participation in a stakeholder session.</w:t>
            </w:r>
          </w:p>
        </w:tc>
      </w:tr>
      <w:tr w:rsidR="00E0434E" w14:paraId="0B94DA99" w14:textId="77777777" w:rsidTr="00A04F5E">
        <w:trPr>
          <w:cantSplit/>
        </w:trPr>
        <w:tc>
          <w:tcPr>
            <w:tcW w:w="0" w:type="auto"/>
            <w:vMerge w:val="restart"/>
          </w:tcPr>
          <w:p w14:paraId="59093EC9" w14:textId="77777777" w:rsidR="00E0434E" w:rsidRDefault="00E0434E" w:rsidP="00A04F5E">
            <w:pPr>
              <w:keepNext/>
              <w:spacing w:before="100" w:after="0"/>
            </w:pPr>
            <w:r>
              <w:rPr>
                <w:color w:val="000000"/>
              </w:rPr>
              <w:t>2</w:t>
            </w:r>
          </w:p>
        </w:tc>
        <w:tc>
          <w:tcPr>
            <w:tcW w:w="0" w:type="auto"/>
          </w:tcPr>
          <w:p w14:paraId="52BA7E2F" w14:textId="77777777" w:rsidR="00E0434E" w:rsidRDefault="00E0434E" w:rsidP="00A04F5E">
            <w:pPr>
              <w:keepNext/>
              <w:spacing w:before="100" w:after="0"/>
              <w:rPr>
                <w:b/>
              </w:rPr>
            </w:pPr>
            <w:r>
              <w:rPr>
                <w:b/>
              </w:rPr>
              <w:t>Agency/Group/Organization</w:t>
            </w:r>
          </w:p>
        </w:tc>
        <w:tc>
          <w:tcPr>
            <w:tcW w:w="0" w:type="auto"/>
          </w:tcPr>
          <w:p w14:paraId="5787B0C2" w14:textId="77777777" w:rsidR="00E0434E" w:rsidRDefault="00E0434E" w:rsidP="00A04F5E">
            <w:pPr>
              <w:spacing w:before="100" w:after="0"/>
            </w:pPr>
            <w:r>
              <w:rPr>
                <w:color w:val="000000"/>
              </w:rPr>
              <w:t>HAMDEN YOUTH SERVICES</w:t>
            </w:r>
          </w:p>
        </w:tc>
      </w:tr>
      <w:tr w:rsidR="00E0434E" w14:paraId="2BAD6A57" w14:textId="77777777" w:rsidTr="00A04F5E">
        <w:trPr>
          <w:cantSplit/>
        </w:trPr>
        <w:tc>
          <w:tcPr>
            <w:tcW w:w="0" w:type="auto"/>
            <w:vMerge/>
          </w:tcPr>
          <w:p w14:paraId="6892C412" w14:textId="77777777" w:rsidR="00E0434E" w:rsidRDefault="00E0434E" w:rsidP="00A04F5E"/>
        </w:tc>
        <w:tc>
          <w:tcPr>
            <w:tcW w:w="0" w:type="auto"/>
          </w:tcPr>
          <w:p w14:paraId="6178D1FC" w14:textId="77777777" w:rsidR="00E0434E" w:rsidRDefault="00E0434E" w:rsidP="00A04F5E">
            <w:pPr>
              <w:keepNext/>
              <w:spacing w:before="100" w:after="0"/>
              <w:rPr>
                <w:b/>
              </w:rPr>
            </w:pPr>
            <w:r>
              <w:rPr>
                <w:b/>
              </w:rPr>
              <w:t>Agency/Group/Organization Type</w:t>
            </w:r>
          </w:p>
        </w:tc>
        <w:tc>
          <w:tcPr>
            <w:tcW w:w="0" w:type="auto"/>
          </w:tcPr>
          <w:p w14:paraId="731C9C84" w14:textId="77777777" w:rsidR="00E0434E" w:rsidRDefault="00E0434E" w:rsidP="00A04F5E">
            <w:pPr>
              <w:spacing w:before="100" w:after="0"/>
            </w:pPr>
            <w:r>
              <w:rPr>
                <w:color w:val="000000"/>
              </w:rPr>
              <w:t>Services-Children</w:t>
            </w:r>
          </w:p>
        </w:tc>
      </w:tr>
      <w:tr w:rsidR="00E0434E" w14:paraId="075E0605" w14:textId="77777777" w:rsidTr="00A04F5E">
        <w:trPr>
          <w:cantSplit/>
        </w:trPr>
        <w:tc>
          <w:tcPr>
            <w:tcW w:w="0" w:type="auto"/>
            <w:vMerge/>
          </w:tcPr>
          <w:p w14:paraId="36D56525" w14:textId="77777777" w:rsidR="00E0434E" w:rsidRDefault="00E0434E" w:rsidP="00A04F5E"/>
        </w:tc>
        <w:tc>
          <w:tcPr>
            <w:tcW w:w="0" w:type="auto"/>
          </w:tcPr>
          <w:p w14:paraId="3396189B" w14:textId="77777777" w:rsidR="00E0434E" w:rsidRDefault="00E0434E" w:rsidP="00A04F5E">
            <w:pPr>
              <w:keepNext/>
              <w:spacing w:before="100" w:after="0"/>
              <w:rPr>
                <w:b/>
              </w:rPr>
            </w:pPr>
            <w:r>
              <w:rPr>
                <w:b/>
              </w:rPr>
              <w:t>What section of the Plan was addressed by Consultation?</w:t>
            </w:r>
          </w:p>
        </w:tc>
        <w:tc>
          <w:tcPr>
            <w:tcW w:w="0" w:type="auto"/>
          </w:tcPr>
          <w:p w14:paraId="203AB5D2" w14:textId="77777777" w:rsidR="00E0434E" w:rsidRDefault="00E0434E" w:rsidP="00A04F5E">
            <w:pPr>
              <w:spacing w:before="100" w:after="0"/>
            </w:pPr>
            <w:r>
              <w:rPr>
                <w:color w:val="000000"/>
              </w:rPr>
              <w:t>Housing Need Assessment</w:t>
            </w:r>
          </w:p>
        </w:tc>
      </w:tr>
      <w:tr w:rsidR="00E0434E" w14:paraId="0280FA12" w14:textId="77777777" w:rsidTr="00A04F5E">
        <w:trPr>
          <w:cantSplit/>
        </w:trPr>
        <w:tc>
          <w:tcPr>
            <w:tcW w:w="0" w:type="auto"/>
            <w:vMerge/>
          </w:tcPr>
          <w:p w14:paraId="3D19A14B" w14:textId="77777777" w:rsidR="00E0434E" w:rsidRDefault="00E0434E" w:rsidP="00A04F5E"/>
        </w:tc>
        <w:tc>
          <w:tcPr>
            <w:tcW w:w="0" w:type="auto"/>
          </w:tcPr>
          <w:p w14:paraId="1B4D8BEC" w14:textId="77777777" w:rsidR="00E0434E" w:rsidRDefault="00E0434E" w:rsidP="00A04F5E">
            <w:pPr>
              <w:keepNext/>
              <w:spacing w:before="100" w:after="0"/>
              <w:rPr>
                <w:b/>
              </w:rPr>
            </w:pPr>
            <w:r>
              <w:rPr>
                <w:b/>
              </w:rPr>
              <w:t>How was the Agency/Group/Organization consulted and what are the anticipated outcomes of the consultation or areas for improved coordination?</w:t>
            </w:r>
          </w:p>
        </w:tc>
        <w:tc>
          <w:tcPr>
            <w:tcW w:w="0" w:type="auto"/>
          </w:tcPr>
          <w:p w14:paraId="08FD8FC4" w14:textId="77777777" w:rsidR="00E0434E" w:rsidRDefault="00E0434E" w:rsidP="00A04F5E">
            <w:pPr>
              <w:spacing w:before="100" w:after="0"/>
            </w:pPr>
            <w:r>
              <w:rPr>
                <w:color w:val="000000"/>
              </w:rPr>
              <w:t>Hamden Youth Services staff participated in stakeholder sessions.</w:t>
            </w:r>
          </w:p>
        </w:tc>
      </w:tr>
      <w:tr w:rsidR="00E0434E" w14:paraId="71C305DA" w14:textId="77777777" w:rsidTr="00A04F5E">
        <w:trPr>
          <w:cantSplit/>
        </w:trPr>
        <w:tc>
          <w:tcPr>
            <w:tcW w:w="0" w:type="auto"/>
            <w:vMerge w:val="restart"/>
          </w:tcPr>
          <w:p w14:paraId="290629EE" w14:textId="77777777" w:rsidR="00E0434E" w:rsidRDefault="00E0434E" w:rsidP="00A04F5E">
            <w:pPr>
              <w:keepNext/>
              <w:spacing w:before="100" w:after="0"/>
            </w:pPr>
            <w:r>
              <w:rPr>
                <w:color w:val="000000"/>
              </w:rPr>
              <w:t>3</w:t>
            </w:r>
          </w:p>
        </w:tc>
        <w:tc>
          <w:tcPr>
            <w:tcW w:w="0" w:type="auto"/>
          </w:tcPr>
          <w:p w14:paraId="6C835B70" w14:textId="77777777" w:rsidR="00E0434E" w:rsidRDefault="00E0434E" w:rsidP="00A04F5E">
            <w:pPr>
              <w:keepNext/>
              <w:spacing w:before="100" w:after="0"/>
              <w:rPr>
                <w:b/>
              </w:rPr>
            </w:pPr>
            <w:r>
              <w:rPr>
                <w:b/>
              </w:rPr>
              <w:t>Agency/Group/Organization</w:t>
            </w:r>
          </w:p>
        </w:tc>
        <w:tc>
          <w:tcPr>
            <w:tcW w:w="0" w:type="auto"/>
          </w:tcPr>
          <w:p w14:paraId="0657CF94" w14:textId="77777777" w:rsidR="00E0434E" w:rsidRDefault="00E0434E" w:rsidP="00A04F5E">
            <w:pPr>
              <w:spacing w:before="100" w:after="0"/>
            </w:pPr>
            <w:r>
              <w:rPr>
                <w:color w:val="000000"/>
              </w:rPr>
              <w:t>Hamden Senior Services</w:t>
            </w:r>
          </w:p>
        </w:tc>
      </w:tr>
      <w:tr w:rsidR="00E0434E" w14:paraId="5868143F" w14:textId="77777777" w:rsidTr="00A04F5E">
        <w:trPr>
          <w:cantSplit/>
        </w:trPr>
        <w:tc>
          <w:tcPr>
            <w:tcW w:w="0" w:type="auto"/>
            <w:vMerge/>
          </w:tcPr>
          <w:p w14:paraId="61C47906" w14:textId="77777777" w:rsidR="00E0434E" w:rsidRDefault="00E0434E" w:rsidP="00A04F5E"/>
        </w:tc>
        <w:tc>
          <w:tcPr>
            <w:tcW w:w="0" w:type="auto"/>
          </w:tcPr>
          <w:p w14:paraId="4963CCB2" w14:textId="77777777" w:rsidR="00E0434E" w:rsidRDefault="00E0434E" w:rsidP="00A04F5E">
            <w:pPr>
              <w:keepNext/>
              <w:spacing w:before="100" w:after="0"/>
              <w:rPr>
                <w:b/>
              </w:rPr>
            </w:pPr>
            <w:r>
              <w:rPr>
                <w:b/>
              </w:rPr>
              <w:t>Agency/Group/Organization Type</w:t>
            </w:r>
          </w:p>
        </w:tc>
        <w:tc>
          <w:tcPr>
            <w:tcW w:w="0" w:type="auto"/>
          </w:tcPr>
          <w:p w14:paraId="14B0A9A0" w14:textId="77777777" w:rsidR="00E0434E" w:rsidRDefault="00E0434E" w:rsidP="00A04F5E">
            <w:pPr>
              <w:spacing w:before="100" w:after="0"/>
            </w:pPr>
            <w:r>
              <w:rPr>
                <w:color w:val="000000"/>
              </w:rPr>
              <w:t>Services-Elderly Persons</w:t>
            </w:r>
          </w:p>
        </w:tc>
      </w:tr>
      <w:tr w:rsidR="00E0434E" w14:paraId="4ED9F6B1" w14:textId="77777777" w:rsidTr="00A04F5E">
        <w:trPr>
          <w:cantSplit/>
        </w:trPr>
        <w:tc>
          <w:tcPr>
            <w:tcW w:w="0" w:type="auto"/>
            <w:vMerge/>
          </w:tcPr>
          <w:p w14:paraId="2BDDACC6" w14:textId="77777777" w:rsidR="00E0434E" w:rsidRDefault="00E0434E" w:rsidP="00A04F5E"/>
        </w:tc>
        <w:tc>
          <w:tcPr>
            <w:tcW w:w="0" w:type="auto"/>
          </w:tcPr>
          <w:p w14:paraId="7239F361" w14:textId="77777777" w:rsidR="00E0434E" w:rsidRDefault="00E0434E" w:rsidP="00A04F5E">
            <w:pPr>
              <w:keepNext/>
              <w:spacing w:before="100" w:after="0"/>
              <w:rPr>
                <w:b/>
              </w:rPr>
            </w:pPr>
            <w:r>
              <w:rPr>
                <w:b/>
              </w:rPr>
              <w:t>What section of the Plan was addressed by Consultation?</w:t>
            </w:r>
          </w:p>
        </w:tc>
        <w:tc>
          <w:tcPr>
            <w:tcW w:w="0" w:type="auto"/>
          </w:tcPr>
          <w:p w14:paraId="343ACD12" w14:textId="77777777" w:rsidR="00E0434E" w:rsidRDefault="00E0434E" w:rsidP="00A04F5E">
            <w:pPr>
              <w:spacing w:before="100" w:after="0"/>
            </w:pPr>
            <w:r>
              <w:rPr>
                <w:color w:val="000000"/>
              </w:rPr>
              <w:t>Housing Need Assessment</w:t>
            </w:r>
            <w:r>
              <w:rPr>
                <w:color w:val="000000"/>
              </w:rPr>
              <w:br/>
              <w:t>Non-Homeless Special Needs</w:t>
            </w:r>
          </w:p>
        </w:tc>
      </w:tr>
      <w:tr w:rsidR="00E0434E" w14:paraId="19F7D592" w14:textId="77777777" w:rsidTr="00A04F5E">
        <w:trPr>
          <w:cantSplit/>
        </w:trPr>
        <w:tc>
          <w:tcPr>
            <w:tcW w:w="0" w:type="auto"/>
            <w:vMerge/>
          </w:tcPr>
          <w:p w14:paraId="1AD9C543" w14:textId="77777777" w:rsidR="00E0434E" w:rsidRDefault="00E0434E" w:rsidP="00A04F5E"/>
        </w:tc>
        <w:tc>
          <w:tcPr>
            <w:tcW w:w="0" w:type="auto"/>
          </w:tcPr>
          <w:p w14:paraId="2F715077" w14:textId="77777777" w:rsidR="00E0434E" w:rsidRDefault="00E0434E" w:rsidP="00A04F5E">
            <w:pPr>
              <w:keepNext/>
              <w:spacing w:before="100" w:after="0"/>
              <w:rPr>
                <w:b/>
              </w:rPr>
            </w:pPr>
            <w:r>
              <w:rPr>
                <w:b/>
              </w:rPr>
              <w:t>How was the Agency/Group/Organization consulted and what are the anticipated outcomes of the consultation or areas for improved coordination?</w:t>
            </w:r>
          </w:p>
        </w:tc>
        <w:tc>
          <w:tcPr>
            <w:tcW w:w="0" w:type="auto"/>
          </w:tcPr>
          <w:p w14:paraId="2928B6C1" w14:textId="77777777" w:rsidR="00E0434E" w:rsidRDefault="00E0434E" w:rsidP="00A04F5E">
            <w:pPr>
              <w:spacing w:before="100" w:after="0"/>
            </w:pPr>
            <w:r>
              <w:rPr>
                <w:color w:val="000000"/>
              </w:rPr>
              <w:t>Participation in stakeholder session.</w:t>
            </w:r>
          </w:p>
        </w:tc>
      </w:tr>
      <w:tr w:rsidR="00E0434E" w14:paraId="704B0E0D" w14:textId="77777777" w:rsidTr="00A04F5E">
        <w:trPr>
          <w:cantSplit/>
        </w:trPr>
        <w:tc>
          <w:tcPr>
            <w:tcW w:w="0" w:type="auto"/>
            <w:vMerge w:val="restart"/>
          </w:tcPr>
          <w:p w14:paraId="53C8F224" w14:textId="77777777" w:rsidR="00E0434E" w:rsidRDefault="00E0434E" w:rsidP="00A04F5E">
            <w:pPr>
              <w:keepNext/>
              <w:spacing w:before="100" w:after="0"/>
            </w:pPr>
            <w:r>
              <w:rPr>
                <w:color w:val="000000"/>
              </w:rPr>
              <w:t>4</w:t>
            </w:r>
          </w:p>
        </w:tc>
        <w:tc>
          <w:tcPr>
            <w:tcW w:w="0" w:type="auto"/>
          </w:tcPr>
          <w:p w14:paraId="5EFE4071" w14:textId="77777777" w:rsidR="00E0434E" w:rsidRDefault="00E0434E" w:rsidP="00A04F5E">
            <w:pPr>
              <w:keepNext/>
              <w:spacing w:before="100" w:after="0"/>
              <w:rPr>
                <w:b/>
              </w:rPr>
            </w:pPr>
            <w:r>
              <w:rPr>
                <w:b/>
              </w:rPr>
              <w:t>Agency/Group/Organization</w:t>
            </w:r>
          </w:p>
        </w:tc>
        <w:tc>
          <w:tcPr>
            <w:tcW w:w="0" w:type="auto"/>
          </w:tcPr>
          <w:p w14:paraId="5AFB286F" w14:textId="77777777" w:rsidR="00E0434E" w:rsidRDefault="00E0434E" w:rsidP="00A04F5E">
            <w:pPr>
              <w:spacing w:before="100" w:after="0"/>
            </w:pPr>
            <w:r>
              <w:rPr>
                <w:color w:val="000000"/>
              </w:rPr>
              <w:t>Hamden CERT</w:t>
            </w:r>
          </w:p>
        </w:tc>
      </w:tr>
      <w:tr w:rsidR="00E0434E" w14:paraId="4DFB7B7A" w14:textId="77777777" w:rsidTr="00A04F5E">
        <w:trPr>
          <w:cantSplit/>
        </w:trPr>
        <w:tc>
          <w:tcPr>
            <w:tcW w:w="0" w:type="auto"/>
            <w:vMerge/>
          </w:tcPr>
          <w:p w14:paraId="0A66FFDD" w14:textId="77777777" w:rsidR="00E0434E" w:rsidRDefault="00E0434E" w:rsidP="00A04F5E"/>
        </w:tc>
        <w:tc>
          <w:tcPr>
            <w:tcW w:w="0" w:type="auto"/>
          </w:tcPr>
          <w:p w14:paraId="2C726D92" w14:textId="77777777" w:rsidR="00E0434E" w:rsidRDefault="00E0434E" w:rsidP="00A04F5E">
            <w:pPr>
              <w:keepNext/>
              <w:spacing w:before="100" w:after="0"/>
              <w:rPr>
                <w:b/>
              </w:rPr>
            </w:pPr>
            <w:r>
              <w:rPr>
                <w:b/>
              </w:rPr>
              <w:t>Agency/Group/Organization Type</w:t>
            </w:r>
          </w:p>
        </w:tc>
        <w:tc>
          <w:tcPr>
            <w:tcW w:w="0" w:type="auto"/>
          </w:tcPr>
          <w:p w14:paraId="3CE23AED" w14:textId="77777777" w:rsidR="00E0434E" w:rsidRDefault="00E0434E" w:rsidP="00A04F5E">
            <w:pPr>
              <w:spacing w:before="100" w:after="0"/>
            </w:pPr>
            <w:r>
              <w:rPr>
                <w:color w:val="000000"/>
              </w:rPr>
              <w:t>Agency - Emergency Management</w:t>
            </w:r>
          </w:p>
        </w:tc>
      </w:tr>
      <w:tr w:rsidR="00E0434E" w14:paraId="6765D075" w14:textId="77777777" w:rsidTr="00A04F5E">
        <w:trPr>
          <w:cantSplit/>
        </w:trPr>
        <w:tc>
          <w:tcPr>
            <w:tcW w:w="0" w:type="auto"/>
            <w:vMerge/>
          </w:tcPr>
          <w:p w14:paraId="43BCC7F1" w14:textId="77777777" w:rsidR="00E0434E" w:rsidRDefault="00E0434E" w:rsidP="00A04F5E"/>
        </w:tc>
        <w:tc>
          <w:tcPr>
            <w:tcW w:w="0" w:type="auto"/>
          </w:tcPr>
          <w:p w14:paraId="3C4F5379" w14:textId="77777777" w:rsidR="00E0434E" w:rsidRDefault="00E0434E" w:rsidP="00A04F5E">
            <w:pPr>
              <w:keepNext/>
              <w:spacing w:before="100" w:after="0"/>
              <w:rPr>
                <w:b/>
              </w:rPr>
            </w:pPr>
            <w:r>
              <w:rPr>
                <w:b/>
              </w:rPr>
              <w:t>What section of the Plan was addressed by Consultation?</w:t>
            </w:r>
          </w:p>
        </w:tc>
        <w:tc>
          <w:tcPr>
            <w:tcW w:w="0" w:type="auto"/>
          </w:tcPr>
          <w:p w14:paraId="4A422A83" w14:textId="77777777" w:rsidR="00E0434E" w:rsidRDefault="00E0434E" w:rsidP="00A04F5E">
            <w:pPr>
              <w:spacing w:before="100" w:after="0"/>
            </w:pPr>
            <w:r>
              <w:rPr>
                <w:color w:val="000000"/>
              </w:rPr>
              <w:t>Non-Homeless Special Needs</w:t>
            </w:r>
            <w:r>
              <w:rPr>
                <w:color w:val="000000"/>
              </w:rPr>
              <w:br/>
              <w:t>Community Needs Assessment</w:t>
            </w:r>
          </w:p>
        </w:tc>
      </w:tr>
      <w:tr w:rsidR="00E0434E" w14:paraId="41F0E73A" w14:textId="77777777" w:rsidTr="00A04F5E">
        <w:trPr>
          <w:cantSplit/>
        </w:trPr>
        <w:tc>
          <w:tcPr>
            <w:tcW w:w="0" w:type="auto"/>
            <w:vMerge/>
          </w:tcPr>
          <w:p w14:paraId="47FB15C9" w14:textId="77777777" w:rsidR="00E0434E" w:rsidRDefault="00E0434E" w:rsidP="00A04F5E"/>
        </w:tc>
        <w:tc>
          <w:tcPr>
            <w:tcW w:w="0" w:type="auto"/>
          </w:tcPr>
          <w:p w14:paraId="067F8E79" w14:textId="77777777" w:rsidR="00E0434E" w:rsidRDefault="00E0434E" w:rsidP="00A04F5E">
            <w:pPr>
              <w:keepNext/>
              <w:spacing w:before="100" w:after="0"/>
              <w:rPr>
                <w:b/>
              </w:rPr>
            </w:pPr>
            <w:r>
              <w:rPr>
                <w:b/>
              </w:rPr>
              <w:t>How was the Agency/Group/Organization consulted and what are the anticipated outcomes of the consultation or areas for improved coordination?</w:t>
            </w:r>
          </w:p>
        </w:tc>
        <w:tc>
          <w:tcPr>
            <w:tcW w:w="0" w:type="auto"/>
          </w:tcPr>
          <w:p w14:paraId="66897240" w14:textId="77777777" w:rsidR="00E0434E" w:rsidRDefault="00E0434E" w:rsidP="00A04F5E">
            <w:pPr>
              <w:spacing w:before="100" w:after="0"/>
            </w:pPr>
            <w:r>
              <w:rPr>
                <w:color w:val="000000"/>
              </w:rPr>
              <w:t>Participation in stakeholder session.</w:t>
            </w:r>
          </w:p>
        </w:tc>
      </w:tr>
      <w:tr w:rsidR="00E0434E" w14:paraId="2645B741" w14:textId="77777777" w:rsidTr="00A04F5E">
        <w:trPr>
          <w:cantSplit/>
        </w:trPr>
        <w:tc>
          <w:tcPr>
            <w:tcW w:w="0" w:type="auto"/>
            <w:vMerge w:val="restart"/>
          </w:tcPr>
          <w:p w14:paraId="51E37E13" w14:textId="77777777" w:rsidR="00E0434E" w:rsidRDefault="00E0434E" w:rsidP="00A04F5E">
            <w:pPr>
              <w:keepNext/>
              <w:spacing w:before="100" w:after="0"/>
            </w:pPr>
            <w:r>
              <w:rPr>
                <w:color w:val="000000"/>
              </w:rPr>
              <w:t>5</w:t>
            </w:r>
          </w:p>
        </w:tc>
        <w:tc>
          <w:tcPr>
            <w:tcW w:w="0" w:type="auto"/>
          </w:tcPr>
          <w:p w14:paraId="1F688F39" w14:textId="77777777" w:rsidR="00E0434E" w:rsidRDefault="00E0434E" w:rsidP="00A04F5E">
            <w:pPr>
              <w:keepNext/>
              <w:spacing w:before="100" w:after="0"/>
              <w:rPr>
                <w:b/>
              </w:rPr>
            </w:pPr>
            <w:r>
              <w:rPr>
                <w:b/>
              </w:rPr>
              <w:t>Agency/Group/Organization</w:t>
            </w:r>
          </w:p>
        </w:tc>
        <w:tc>
          <w:tcPr>
            <w:tcW w:w="0" w:type="auto"/>
          </w:tcPr>
          <w:p w14:paraId="094B3BE7" w14:textId="77777777" w:rsidR="00E0434E" w:rsidRDefault="00E0434E" w:rsidP="00A04F5E">
            <w:pPr>
              <w:spacing w:before="100" w:after="0"/>
            </w:pPr>
            <w:r>
              <w:rPr>
                <w:color w:val="000000"/>
              </w:rPr>
              <w:t>Congregations Organized for a New Connecticut</w:t>
            </w:r>
          </w:p>
        </w:tc>
      </w:tr>
      <w:tr w:rsidR="00E0434E" w14:paraId="7E286122" w14:textId="77777777" w:rsidTr="00A04F5E">
        <w:trPr>
          <w:cantSplit/>
        </w:trPr>
        <w:tc>
          <w:tcPr>
            <w:tcW w:w="0" w:type="auto"/>
            <w:vMerge/>
          </w:tcPr>
          <w:p w14:paraId="5B940424" w14:textId="77777777" w:rsidR="00E0434E" w:rsidRDefault="00E0434E" w:rsidP="00A04F5E"/>
        </w:tc>
        <w:tc>
          <w:tcPr>
            <w:tcW w:w="0" w:type="auto"/>
          </w:tcPr>
          <w:p w14:paraId="586FB683" w14:textId="77777777" w:rsidR="00E0434E" w:rsidRDefault="00E0434E" w:rsidP="00A04F5E">
            <w:pPr>
              <w:keepNext/>
              <w:spacing w:before="100" w:after="0"/>
              <w:rPr>
                <w:b/>
              </w:rPr>
            </w:pPr>
            <w:r>
              <w:rPr>
                <w:b/>
              </w:rPr>
              <w:t>Agency/Group/Organization Type</w:t>
            </w:r>
          </w:p>
        </w:tc>
        <w:tc>
          <w:tcPr>
            <w:tcW w:w="0" w:type="auto"/>
          </w:tcPr>
          <w:p w14:paraId="50B9ACD6" w14:textId="77777777" w:rsidR="00E0434E" w:rsidRDefault="00E0434E" w:rsidP="00A04F5E">
            <w:pPr>
              <w:spacing w:before="100" w:after="0"/>
            </w:pPr>
            <w:r>
              <w:rPr>
                <w:color w:val="000000"/>
              </w:rPr>
              <w:t>Services - Housing</w:t>
            </w:r>
            <w:r>
              <w:rPr>
                <w:color w:val="000000"/>
              </w:rPr>
              <w:br/>
              <w:t>Regional organization</w:t>
            </w:r>
            <w:r>
              <w:rPr>
                <w:color w:val="000000"/>
              </w:rPr>
              <w:br/>
              <w:t>Faith Based Organization</w:t>
            </w:r>
          </w:p>
        </w:tc>
      </w:tr>
      <w:tr w:rsidR="00E0434E" w14:paraId="5C18587A" w14:textId="77777777" w:rsidTr="00A04F5E">
        <w:trPr>
          <w:cantSplit/>
        </w:trPr>
        <w:tc>
          <w:tcPr>
            <w:tcW w:w="0" w:type="auto"/>
            <w:vMerge/>
          </w:tcPr>
          <w:p w14:paraId="6E235BEC" w14:textId="77777777" w:rsidR="00E0434E" w:rsidRDefault="00E0434E" w:rsidP="00A04F5E"/>
        </w:tc>
        <w:tc>
          <w:tcPr>
            <w:tcW w:w="0" w:type="auto"/>
          </w:tcPr>
          <w:p w14:paraId="5D8A4F43" w14:textId="77777777" w:rsidR="00E0434E" w:rsidRDefault="00E0434E" w:rsidP="00A04F5E">
            <w:pPr>
              <w:keepNext/>
              <w:spacing w:before="100" w:after="0"/>
              <w:rPr>
                <w:b/>
              </w:rPr>
            </w:pPr>
            <w:r>
              <w:rPr>
                <w:b/>
              </w:rPr>
              <w:t>What section of the Plan was addressed by Consultation?</w:t>
            </w:r>
          </w:p>
        </w:tc>
        <w:tc>
          <w:tcPr>
            <w:tcW w:w="0" w:type="auto"/>
          </w:tcPr>
          <w:p w14:paraId="1E0FB826" w14:textId="77777777" w:rsidR="00E0434E" w:rsidRDefault="00E0434E" w:rsidP="00A04F5E">
            <w:pPr>
              <w:spacing w:before="100" w:after="0"/>
            </w:pPr>
            <w:r>
              <w:rPr>
                <w:color w:val="000000"/>
              </w:rPr>
              <w:t>Housing Need Assessment</w:t>
            </w:r>
            <w:r>
              <w:rPr>
                <w:color w:val="000000"/>
              </w:rPr>
              <w:br/>
              <w:t>Market Analysis</w:t>
            </w:r>
          </w:p>
        </w:tc>
      </w:tr>
      <w:tr w:rsidR="00E0434E" w14:paraId="03D7B16E" w14:textId="77777777" w:rsidTr="00A04F5E">
        <w:trPr>
          <w:cantSplit/>
        </w:trPr>
        <w:tc>
          <w:tcPr>
            <w:tcW w:w="0" w:type="auto"/>
            <w:vMerge/>
          </w:tcPr>
          <w:p w14:paraId="2D0735E2" w14:textId="77777777" w:rsidR="00E0434E" w:rsidRDefault="00E0434E" w:rsidP="00A04F5E"/>
        </w:tc>
        <w:tc>
          <w:tcPr>
            <w:tcW w:w="0" w:type="auto"/>
          </w:tcPr>
          <w:p w14:paraId="08AAF8B8" w14:textId="77777777" w:rsidR="00E0434E" w:rsidRDefault="00E0434E" w:rsidP="00A04F5E">
            <w:pPr>
              <w:keepNext/>
              <w:spacing w:before="100" w:after="0"/>
              <w:rPr>
                <w:b/>
              </w:rPr>
            </w:pPr>
            <w:r>
              <w:rPr>
                <w:b/>
              </w:rPr>
              <w:t>How was the Agency/Group/Organization consulted and what are the anticipated outcomes of the consultation or areas for improved coordination?</w:t>
            </w:r>
          </w:p>
        </w:tc>
        <w:tc>
          <w:tcPr>
            <w:tcW w:w="0" w:type="auto"/>
          </w:tcPr>
          <w:p w14:paraId="2214679D" w14:textId="77777777" w:rsidR="00E0434E" w:rsidRDefault="00E0434E" w:rsidP="00A04F5E">
            <w:pPr>
              <w:spacing w:before="100" w:after="0"/>
            </w:pPr>
            <w:r>
              <w:rPr>
                <w:color w:val="000000"/>
              </w:rPr>
              <w:t>Participation in stakeholder session.</w:t>
            </w:r>
          </w:p>
        </w:tc>
      </w:tr>
      <w:tr w:rsidR="00E0434E" w14:paraId="5EBFE751" w14:textId="77777777" w:rsidTr="00A04F5E">
        <w:trPr>
          <w:cantSplit/>
        </w:trPr>
        <w:tc>
          <w:tcPr>
            <w:tcW w:w="0" w:type="auto"/>
            <w:vMerge w:val="restart"/>
          </w:tcPr>
          <w:p w14:paraId="04BE6FB4" w14:textId="77777777" w:rsidR="00E0434E" w:rsidRDefault="00E0434E" w:rsidP="00A04F5E">
            <w:pPr>
              <w:keepNext/>
              <w:spacing w:before="100" w:after="0"/>
            </w:pPr>
            <w:r>
              <w:rPr>
                <w:color w:val="000000"/>
              </w:rPr>
              <w:t>6</w:t>
            </w:r>
          </w:p>
        </w:tc>
        <w:tc>
          <w:tcPr>
            <w:tcW w:w="0" w:type="auto"/>
          </w:tcPr>
          <w:p w14:paraId="18CFFC59" w14:textId="77777777" w:rsidR="00E0434E" w:rsidRDefault="00E0434E" w:rsidP="00A04F5E">
            <w:pPr>
              <w:keepNext/>
              <w:spacing w:before="100" w:after="0"/>
              <w:rPr>
                <w:b/>
              </w:rPr>
            </w:pPr>
            <w:r>
              <w:rPr>
                <w:b/>
              </w:rPr>
              <w:t>Agency/Group/Organization</w:t>
            </w:r>
          </w:p>
        </w:tc>
        <w:tc>
          <w:tcPr>
            <w:tcW w:w="0" w:type="auto"/>
          </w:tcPr>
          <w:p w14:paraId="7E109F65" w14:textId="77777777" w:rsidR="00E0434E" w:rsidRDefault="00E0434E" w:rsidP="00A04F5E">
            <w:pPr>
              <w:spacing w:before="100" w:after="0"/>
            </w:pPr>
            <w:r>
              <w:rPr>
                <w:color w:val="000000"/>
              </w:rPr>
              <w:t>HAMDEN PUBLIC LIBRARY/ ACES</w:t>
            </w:r>
          </w:p>
        </w:tc>
      </w:tr>
      <w:tr w:rsidR="00E0434E" w14:paraId="5C26D513" w14:textId="77777777" w:rsidTr="00A04F5E">
        <w:trPr>
          <w:cantSplit/>
        </w:trPr>
        <w:tc>
          <w:tcPr>
            <w:tcW w:w="0" w:type="auto"/>
            <w:vMerge/>
          </w:tcPr>
          <w:p w14:paraId="0319F18F" w14:textId="77777777" w:rsidR="00E0434E" w:rsidRDefault="00E0434E" w:rsidP="00A04F5E"/>
        </w:tc>
        <w:tc>
          <w:tcPr>
            <w:tcW w:w="0" w:type="auto"/>
          </w:tcPr>
          <w:p w14:paraId="1554BA57" w14:textId="77777777" w:rsidR="00E0434E" w:rsidRDefault="00E0434E" w:rsidP="00A04F5E">
            <w:pPr>
              <w:keepNext/>
              <w:spacing w:before="100" w:after="0"/>
              <w:rPr>
                <w:b/>
              </w:rPr>
            </w:pPr>
            <w:r>
              <w:rPr>
                <w:b/>
              </w:rPr>
              <w:t>Agency/Group/Organization Type</w:t>
            </w:r>
          </w:p>
        </w:tc>
        <w:tc>
          <w:tcPr>
            <w:tcW w:w="0" w:type="auto"/>
          </w:tcPr>
          <w:p w14:paraId="6E7D68B5" w14:textId="77777777" w:rsidR="00E0434E" w:rsidRDefault="00E0434E" w:rsidP="00A04F5E">
            <w:pPr>
              <w:spacing w:before="100" w:after="0"/>
            </w:pPr>
            <w:r>
              <w:rPr>
                <w:color w:val="000000"/>
              </w:rPr>
              <w:t>Services-Education</w:t>
            </w:r>
            <w:r>
              <w:rPr>
                <w:color w:val="000000"/>
              </w:rPr>
              <w:br/>
              <w:t>Services-Employment</w:t>
            </w:r>
            <w:r>
              <w:rPr>
                <w:color w:val="000000"/>
              </w:rPr>
              <w:br/>
              <w:t>Grantee Department</w:t>
            </w:r>
          </w:p>
        </w:tc>
      </w:tr>
      <w:tr w:rsidR="00E0434E" w14:paraId="71838FEE" w14:textId="77777777" w:rsidTr="00A04F5E">
        <w:trPr>
          <w:cantSplit/>
        </w:trPr>
        <w:tc>
          <w:tcPr>
            <w:tcW w:w="0" w:type="auto"/>
            <w:vMerge/>
          </w:tcPr>
          <w:p w14:paraId="58C91457" w14:textId="77777777" w:rsidR="00E0434E" w:rsidRDefault="00E0434E" w:rsidP="00A04F5E"/>
        </w:tc>
        <w:tc>
          <w:tcPr>
            <w:tcW w:w="0" w:type="auto"/>
          </w:tcPr>
          <w:p w14:paraId="351E30A9" w14:textId="77777777" w:rsidR="00E0434E" w:rsidRDefault="00E0434E" w:rsidP="00A04F5E">
            <w:pPr>
              <w:keepNext/>
              <w:spacing w:before="100" w:after="0"/>
              <w:rPr>
                <w:b/>
              </w:rPr>
            </w:pPr>
            <w:r>
              <w:rPr>
                <w:b/>
              </w:rPr>
              <w:t>What section of the Plan was addressed by Consultation?</w:t>
            </w:r>
          </w:p>
        </w:tc>
        <w:tc>
          <w:tcPr>
            <w:tcW w:w="0" w:type="auto"/>
          </w:tcPr>
          <w:p w14:paraId="623DA22D" w14:textId="77777777" w:rsidR="00E0434E" w:rsidRDefault="00E0434E" w:rsidP="00A04F5E">
            <w:pPr>
              <w:spacing w:before="100" w:after="0"/>
            </w:pPr>
            <w:r>
              <w:rPr>
                <w:color w:val="000000"/>
              </w:rPr>
              <w:t>Housing Need Assessment</w:t>
            </w:r>
            <w:r>
              <w:rPr>
                <w:color w:val="000000"/>
              </w:rPr>
              <w:b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Non-Homeless Special Needs</w:t>
            </w:r>
            <w:r>
              <w:rPr>
                <w:color w:val="000000"/>
              </w:rPr>
              <w:br/>
              <w:t>Economic Development</w:t>
            </w:r>
          </w:p>
        </w:tc>
      </w:tr>
      <w:tr w:rsidR="00E0434E" w14:paraId="434A3F44" w14:textId="77777777" w:rsidTr="00A04F5E">
        <w:trPr>
          <w:cantSplit/>
        </w:trPr>
        <w:tc>
          <w:tcPr>
            <w:tcW w:w="0" w:type="auto"/>
            <w:vMerge/>
          </w:tcPr>
          <w:p w14:paraId="5F3599C4" w14:textId="77777777" w:rsidR="00E0434E" w:rsidRDefault="00E0434E" w:rsidP="00A04F5E"/>
        </w:tc>
        <w:tc>
          <w:tcPr>
            <w:tcW w:w="0" w:type="auto"/>
          </w:tcPr>
          <w:p w14:paraId="2658DB3B" w14:textId="77777777" w:rsidR="00E0434E" w:rsidRDefault="00E0434E" w:rsidP="00A04F5E">
            <w:pPr>
              <w:keepNext/>
              <w:spacing w:before="100" w:after="0"/>
              <w:rPr>
                <w:b/>
              </w:rPr>
            </w:pPr>
            <w:r>
              <w:rPr>
                <w:b/>
              </w:rPr>
              <w:t>How was the Agency/Group/Organization consulted and what are the anticipated outcomes of the consultation or areas for improved coordination?</w:t>
            </w:r>
          </w:p>
        </w:tc>
        <w:tc>
          <w:tcPr>
            <w:tcW w:w="0" w:type="auto"/>
          </w:tcPr>
          <w:p w14:paraId="39DF36E8" w14:textId="77777777" w:rsidR="00E0434E" w:rsidRDefault="00E0434E" w:rsidP="00A04F5E">
            <w:pPr>
              <w:spacing w:before="100" w:after="0"/>
            </w:pPr>
            <w:r>
              <w:rPr>
                <w:color w:val="000000"/>
              </w:rPr>
              <w:t>Representative of the Public Library participated in stakeholder session.</w:t>
            </w:r>
          </w:p>
        </w:tc>
      </w:tr>
      <w:tr w:rsidR="00E0434E" w14:paraId="7FE33280" w14:textId="77777777" w:rsidTr="00A04F5E">
        <w:trPr>
          <w:cantSplit/>
        </w:trPr>
        <w:tc>
          <w:tcPr>
            <w:tcW w:w="0" w:type="auto"/>
            <w:vMerge w:val="restart"/>
          </w:tcPr>
          <w:p w14:paraId="1269FD81" w14:textId="77777777" w:rsidR="00E0434E" w:rsidRDefault="00E0434E" w:rsidP="00A04F5E">
            <w:pPr>
              <w:keepNext/>
              <w:spacing w:before="100" w:after="0"/>
            </w:pPr>
            <w:r>
              <w:rPr>
                <w:color w:val="000000"/>
              </w:rPr>
              <w:lastRenderedPageBreak/>
              <w:t>7</w:t>
            </w:r>
          </w:p>
        </w:tc>
        <w:tc>
          <w:tcPr>
            <w:tcW w:w="0" w:type="auto"/>
          </w:tcPr>
          <w:p w14:paraId="072F03A0" w14:textId="77777777" w:rsidR="00E0434E" w:rsidRDefault="00E0434E" w:rsidP="00A04F5E">
            <w:pPr>
              <w:keepNext/>
              <w:spacing w:before="100" w:after="0"/>
              <w:rPr>
                <w:b/>
              </w:rPr>
            </w:pPr>
            <w:r>
              <w:rPr>
                <w:b/>
              </w:rPr>
              <w:t>Agency/Group/Organization</w:t>
            </w:r>
          </w:p>
        </w:tc>
        <w:tc>
          <w:tcPr>
            <w:tcW w:w="0" w:type="auto"/>
          </w:tcPr>
          <w:p w14:paraId="31AAC8B9" w14:textId="77777777" w:rsidR="00E0434E" w:rsidRDefault="00E0434E" w:rsidP="00A04F5E">
            <w:pPr>
              <w:spacing w:before="100" w:after="0"/>
            </w:pPr>
            <w:r>
              <w:rPr>
                <w:color w:val="000000"/>
              </w:rPr>
              <w:t>HAMDEN COMMUNITY SERVICES</w:t>
            </w:r>
          </w:p>
        </w:tc>
      </w:tr>
      <w:tr w:rsidR="00E0434E" w14:paraId="09796F6F" w14:textId="77777777" w:rsidTr="00A04F5E">
        <w:trPr>
          <w:cantSplit/>
        </w:trPr>
        <w:tc>
          <w:tcPr>
            <w:tcW w:w="0" w:type="auto"/>
            <w:vMerge/>
          </w:tcPr>
          <w:p w14:paraId="4A155BC6" w14:textId="77777777" w:rsidR="00E0434E" w:rsidRDefault="00E0434E" w:rsidP="00A04F5E"/>
        </w:tc>
        <w:tc>
          <w:tcPr>
            <w:tcW w:w="0" w:type="auto"/>
          </w:tcPr>
          <w:p w14:paraId="306E9DC3" w14:textId="77777777" w:rsidR="00E0434E" w:rsidRDefault="00E0434E" w:rsidP="00A04F5E">
            <w:pPr>
              <w:keepNext/>
              <w:spacing w:before="100" w:after="0"/>
              <w:rPr>
                <w:b/>
              </w:rPr>
            </w:pPr>
            <w:r>
              <w:rPr>
                <w:b/>
              </w:rPr>
              <w:t>Agency/Group/Organization Type</w:t>
            </w:r>
          </w:p>
        </w:tc>
        <w:tc>
          <w:tcPr>
            <w:tcW w:w="0" w:type="auto"/>
          </w:tcPr>
          <w:p w14:paraId="1EA70BB9" w14:textId="77777777" w:rsidR="00E0434E" w:rsidRDefault="00E0434E" w:rsidP="00A04F5E">
            <w:pPr>
              <w:spacing w:before="100" w:after="0"/>
            </w:pPr>
            <w:r>
              <w:rPr>
                <w:color w:val="000000"/>
              </w:rPr>
              <w:t>Services - Housing</w:t>
            </w:r>
            <w:r>
              <w:rPr>
                <w:color w:val="000000"/>
              </w:rPr>
              <w:br/>
              <w:t>Grantee Department</w:t>
            </w:r>
          </w:p>
        </w:tc>
      </w:tr>
      <w:tr w:rsidR="00E0434E" w14:paraId="3792B205" w14:textId="77777777" w:rsidTr="00A04F5E">
        <w:trPr>
          <w:cantSplit/>
        </w:trPr>
        <w:tc>
          <w:tcPr>
            <w:tcW w:w="0" w:type="auto"/>
            <w:vMerge/>
          </w:tcPr>
          <w:p w14:paraId="12B4A3C8" w14:textId="77777777" w:rsidR="00E0434E" w:rsidRDefault="00E0434E" w:rsidP="00A04F5E"/>
        </w:tc>
        <w:tc>
          <w:tcPr>
            <w:tcW w:w="0" w:type="auto"/>
          </w:tcPr>
          <w:p w14:paraId="36FBFACF" w14:textId="77777777" w:rsidR="00E0434E" w:rsidRDefault="00E0434E" w:rsidP="00A04F5E">
            <w:pPr>
              <w:keepNext/>
              <w:spacing w:before="100" w:after="0"/>
              <w:rPr>
                <w:b/>
              </w:rPr>
            </w:pPr>
            <w:r>
              <w:rPr>
                <w:b/>
              </w:rPr>
              <w:t>What section of the Plan was addressed by Consultation?</w:t>
            </w:r>
          </w:p>
        </w:tc>
        <w:tc>
          <w:tcPr>
            <w:tcW w:w="0" w:type="auto"/>
          </w:tcPr>
          <w:p w14:paraId="7BD1B827" w14:textId="77777777" w:rsidR="00E0434E" w:rsidRDefault="00E0434E" w:rsidP="00A04F5E">
            <w:pPr>
              <w:spacing w:before="100" w:after="0"/>
            </w:pPr>
            <w:r>
              <w:rPr>
                <w:color w:val="000000"/>
              </w:rPr>
              <w:t>Housing Need Assessment</w:t>
            </w:r>
            <w:r>
              <w:rPr>
                <w:color w:val="000000"/>
              </w:rPr>
              <w:br/>
              <w:t>Market Analysis</w:t>
            </w:r>
            <w:r>
              <w:rPr>
                <w:color w:val="000000"/>
              </w:rPr>
              <w:br/>
              <w:t>Anti-poverty Strategy</w:t>
            </w:r>
          </w:p>
        </w:tc>
      </w:tr>
      <w:tr w:rsidR="00E0434E" w14:paraId="3C8B5794" w14:textId="77777777" w:rsidTr="00A04F5E">
        <w:trPr>
          <w:cantSplit/>
        </w:trPr>
        <w:tc>
          <w:tcPr>
            <w:tcW w:w="0" w:type="auto"/>
            <w:vMerge/>
          </w:tcPr>
          <w:p w14:paraId="11C43B6B" w14:textId="77777777" w:rsidR="00E0434E" w:rsidRDefault="00E0434E" w:rsidP="00A04F5E"/>
        </w:tc>
        <w:tc>
          <w:tcPr>
            <w:tcW w:w="0" w:type="auto"/>
          </w:tcPr>
          <w:p w14:paraId="302823EE" w14:textId="77777777" w:rsidR="00E0434E" w:rsidRDefault="00E0434E" w:rsidP="00A04F5E">
            <w:pPr>
              <w:keepNext/>
              <w:spacing w:before="100" w:after="0"/>
              <w:rPr>
                <w:b/>
              </w:rPr>
            </w:pPr>
            <w:r>
              <w:rPr>
                <w:b/>
              </w:rPr>
              <w:t>How was the Agency/Group/Organization consulted and what are the anticipated outcomes of the consultation or areas for improved coordination?</w:t>
            </w:r>
          </w:p>
        </w:tc>
        <w:tc>
          <w:tcPr>
            <w:tcW w:w="0" w:type="auto"/>
          </w:tcPr>
          <w:p w14:paraId="0EF733CF" w14:textId="77777777" w:rsidR="00E0434E" w:rsidRDefault="00E0434E" w:rsidP="00A04F5E">
            <w:pPr>
              <w:spacing w:before="100" w:after="0"/>
            </w:pPr>
            <w:r>
              <w:rPr>
                <w:color w:val="000000"/>
              </w:rPr>
              <w:t>Community Services staff participated in the stakeholder sessions conducted for needs assessment and market analysis.</w:t>
            </w:r>
          </w:p>
        </w:tc>
      </w:tr>
      <w:tr w:rsidR="00E0434E" w14:paraId="5B2E44B8" w14:textId="77777777" w:rsidTr="00A04F5E">
        <w:trPr>
          <w:cantSplit/>
        </w:trPr>
        <w:tc>
          <w:tcPr>
            <w:tcW w:w="0" w:type="auto"/>
            <w:vMerge w:val="restart"/>
          </w:tcPr>
          <w:p w14:paraId="48AB9844" w14:textId="77777777" w:rsidR="00E0434E" w:rsidRDefault="00E0434E" w:rsidP="00A04F5E">
            <w:pPr>
              <w:keepNext/>
              <w:spacing w:before="100" w:after="0"/>
            </w:pPr>
            <w:r>
              <w:rPr>
                <w:color w:val="000000"/>
              </w:rPr>
              <w:t>8</w:t>
            </w:r>
          </w:p>
        </w:tc>
        <w:tc>
          <w:tcPr>
            <w:tcW w:w="0" w:type="auto"/>
          </w:tcPr>
          <w:p w14:paraId="79FD37D3" w14:textId="77777777" w:rsidR="00E0434E" w:rsidRDefault="00E0434E" w:rsidP="00A04F5E">
            <w:pPr>
              <w:keepNext/>
              <w:spacing w:before="100" w:after="0"/>
              <w:rPr>
                <w:b/>
              </w:rPr>
            </w:pPr>
            <w:r>
              <w:rPr>
                <w:b/>
              </w:rPr>
              <w:t>Agency/Group/Organization</w:t>
            </w:r>
          </w:p>
        </w:tc>
        <w:tc>
          <w:tcPr>
            <w:tcW w:w="0" w:type="auto"/>
          </w:tcPr>
          <w:p w14:paraId="025392AA" w14:textId="77777777" w:rsidR="00E0434E" w:rsidRDefault="00E0434E" w:rsidP="00A04F5E">
            <w:pPr>
              <w:spacing w:before="100" w:after="0"/>
            </w:pPr>
            <w:r>
              <w:rPr>
                <w:color w:val="000000"/>
              </w:rPr>
              <w:t>Hamden Planning and Zoning Department</w:t>
            </w:r>
          </w:p>
        </w:tc>
      </w:tr>
      <w:tr w:rsidR="00E0434E" w14:paraId="3650F59C" w14:textId="77777777" w:rsidTr="00A04F5E">
        <w:trPr>
          <w:cantSplit/>
        </w:trPr>
        <w:tc>
          <w:tcPr>
            <w:tcW w:w="0" w:type="auto"/>
            <w:vMerge/>
          </w:tcPr>
          <w:p w14:paraId="190F3332" w14:textId="77777777" w:rsidR="00E0434E" w:rsidRDefault="00E0434E" w:rsidP="00A04F5E"/>
        </w:tc>
        <w:tc>
          <w:tcPr>
            <w:tcW w:w="0" w:type="auto"/>
          </w:tcPr>
          <w:p w14:paraId="772BC24D" w14:textId="77777777" w:rsidR="00E0434E" w:rsidRDefault="00E0434E" w:rsidP="00A04F5E">
            <w:pPr>
              <w:keepNext/>
              <w:spacing w:before="100" w:after="0"/>
              <w:rPr>
                <w:b/>
              </w:rPr>
            </w:pPr>
            <w:r>
              <w:rPr>
                <w:b/>
              </w:rPr>
              <w:t>Agency/Group/Organization Type</w:t>
            </w:r>
          </w:p>
        </w:tc>
        <w:tc>
          <w:tcPr>
            <w:tcW w:w="0" w:type="auto"/>
          </w:tcPr>
          <w:p w14:paraId="64CA0C91" w14:textId="77777777" w:rsidR="00E0434E" w:rsidRDefault="00E0434E" w:rsidP="00A04F5E">
            <w:pPr>
              <w:spacing w:before="100" w:after="0"/>
            </w:pPr>
            <w:r>
              <w:rPr>
                <w:color w:val="000000"/>
              </w:rPr>
              <w:t>Other government - Local</w:t>
            </w:r>
            <w:r>
              <w:rPr>
                <w:color w:val="000000"/>
              </w:rPr>
              <w:br/>
              <w:t>Grantee Department</w:t>
            </w:r>
          </w:p>
        </w:tc>
      </w:tr>
      <w:tr w:rsidR="00E0434E" w14:paraId="7E66FB8D" w14:textId="77777777" w:rsidTr="00A04F5E">
        <w:trPr>
          <w:cantSplit/>
        </w:trPr>
        <w:tc>
          <w:tcPr>
            <w:tcW w:w="0" w:type="auto"/>
            <w:vMerge/>
          </w:tcPr>
          <w:p w14:paraId="5AEB40D4" w14:textId="77777777" w:rsidR="00E0434E" w:rsidRDefault="00E0434E" w:rsidP="00A04F5E"/>
        </w:tc>
        <w:tc>
          <w:tcPr>
            <w:tcW w:w="0" w:type="auto"/>
          </w:tcPr>
          <w:p w14:paraId="0E22F915" w14:textId="77777777" w:rsidR="00E0434E" w:rsidRDefault="00E0434E" w:rsidP="00A04F5E">
            <w:pPr>
              <w:keepNext/>
              <w:spacing w:before="100" w:after="0"/>
              <w:rPr>
                <w:b/>
              </w:rPr>
            </w:pPr>
            <w:r>
              <w:rPr>
                <w:b/>
              </w:rPr>
              <w:t>What section of the Plan was addressed by Consultation?</w:t>
            </w:r>
          </w:p>
        </w:tc>
        <w:tc>
          <w:tcPr>
            <w:tcW w:w="0" w:type="auto"/>
          </w:tcPr>
          <w:p w14:paraId="6EBA5BF7" w14:textId="77777777" w:rsidR="00E0434E" w:rsidRDefault="00E0434E" w:rsidP="00A04F5E">
            <w:pPr>
              <w:spacing w:before="100" w:after="0"/>
            </w:pPr>
            <w:r>
              <w:rPr>
                <w:color w:val="000000"/>
              </w:rPr>
              <w:t>Housing Need Assessment</w:t>
            </w:r>
            <w:r>
              <w:rPr>
                <w:color w:val="000000"/>
              </w:rPr>
              <w:br/>
              <w:t>Market Analysis</w:t>
            </w:r>
          </w:p>
        </w:tc>
      </w:tr>
      <w:tr w:rsidR="00E0434E" w14:paraId="66052BC9" w14:textId="77777777" w:rsidTr="00A04F5E">
        <w:trPr>
          <w:cantSplit/>
        </w:trPr>
        <w:tc>
          <w:tcPr>
            <w:tcW w:w="0" w:type="auto"/>
            <w:vMerge/>
          </w:tcPr>
          <w:p w14:paraId="4FCD54EC" w14:textId="77777777" w:rsidR="00E0434E" w:rsidRDefault="00E0434E" w:rsidP="00A04F5E"/>
        </w:tc>
        <w:tc>
          <w:tcPr>
            <w:tcW w:w="0" w:type="auto"/>
          </w:tcPr>
          <w:p w14:paraId="133FAF97" w14:textId="77777777" w:rsidR="00E0434E" w:rsidRDefault="00E0434E" w:rsidP="00A04F5E">
            <w:pPr>
              <w:keepNext/>
              <w:spacing w:before="100" w:after="0"/>
              <w:rPr>
                <w:b/>
              </w:rPr>
            </w:pPr>
            <w:r>
              <w:rPr>
                <w:b/>
              </w:rPr>
              <w:t>How was the Agency/Group/Organization consulted and what are the anticipated outcomes of the consultation or areas for improved coordination?</w:t>
            </w:r>
          </w:p>
        </w:tc>
        <w:tc>
          <w:tcPr>
            <w:tcW w:w="0" w:type="auto"/>
          </w:tcPr>
          <w:p w14:paraId="0D3FDCC5" w14:textId="77777777" w:rsidR="00E0434E" w:rsidRDefault="00E0434E" w:rsidP="00A04F5E">
            <w:pPr>
              <w:spacing w:before="100" w:after="0"/>
            </w:pPr>
            <w:r>
              <w:rPr>
                <w:color w:val="000000"/>
              </w:rPr>
              <w:t>Planning and Zoning Department staff attended and participated in stakeholder session to discuss community needs.</w:t>
            </w:r>
          </w:p>
        </w:tc>
      </w:tr>
      <w:tr w:rsidR="00E0434E" w14:paraId="7FDD90C1" w14:textId="77777777" w:rsidTr="00A04F5E">
        <w:trPr>
          <w:cantSplit/>
        </w:trPr>
        <w:tc>
          <w:tcPr>
            <w:tcW w:w="0" w:type="auto"/>
            <w:vMerge w:val="restart"/>
          </w:tcPr>
          <w:p w14:paraId="6F6D9D07" w14:textId="77777777" w:rsidR="00E0434E" w:rsidRDefault="00E0434E" w:rsidP="00A04F5E">
            <w:pPr>
              <w:keepNext/>
              <w:spacing w:before="100" w:after="0"/>
            </w:pPr>
            <w:r>
              <w:rPr>
                <w:color w:val="000000"/>
              </w:rPr>
              <w:t>9</w:t>
            </w:r>
          </w:p>
        </w:tc>
        <w:tc>
          <w:tcPr>
            <w:tcW w:w="0" w:type="auto"/>
          </w:tcPr>
          <w:p w14:paraId="5B2DFBAB" w14:textId="77777777" w:rsidR="00E0434E" w:rsidRDefault="00E0434E" w:rsidP="00A04F5E">
            <w:pPr>
              <w:keepNext/>
              <w:spacing w:before="100" w:after="0"/>
              <w:rPr>
                <w:b/>
              </w:rPr>
            </w:pPr>
            <w:r>
              <w:rPr>
                <w:b/>
              </w:rPr>
              <w:t>Agency/Group/Organization</w:t>
            </w:r>
          </w:p>
        </w:tc>
        <w:tc>
          <w:tcPr>
            <w:tcW w:w="0" w:type="auto"/>
          </w:tcPr>
          <w:p w14:paraId="0E1CBF24" w14:textId="77777777" w:rsidR="00E0434E" w:rsidRDefault="00E0434E" w:rsidP="00A04F5E">
            <w:pPr>
              <w:spacing w:before="100" w:after="0"/>
            </w:pPr>
            <w:r>
              <w:rPr>
                <w:color w:val="000000"/>
              </w:rPr>
              <w:t>Hamden Building Department</w:t>
            </w:r>
          </w:p>
        </w:tc>
      </w:tr>
      <w:tr w:rsidR="00E0434E" w14:paraId="6BB3AED0" w14:textId="77777777" w:rsidTr="00A04F5E">
        <w:trPr>
          <w:cantSplit/>
        </w:trPr>
        <w:tc>
          <w:tcPr>
            <w:tcW w:w="0" w:type="auto"/>
            <w:vMerge/>
          </w:tcPr>
          <w:p w14:paraId="720743A8" w14:textId="77777777" w:rsidR="00E0434E" w:rsidRDefault="00E0434E" w:rsidP="00A04F5E"/>
        </w:tc>
        <w:tc>
          <w:tcPr>
            <w:tcW w:w="0" w:type="auto"/>
          </w:tcPr>
          <w:p w14:paraId="1BBB7480" w14:textId="77777777" w:rsidR="00E0434E" w:rsidRDefault="00E0434E" w:rsidP="00A04F5E">
            <w:pPr>
              <w:keepNext/>
              <w:spacing w:before="100" w:after="0"/>
              <w:rPr>
                <w:b/>
              </w:rPr>
            </w:pPr>
            <w:r>
              <w:rPr>
                <w:b/>
              </w:rPr>
              <w:t>Agency/Group/Organization Type</w:t>
            </w:r>
          </w:p>
        </w:tc>
        <w:tc>
          <w:tcPr>
            <w:tcW w:w="0" w:type="auto"/>
          </w:tcPr>
          <w:p w14:paraId="01711EB5" w14:textId="77777777" w:rsidR="00E0434E" w:rsidRDefault="00E0434E" w:rsidP="00A04F5E">
            <w:pPr>
              <w:spacing w:before="100" w:after="0"/>
            </w:pPr>
            <w:r>
              <w:rPr>
                <w:color w:val="000000"/>
              </w:rPr>
              <w:t>Housing</w:t>
            </w:r>
            <w:r>
              <w:rPr>
                <w:color w:val="000000"/>
              </w:rPr>
              <w:br/>
              <w:t>Services - Housing</w:t>
            </w:r>
            <w:r>
              <w:rPr>
                <w:color w:val="000000"/>
              </w:rPr>
              <w:br/>
              <w:t>Other government - Local</w:t>
            </w:r>
            <w:r>
              <w:rPr>
                <w:color w:val="000000"/>
              </w:rPr>
              <w:br/>
              <w:t>Grantee Department</w:t>
            </w:r>
          </w:p>
        </w:tc>
      </w:tr>
      <w:tr w:rsidR="00E0434E" w14:paraId="55C271A1" w14:textId="77777777" w:rsidTr="00A04F5E">
        <w:trPr>
          <w:cantSplit/>
        </w:trPr>
        <w:tc>
          <w:tcPr>
            <w:tcW w:w="0" w:type="auto"/>
            <w:vMerge/>
          </w:tcPr>
          <w:p w14:paraId="67465015" w14:textId="77777777" w:rsidR="00E0434E" w:rsidRDefault="00E0434E" w:rsidP="00A04F5E"/>
        </w:tc>
        <w:tc>
          <w:tcPr>
            <w:tcW w:w="0" w:type="auto"/>
          </w:tcPr>
          <w:p w14:paraId="0F7B1803" w14:textId="77777777" w:rsidR="00E0434E" w:rsidRDefault="00E0434E" w:rsidP="00A04F5E">
            <w:pPr>
              <w:keepNext/>
              <w:spacing w:before="100" w:after="0"/>
              <w:rPr>
                <w:b/>
              </w:rPr>
            </w:pPr>
            <w:r>
              <w:rPr>
                <w:b/>
              </w:rPr>
              <w:t>What section of the Plan was addressed by Consultation?</w:t>
            </w:r>
          </w:p>
        </w:tc>
        <w:tc>
          <w:tcPr>
            <w:tcW w:w="0" w:type="auto"/>
          </w:tcPr>
          <w:p w14:paraId="0054F187" w14:textId="77777777" w:rsidR="00E0434E" w:rsidRDefault="00E0434E" w:rsidP="00A04F5E">
            <w:pPr>
              <w:spacing w:before="100" w:after="0"/>
            </w:pPr>
            <w:r>
              <w:rPr>
                <w:color w:val="000000"/>
              </w:rPr>
              <w:t>Housing Need Assessment</w:t>
            </w:r>
            <w:r>
              <w:rPr>
                <w:color w:val="000000"/>
              </w:rPr>
              <w:br/>
              <w:t>Non-Homeless Special Needs</w:t>
            </w:r>
            <w:r>
              <w:rPr>
                <w:color w:val="000000"/>
              </w:rPr>
              <w:br/>
              <w:t>Market Analysis</w:t>
            </w:r>
          </w:p>
        </w:tc>
      </w:tr>
      <w:tr w:rsidR="00E0434E" w14:paraId="58CE0794" w14:textId="77777777" w:rsidTr="00A04F5E">
        <w:trPr>
          <w:cantSplit/>
        </w:trPr>
        <w:tc>
          <w:tcPr>
            <w:tcW w:w="0" w:type="auto"/>
            <w:vMerge/>
          </w:tcPr>
          <w:p w14:paraId="1F8E0010" w14:textId="77777777" w:rsidR="00E0434E" w:rsidRDefault="00E0434E" w:rsidP="00A04F5E"/>
        </w:tc>
        <w:tc>
          <w:tcPr>
            <w:tcW w:w="0" w:type="auto"/>
          </w:tcPr>
          <w:p w14:paraId="25A52E1F" w14:textId="77777777" w:rsidR="00E0434E" w:rsidRDefault="00E0434E" w:rsidP="00A04F5E">
            <w:pPr>
              <w:keepNext/>
              <w:spacing w:before="100" w:after="0"/>
              <w:rPr>
                <w:b/>
              </w:rPr>
            </w:pPr>
            <w:r>
              <w:rPr>
                <w:b/>
              </w:rPr>
              <w:t>How was the Agency/Group/Organization consulted and what are the anticipated outcomes of the consultation or areas for improved coordination?</w:t>
            </w:r>
          </w:p>
        </w:tc>
        <w:tc>
          <w:tcPr>
            <w:tcW w:w="0" w:type="auto"/>
          </w:tcPr>
          <w:p w14:paraId="4CE7199A" w14:textId="77777777" w:rsidR="00E0434E" w:rsidRDefault="00E0434E" w:rsidP="00A04F5E">
            <w:pPr>
              <w:spacing w:before="100" w:after="0"/>
            </w:pPr>
            <w:r>
              <w:rPr>
                <w:color w:val="000000"/>
              </w:rPr>
              <w:t>Building Official and staff attended and participated in stakeholder session to provide information on housing needs.</w:t>
            </w:r>
          </w:p>
        </w:tc>
      </w:tr>
      <w:tr w:rsidR="00E0434E" w14:paraId="417C2B48" w14:textId="77777777" w:rsidTr="00A04F5E">
        <w:trPr>
          <w:cantSplit/>
        </w:trPr>
        <w:tc>
          <w:tcPr>
            <w:tcW w:w="0" w:type="auto"/>
            <w:vMerge w:val="restart"/>
          </w:tcPr>
          <w:p w14:paraId="7305A269" w14:textId="77777777" w:rsidR="00E0434E" w:rsidRDefault="00E0434E" w:rsidP="00A04F5E">
            <w:pPr>
              <w:keepNext/>
              <w:spacing w:before="100" w:after="0"/>
            </w:pPr>
            <w:r>
              <w:rPr>
                <w:color w:val="000000"/>
              </w:rPr>
              <w:t>10</w:t>
            </w:r>
          </w:p>
        </w:tc>
        <w:tc>
          <w:tcPr>
            <w:tcW w:w="0" w:type="auto"/>
          </w:tcPr>
          <w:p w14:paraId="3A349AB2" w14:textId="77777777" w:rsidR="00E0434E" w:rsidRDefault="00E0434E" w:rsidP="00A04F5E">
            <w:pPr>
              <w:keepNext/>
              <w:spacing w:before="100" w:after="0"/>
              <w:rPr>
                <w:b/>
              </w:rPr>
            </w:pPr>
            <w:r>
              <w:rPr>
                <w:b/>
              </w:rPr>
              <w:t>Agency/Group/Organization</w:t>
            </w:r>
          </w:p>
        </w:tc>
        <w:tc>
          <w:tcPr>
            <w:tcW w:w="0" w:type="auto"/>
          </w:tcPr>
          <w:p w14:paraId="0F1F5E95" w14:textId="77777777" w:rsidR="00E0434E" w:rsidRDefault="00E0434E" w:rsidP="00A04F5E">
            <w:pPr>
              <w:spacing w:before="100" w:after="0"/>
            </w:pPr>
            <w:r>
              <w:rPr>
                <w:color w:val="000000"/>
              </w:rPr>
              <w:t>Department of Economic Development</w:t>
            </w:r>
          </w:p>
        </w:tc>
      </w:tr>
      <w:tr w:rsidR="00E0434E" w14:paraId="4874D2CD" w14:textId="77777777" w:rsidTr="00A04F5E">
        <w:trPr>
          <w:cantSplit/>
        </w:trPr>
        <w:tc>
          <w:tcPr>
            <w:tcW w:w="0" w:type="auto"/>
            <w:vMerge/>
          </w:tcPr>
          <w:p w14:paraId="539548FD" w14:textId="77777777" w:rsidR="00E0434E" w:rsidRDefault="00E0434E" w:rsidP="00A04F5E"/>
        </w:tc>
        <w:tc>
          <w:tcPr>
            <w:tcW w:w="0" w:type="auto"/>
          </w:tcPr>
          <w:p w14:paraId="211DF7F7" w14:textId="77777777" w:rsidR="00E0434E" w:rsidRDefault="00E0434E" w:rsidP="00A04F5E">
            <w:pPr>
              <w:keepNext/>
              <w:spacing w:before="100" w:after="0"/>
              <w:rPr>
                <w:b/>
              </w:rPr>
            </w:pPr>
            <w:r>
              <w:rPr>
                <w:b/>
              </w:rPr>
              <w:t>Agency/Group/Organization Type</w:t>
            </w:r>
          </w:p>
        </w:tc>
        <w:tc>
          <w:tcPr>
            <w:tcW w:w="0" w:type="auto"/>
          </w:tcPr>
          <w:p w14:paraId="15BE8158" w14:textId="77777777" w:rsidR="00E0434E" w:rsidRDefault="00E0434E" w:rsidP="00A04F5E">
            <w:pPr>
              <w:spacing w:before="100" w:after="0"/>
            </w:pPr>
            <w:r>
              <w:rPr>
                <w:color w:val="000000"/>
              </w:rPr>
              <w:t>Services-Employment</w:t>
            </w:r>
            <w:r>
              <w:rPr>
                <w:color w:val="000000"/>
              </w:rPr>
              <w:br/>
              <w:t>Grantee Department</w:t>
            </w:r>
          </w:p>
        </w:tc>
      </w:tr>
      <w:tr w:rsidR="00E0434E" w14:paraId="1041672D" w14:textId="77777777" w:rsidTr="00A04F5E">
        <w:trPr>
          <w:cantSplit/>
        </w:trPr>
        <w:tc>
          <w:tcPr>
            <w:tcW w:w="0" w:type="auto"/>
            <w:vMerge/>
          </w:tcPr>
          <w:p w14:paraId="44C7E767" w14:textId="77777777" w:rsidR="00E0434E" w:rsidRDefault="00E0434E" w:rsidP="00A04F5E"/>
        </w:tc>
        <w:tc>
          <w:tcPr>
            <w:tcW w:w="0" w:type="auto"/>
          </w:tcPr>
          <w:p w14:paraId="44052798" w14:textId="77777777" w:rsidR="00E0434E" w:rsidRDefault="00E0434E" w:rsidP="00A04F5E">
            <w:pPr>
              <w:keepNext/>
              <w:spacing w:before="100" w:after="0"/>
              <w:rPr>
                <w:b/>
              </w:rPr>
            </w:pPr>
            <w:r>
              <w:rPr>
                <w:b/>
              </w:rPr>
              <w:t>What section of the Plan was addressed by Consultation?</w:t>
            </w:r>
          </w:p>
        </w:tc>
        <w:tc>
          <w:tcPr>
            <w:tcW w:w="0" w:type="auto"/>
          </w:tcPr>
          <w:p w14:paraId="14CCCF82" w14:textId="77777777" w:rsidR="00E0434E" w:rsidRDefault="00E0434E" w:rsidP="00A04F5E">
            <w:pPr>
              <w:spacing w:before="100" w:after="0"/>
            </w:pPr>
            <w:r>
              <w:rPr>
                <w:color w:val="000000"/>
              </w:rPr>
              <w:t>Economic Development</w:t>
            </w:r>
            <w:r>
              <w:rPr>
                <w:color w:val="000000"/>
              </w:rPr>
              <w:br/>
              <w:t>Market Analysis</w:t>
            </w:r>
            <w:r>
              <w:rPr>
                <w:color w:val="000000"/>
              </w:rPr>
              <w:br/>
              <w:t>Anti-poverty Strategy</w:t>
            </w:r>
          </w:p>
        </w:tc>
      </w:tr>
      <w:tr w:rsidR="00E0434E" w14:paraId="0861E897" w14:textId="77777777" w:rsidTr="00A04F5E">
        <w:trPr>
          <w:cantSplit/>
        </w:trPr>
        <w:tc>
          <w:tcPr>
            <w:tcW w:w="0" w:type="auto"/>
            <w:vMerge/>
          </w:tcPr>
          <w:p w14:paraId="381FDE9F" w14:textId="77777777" w:rsidR="00E0434E" w:rsidRDefault="00E0434E" w:rsidP="00A04F5E"/>
        </w:tc>
        <w:tc>
          <w:tcPr>
            <w:tcW w:w="0" w:type="auto"/>
          </w:tcPr>
          <w:p w14:paraId="39AC5939" w14:textId="77777777" w:rsidR="00E0434E" w:rsidRDefault="00E0434E" w:rsidP="00A04F5E">
            <w:pPr>
              <w:keepNext/>
              <w:spacing w:before="100" w:after="0"/>
              <w:rPr>
                <w:b/>
              </w:rPr>
            </w:pPr>
            <w:r>
              <w:rPr>
                <w:b/>
              </w:rPr>
              <w:t>How was the Agency/Group/Organization consulted and what are the anticipated outcomes of the consultation or areas for improved coordination?</w:t>
            </w:r>
          </w:p>
        </w:tc>
        <w:tc>
          <w:tcPr>
            <w:tcW w:w="0" w:type="auto"/>
          </w:tcPr>
          <w:p w14:paraId="23E7A2EB" w14:textId="77777777" w:rsidR="00E0434E" w:rsidRDefault="00E0434E" w:rsidP="00A04F5E">
            <w:pPr>
              <w:spacing w:before="100" w:after="0"/>
            </w:pPr>
            <w:r>
              <w:rPr>
                <w:color w:val="000000"/>
              </w:rPr>
              <w:t>Economic Development staff attended and participated in stakeholder session for input on needs assessment and market analysis.</w:t>
            </w:r>
          </w:p>
        </w:tc>
      </w:tr>
    </w:tbl>
    <w:p w14:paraId="57631F72" w14:textId="77777777" w:rsidR="000E43C4" w:rsidRPr="000E43C4" w:rsidRDefault="000E43C4" w:rsidP="000E43C4"/>
    <w:p w14:paraId="5861F12B" w14:textId="77777777" w:rsidR="00FA0F96" w:rsidRDefault="00FA0F96">
      <w:pPr>
        <w:rPr>
          <w:b/>
          <w:sz w:val="24"/>
          <w:szCs w:val="24"/>
        </w:rPr>
      </w:pPr>
    </w:p>
    <w:p w14:paraId="406DE679" w14:textId="77777777" w:rsidR="00FA0F96" w:rsidRDefault="00234476">
      <w:pPr>
        <w:rPr>
          <w:b/>
          <w:sz w:val="24"/>
          <w:szCs w:val="24"/>
        </w:rPr>
      </w:pPr>
      <w:r>
        <w:rPr>
          <w:b/>
          <w:sz w:val="24"/>
          <w:szCs w:val="24"/>
        </w:rPr>
        <w:t>Identify any Agency Types not consulted and provide rationale for not consulting</w:t>
      </w:r>
    </w:p>
    <w:p w14:paraId="3982DD21" w14:textId="77777777" w:rsidR="005C6C87" w:rsidRPr="00984217" w:rsidRDefault="005C6C87" w:rsidP="005C6C87">
      <w:pPr>
        <w:rPr>
          <w:bCs/>
          <w:sz w:val="24"/>
          <w:szCs w:val="24"/>
        </w:rPr>
      </w:pPr>
      <w:r w:rsidRPr="00984217">
        <w:rPr>
          <w:bCs/>
          <w:sz w:val="24"/>
          <w:szCs w:val="24"/>
        </w:rPr>
        <w:t>All entities were considered for consultation.</w:t>
      </w:r>
    </w:p>
    <w:p w14:paraId="605BF913" w14:textId="77777777" w:rsidR="00FA0F96" w:rsidRDefault="00234476">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7"/>
        <w:gridCol w:w="3128"/>
        <w:gridCol w:w="3115"/>
      </w:tblGrid>
      <w:tr w:rsidR="00FA0F96" w14:paraId="1BE368A8" w14:textId="77777777">
        <w:trPr>
          <w:cantSplit/>
          <w:tblHeader/>
        </w:trPr>
        <w:tc>
          <w:tcPr>
            <w:tcW w:w="3192" w:type="dxa"/>
          </w:tcPr>
          <w:p w14:paraId="436F3BD2" w14:textId="77777777" w:rsidR="00FA0F96" w:rsidRDefault="00234476">
            <w:pPr>
              <w:keepNext/>
              <w:widowControl w:val="0"/>
              <w:spacing w:after="0" w:line="240" w:lineRule="auto"/>
              <w:jc w:val="center"/>
              <w:rPr>
                <w:b/>
                <w:bCs/>
              </w:rPr>
            </w:pPr>
            <w:r>
              <w:rPr>
                <w:b/>
                <w:bCs/>
              </w:rPr>
              <w:t>Name of Plan</w:t>
            </w:r>
          </w:p>
        </w:tc>
        <w:tc>
          <w:tcPr>
            <w:tcW w:w="3192" w:type="dxa"/>
          </w:tcPr>
          <w:p w14:paraId="1D56D30A" w14:textId="77777777" w:rsidR="00FA0F96" w:rsidRDefault="00234476">
            <w:pPr>
              <w:spacing w:after="0" w:line="240" w:lineRule="auto"/>
              <w:jc w:val="center"/>
              <w:rPr>
                <w:b/>
                <w:bCs/>
              </w:rPr>
            </w:pPr>
            <w:r>
              <w:rPr>
                <w:b/>
                <w:bCs/>
              </w:rPr>
              <w:t>Lead Organization</w:t>
            </w:r>
          </w:p>
        </w:tc>
        <w:tc>
          <w:tcPr>
            <w:tcW w:w="3192" w:type="dxa"/>
          </w:tcPr>
          <w:p w14:paraId="26EAE1C1" w14:textId="77777777" w:rsidR="00FA0F96" w:rsidRDefault="00234476">
            <w:pPr>
              <w:keepNext/>
              <w:widowControl w:val="0"/>
              <w:spacing w:after="0" w:line="240" w:lineRule="auto"/>
              <w:jc w:val="center"/>
              <w:rPr>
                <w:b/>
                <w:bCs/>
              </w:rPr>
            </w:pPr>
            <w:r>
              <w:rPr>
                <w:b/>
                <w:bCs/>
              </w:rPr>
              <w:t>How do the goals of your Strategic Plan overlap with the goals of each plan?</w:t>
            </w:r>
          </w:p>
        </w:tc>
      </w:tr>
      <w:tr w:rsidR="00FA0F96" w14:paraId="10C0D934" w14:textId="77777777">
        <w:trPr>
          <w:cantSplit/>
          <w:tblHeader/>
        </w:trPr>
        <w:tc>
          <w:tcPr>
            <w:tcW w:w="3192" w:type="dxa"/>
          </w:tcPr>
          <w:p w14:paraId="7E32A9B4" w14:textId="77777777" w:rsidR="00FA0F96" w:rsidRDefault="00FA0F96">
            <w:pPr>
              <w:keepNext/>
              <w:widowControl w:val="0"/>
              <w:spacing w:after="0" w:line="240" w:lineRule="auto"/>
              <w:rPr>
                <w:bCs/>
              </w:rPr>
            </w:pPr>
          </w:p>
        </w:tc>
        <w:tc>
          <w:tcPr>
            <w:tcW w:w="3192" w:type="dxa"/>
          </w:tcPr>
          <w:p w14:paraId="78A552D3" w14:textId="77777777" w:rsidR="00FA0F96" w:rsidRDefault="00FA0F96">
            <w:pPr>
              <w:keepNext/>
              <w:widowControl w:val="0"/>
              <w:spacing w:after="0" w:line="240" w:lineRule="auto"/>
              <w:rPr>
                <w:bCs/>
              </w:rPr>
            </w:pPr>
          </w:p>
        </w:tc>
        <w:tc>
          <w:tcPr>
            <w:tcW w:w="3192" w:type="dxa"/>
          </w:tcPr>
          <w:p w14:paraId="79677357" w14:textId="77777777" w:rsidR="00FA0F96" w:rsidRDefault="00FA0F96">
            <w:pPr>
              <w:keepNext/>
              <w:widowControl w:val="0"/>
              <w:spacing w:after="0" w:line="240" w:lineRule="auto"/>
              <w:rPr>
                <w:bCs/>
              </w:rPr>
            </w:pPr>
          </w:p>
        </w:tc>
      </w:tr>
    </w:tbl>
    <w:p w14:paraId="51595876" w14:textId="3446EF8A"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3</w:t>
      </w:r>
      <w:r>
        <w:rPr>
          <w:rFonts w:asciiTheme="minorHAnsi" w:hAnsiTheme="minorHAnsi"/>
        </w:rPr>
        <w:fldChar w:fldCharType="end"/>
      </w:r>
      <w:r>
        <w:rPr>
          <w:rFonts w:asciiTheme="minorHAnsi" w:hAnsiTheme="minorHAnsi"/>
        </w:rPr>
        <w:t xml:space="preserve"> – Other local / regional / federal planning efforts</w:t>
      </w:r>
    </w:p>
    <w:p w14:paraId="6BA38606" w14:textId="77777777" w:rsidR="00FA0F96" w:rsidRDefault="00234476">
      <w:pPr>
        <w:rPr>
          <w:b/>
          <w:sz w:val="24"/>
          <w:szCs w:val="24"/>
        </w:rPr>
      </w:pPr>
      <w:r>
        <w:rPr>
          <w:b/>
          <w:sz w:val="24"/>
          <w:szCs w:val="24"/>
        </w:rPr>
        <w:t>Describe cooperation and coordination with other public entities, including the State and any adjacent units of general local government, in the implementation of the Consolidated Plan (91.215(l))</w:t>
      </w:r>
    </w:p>
    <w:p w14:paraId="7B59883E" w14:textId="77777777" w:rsidR="00FA0F96" w:rsidRDefault="00234476">
      <w:pPr>
        <w:rPr>
          <w:b/>
          <w:sz w:val="24"/>
          <w:szCs w:val="24"/>
        </w:rPr>
      </w:pPr>
      <w:r>
        <w:rPr>
          <w:b/>
          <w:sz w:val="24"/>
          <w:szCs w:val="24"/>
        </w:rPr>
        <w:t>Narrative (optional):</w:t>
      </w:r>
    </w:p>
    <w:p w14:paraId="34CC9A4D" w14:textId="7864A60E" w:rsidR="00F30D49" w:rsidRDefault="00F30D49" w:rsidP="005B7708">
      <w:pPr>
        <w:spacing w:before="100" w:beforeAutospacing="1" w:after="100" w:afterAutospacing="1"/>
        <w:rPr>
          <w:rFonts w:cs="Arial"/>
        </w:rPr>
        <w:sectPr w:rsidR="00F30D49" w:rsidSect="00093D2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r w:rsidRPr="00F30D49">
        <w:rPr>
          <w:rFonts w:cs="Arial"/>
        </w:rPr>
        <w:t xml:space="preserve">In accordance with 24 CFR 91.100(4), the </w:t>
      </w:r>
      <w:r w:rsidR="006B6C97">
        <w:rPr>
          <w:rFonts w:cs="Arial"/>
        </w:rPr>
        <w:t>Town of Hamden</w:t>
      </w:r>
      <w:r w:rsidRPr="00F30D49">
        <w:rPr>
          <w:rFonts w:cs="Arial"/>
        </w:rPr>
        <w:t xml:space="preserve"> will notify adjacent units of local government of the non-housing community development needs included in its Con Plan</w:t>
      </w:r>
      <w:r w:rsidR="006B6C97">
        <w:rPr>
          <w:rFonts w:cs="Arial"/>
        </w:rPr>
        <w:t>. Hamden</w:t>
      </w:r>
      <w:r w:rsidRPr="00F30D49">
        <w:rPr>
          <w:rFonts w:cs="Arial"/>
        </w:rPr>
        <w:t xml:space="preserve"> will continue to interact with public entities at all levels to ensure coordination and cooperation in the implementation of the Con Plan and thereby maximize the benefits of the</w:t>
      </w:r>
      <w:r w:rsidR="006B6C97">
        <w:rPr>
          <w:rFonts w:cs="Arial"/>
        </w:rPr>
        <w:t xml:space="preserve"> Town</w:t>
      </w:r>
      <w:r w:rsidRPr="00F30D49">
        <w:rPr>
          <w:rFonts w:cs="Arial"/>
        </w:rPr>
        <w:t>’s housing and community development activities for the residents being served.</w:t>
      </w:r>
    </w:p>
    <w:p w14:paraId="2848457B" w14:textId="5B979767" w:rsidR="00FA0F96" w:rsidRDefault="00234476">
      <w:pPr>
        <w:pStyle w:val="Heading2"/>
        <w:keepNext w:val="0"/>
        <w:pageBreakBefore/>
        <w:widowControl w:val="0"/>
        <w:rPr>
          <w:rFonts w:ascii="Calibri" w:hAnsi="Calibri"/>
          <w:i w:val="0"/>
        </w:rPr>
      </w:pPr>
      <w:r>
        <w:rPr>
          <w:rFonts w:ascii="Calibri" w:hAnsi="Calibri"/>
          <w:i w:val="0"/>
        </w:rPr>
        <w:lastRenderedPageBreak/>
        <w:t>PR-15 Citizen Participation – 91.105, 91.115, 91.200(c) and 91.300(c)</w:t>
      </w:r>
    </w:p>
    <w:p w14:paraId="779E3A6D" w14:textId="77777777" w:rsidR="00FA0F96" w:rsidRDefault="00234476">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0C345106" w14:textId="17DCC8C0" w:rsidR="00FA0F96" w:rsidRDefault="00234476">
      <w:pPr>
        <w:spacing w:after="0" w:line="240" w:lineRule="auto"/>
        <w:rPr>
          <w:b/>
          <w:sz w:val="24"/>
          <w:szCs w:val="24"/>
        </w:rPr>
      </w:pPr>
      <w:r>
        <w:rPr>
          <w:b/>
          <w:sz w:val="24"/>
          <w:szCs w:val="24"/>
        </w:rPr>
        <w:t xml:space="preserve">Summarize citizen participation process and how it impacted </w:t>
      </w:r>
      <w:r w:rsidR="00F71791">
        <w:rPr>
          <w:b/>
          <w:sz w:val="24"/>
          <w:szCs w:val="24"/>
        </w:rPr>
        <w:t>goal setting</w:t>
      </w:r>
    </w:p>
    <w:p w14:paraId="4E151C89" w14:textId="77777777" w:rsidR="00FA0F96" w:rsidRDefault="00FA0F96">
      <w:pPr>
        <w:spacing w:after="0" w:line="240" w:lineRule="auto"/>
        <w:rPr>
          <w:b/>
          <w:sz w:val="24"/>
          <w:szCs w:val="24"/>
        </w:rPr>
      </w:pPr>
    </w:p>
    <w:p w14:paraId="1892ED4F" w14:textId="112D3D11" w:rsidR="00672019" w:rsidRDefault="00672019" w:rsidP="00672019">
      <w:pPr>
        <w:rPr>
          <w:bCs/>
          <w:sz w:val="24"/>
          <w:szCs w:val="24"/>
        </w:rPr>
      </w:pPr>
      <w:bookmarkStart w:id="0" w:name="_Hlk173764237"/>
      <w:r w:rsidRPr="00416620">
        <w:rPr>
          <w:b/>
          <w:sz w:val="24"/>
          <w:szCs w:val="24"/>
        </w:rPr>
        <w:t>Stakeholder Interviews</w:t>
      </w:r>
      <w:r w:rsidRPr="00416620">
        <w:rPr>
          <w:bCs/>
          <w:sz w:val="24"/>
          <w:szCs w:val="24"/>
        </w:rPr>
        <w:t xml:space="preserve"> – A series of </w:t>
      </w:r>
      <w:r w:rsidR="002A3C5C">
        <w:rPr>
          <w:bCs/>
          <w:sz w:val="24"/>
          <w:szCs w:val="24"/>
        </w:rPr>
        <w:t>4</w:t>
      </w:r>
      <w:r w:rsidRPr="00416620">
        <w:rPr>
          <w:bCs/>
          <w:sz w:val="24"/>
          <w:szCs w:val="24"/>
        </w:rPr>
        <w:t xml:space="preserve"> stakeholder meetings and interviews were conducted between </w:t>
      </w:r>
      <w:r w:rsidR="002A3C5C">
        <w:rPr>
          <w:bCs/>
          <w:sz w:val="24"/>
          <w:szCs w:val="24"/>
        </w:rPr>
        <w:t>October 29-30</w:t>
      </w:r>
      <w:r>
        <w:rPr>
          <w:bCs/>
          <w:sz w:val="24"/>
          <w:szCs w:val="24"/>
        </w:rPr>
        <w:t>, 2024,</w:t>
      </w:r>
      <w:r>
        <w:rPr>
          <w:bCs/>
          <w:sz w:val="24"/>
          <w:szCs w:val="24"/>
          <w:vertAlign w:val="superscript"/>
        </w:rPr>
        <w:t xml:space="preserve"> </w:t>
      </w:r>
      <w:r w:rsidRPr="00416620">
        <w:rPr>
          <w:bCs/>
          <w:sz w:val="24"/>
          <w:szCs w:val="24"/>
        </w:rPr>
        <w:t xml:space="preserve">to discuss issues and opportunities related to housing and community development needs. Individuals representing government and policy makers, nonprofit organizations, affordable housing providers, and other interested parties were invited to participate to ensure that as many </w:t>
      </w:r>
      <w:r w:rsidR="00F71791" w:rsidRPr="00416620">
        <w:rPr>
          <w:bCs/>
          <w:sz w:val="24"/>
          <w:szCs w:val="24"/>
        </w:rPr>
        <w:t>points of view</w:t>
      </w:r>
      <w:r w:rsidRPr="00416620">
        <w:rPr>
          <w:bCs/>
          <w:sz w:val="24"/>
          <w:szCs w:val="24"/>
        </w:rPr>
        <w:t xml:space="preserve"> as possible were heard. Participants are listed in PR-10.</w:t>
      </w:r>
    </w:p>
    <w:p w14:paraId="57A6B1B6" w14:textId="51EFA3DC" w:rsidR="00672019" w:rsidRPr="00416620" w:rsidRDefault="00672019" w:rsidP="00672019">
      <w:pPr>
        <w:rPr>
          <w:bCs/>
          <w:sz w:val="24"/>
          <w:szCs w:val="24"/>
        </w:rPr>
      </w:pPr>
      <w:r w:rsidRPr="00416620">
        <w:rPr>
          <w:b/>
          <w:sz w:val="24"/>
          <w:szCs w:val="24"/>
        </w:rPr>
        <w:t>Public Needs Hearing</w:t>
      </w:r>
      <w:r w:rsidRPr="00416620">
        <w:rPr>
          <w:bCs/>
          <w:sz w:val="24"/>
          <w:szCs w:val="24"/>
        </w:rPr>
        <w:t xml:space="preserve"> – </w:t>
      </w:r>
      <w:r w:rsidR="002A3C5C">
        <w:rPr>
          <w:bCs/>
          <w:sz w:val="24"/>
          <w:szCs w:val="24"/>
        </w:rPr>
        <w:t>A public needs</w:t>
      </w:r>
      <w:r w:rsidRPr="00416620">
        <w:rPr>
          <w:bCs/>
          <w:sz w:val="24"/>
          <w:szCs w:val="24"/>
        </w:rPr>
        <w:t xml:space="preserve"> hearing</w:t>
      </w:r>
      <w:r w:rsidR="002A3C5C">
        <w:rPr>
          <w:bCs/>
          <w:sz w:val="24"/>
          <w:szCs w:val="24"/>
        </w:rPr>
        <w:t xml:space="preserve"> was</w:t>
      </w:r>
      <w:r w:rsidRPr="00416620">
        <w:rPr>
          <w:bCs/>
          <w:sz w:val="24"/>
          <w:szCs w:val="24"/>
        </w:rPr>
        <w:t xml:space="preserve"> held on </w:t>
      </w:r>
      <w:r w:rsidR="002A3C5C">
        <w:rPr>
          <w:bCs/>
          <w:sz w:val="24"/>
          <w:szCs w:val="24"/>
        </w:rPr>
        <w:t>October 30</w:t>
      </w:r>
      <w:r>
        <w:rPr>
          <w:bCs/>
          <w:sz w:val="24"/>
          <w:szCs w:val="24"/>
        </w:rPr>
        <w:t>, 2024,</w:t>
      </w:r>
      <w:r w:rsidRPr="00416620">
        <w:rPr>
          <w:bCs/>
          <w:sz w:val="24"/>
          <w:szCs w:val="24"/>
        </w:rPr>
        <w:t xml:space="preserve"> at 6:00 PM at </w:t>
      </w:r>
      <w:r>
        <w:rPr>
          <w:bCs/>
          <w:sz w:val="24"/>
          <w:szCs w:val="24"/>
        </w:rPr>
        <w:t xml:space="preserve">the </w:t>
      </w:r>
      <w:r w:rsidR="00C72728">
        <w:rPr>
          <w:bCs/>
          <w:sz w:val="24"/>
          <w:szCs w:val="24"/>
        </w:rPr>
        <w:t>Keefe Community Center.</w:t>
      </w:r>
      <w:r>
        <w:rPr>
          <w:bCs/>
          <w:sz w:val="24"/>
          <w:szCs w:val="24"/>
        </w:rPr>
        <w:t xml:space="preserve"> The purpose of th</w:t>
      </w:r>
      <w:r w:rsidR="00C72728">
        <w:rPr>
          <w:bCs/>
          <w:sz w:val="24"/>
          <w:szCs w:val="24"/>
        </w:rPr>
        <w:t>is hearing</w:t>
      </w:r>
      <w:r>
        <w:rPr>
          <w:bCs/>
          <w:sz w:val="24"/>
          <w:szCs w:val="24"/>
        </w:rPr>
        <w:t xml:space="preserve"> was </w:t>
      </w:r>
      <w:r w:rsidRPr="00416620">
        <w:rPr>
          <w:bCs/>
          <w:sz w:val="24"/>
          <w:szCs w:val="24"/>
        </w:rPr>
        <w:t>to educate residents and organizations about the CDBG programs and obtain input on housing and community development needs.</w:t>
      </w:r>
      <w:r w:rsidR="00A3050E">
        <w:rPr>
          <w:bCs/>
          <w:sz w:val="24"/>
          <w:szCs w:val="24"/>
        </w:rPr>
        <w:t xml:space="preserve"> The public was notified of the hearing through advertisement in a newspaper of general circulation, in accordance with the Citizen Participation Plan. </w:t>
      </w:r>
    </w:p>
    <w:p w14:paraId="30FC6DEE" w14:textId="05B08643" w:rsidR="00672019" w:rsidRDefault="00672019" w:rsidP="00672019">
      <w:pPr>
        <w:rPr>
          <w:bCs/>
          <w:sz w:val="24"/>
          <w:szCs w:val="24"/>
        </w:rPr>
      </w:pPr>
      <w:r w:rsidRPr="00416620">
        <w:rPr>
          <w:b/>
          <w:sz w:val="24"/>
          <w:szCs w:val="24"/>
        </w:rPr>
        <w:t>Web-based Citizen Survey</w:t>
      </w:r>
      <w:r w:rsidRPr="00416620">
        <w:rPr>
          <w:bCs/>
          <w:sz w:val="24"/>
          <w:szCs w:val="24"/>
        </w:rPr>
        <w:t xml:space="preserve"> - The </w:t>
      </w:r>
      <w:r w:rsidR="003F7CA2">
        <w:rPr>
          <w:bCs/>
          <w:sz w:val="24"/>
          <w:szCs w:val="24"/>
        </w:rPr>
        <w:t>Town</w:t>
      </w:r>
      <w:r w:rsidRPr="00416620">
        <w:rPr>
          <w:bCs/>
          <w:sz w:val="24"/>
          <w:szCs w:val="24"/>
        </w:rPr>
        <w:t xml:space="preserve"> conducted a web-based survey for the </w:t>
      </w:r>
      <w:proofErr w:type="gramStart"/>
      <w:r w:rsidRPr="00416620">
        <w:rPr>
          <w:bCs/>
          <w:sz w:val="24"/>
          <w:szCs w:val="24"/>
        </w:rPr>
        <w:t>general public</w:t>
      </w:r>
      <w:proofErr w:type="gramEnd"/>
      <w:r w:rsidRPr="00416620">
        <w:rPr>
          <w:bCs/>
          <w:sz w:val="24"/>
          <w:szCs w:val="24"/>
        </w:rPr>
        <w:t xml:space="preserve"> </w:t>
      </w:r>
      <w:r w:rsidR="001760F3">
        <w:rPr>
          <w:bCs/>
          <w:sz w:val="24"/>
          <w:szCs w:val="24"/>
        </w:rPr>
        <w:t xml:space="preserve">to increase outreach to residents and stakeholders to obtain feedback on the </w:t>
      </w:r>
      <w:r w:rsidR="00EC330F">
        <w:rPr>
          <w:bCs/>
          <w:sz w:val="24"/>
          <w:szCs w:val="24"/>
        </w:rPr>
        <w:t xml:space="preserve">priority housing and community development needs occurring in the Town of Hamden. The results of the survey are included in the </w:t>
      </w:r>
      <w:r w:rsidR="00DD62AC">
        <w:rPr>
          <w:bCs/>
          <w:sz w:val="24"/>
          <w:szCs w:val="24"/>
        </w:rPr>
        <w:t xml:space="preserve">NA and MA sections of this plan. </w:t>
      </w:r>
    </w:p>
    <w:p w14:paraId="5F1222FE" w14:textId="77777777" w:rsidR="00672019" w:rsidRDefault="00672019" w:rsidP="00672019">
      <w:pPr>
        <w:rPr>
          <w:bCs/>
          <w:sz w:val="24"/>
          <w:szCs w:val="24"/>
        </w:rPr>
      </w:pPr>
      <w:r w:rsidRPr="00416620">
        <w:rPr>
          <w:b/>
          <w:sz w:val="24"/>
          <w:szCs w:val="24"/>
        </w:rPr>
        <w:t>Consolidated Plan Public Comment Period</w:t>
      </w:r>
      <w:r>
        <w:rPr>
          <w:bCs/>
          <w:sz w:val="24"/>
          <w:szCs w:val="24"/>
        </w:rPr>
        <w:t xml:space="preserve"> – A draft of the Consolidated Plan for FY 2025-2029 and the Annual Plan for FY 2025 will be placed on display for 30 days.</w:t>
      </w:r>
    </w:p>
    <w:p w14:paraId="55D55AD1" w14:textId="507F1E3E" w:rsidR="00672019" w:rsidRPr="00416620" w:rsidRDefault="00672019" w:rsidP="00672019">
      <w:pPr>
        <w:rPr>
          <w:bCs/>
          <w:sz w:val="24"/>
          <w:szCs w:val="24"/>
        </w:rPr>
      </w:pPr>
      <w:r>
        <w:rPr>
          <w:b/>
          <w:bCs/>
          <w:sz w:val="24"/>
          <w:szCs w:val="24"/>
        </w:rPr>
        <w:t xml:space="preserve">Public </w:t>
      </w:r>
      <w:r w:rsidRPr="00F62BAD">
        <w:rPr>
          <w:b/>
          <w:bCs/>
          <w:sz w:val="24"/>
          <w:szCs w:val="24"/>
        </w:rPr>
        <w:t xml:space="preserve">Hearing </w:t>
      </w:r>
      <w:r w:rsidRPr="00F62BAD">
        <w:rPr>
          <w:bCs/>
          <w:sz w:val="24"/>
          <w:szCs w:val="24"/>
        </w:rPr>
        <w:t xml:space="preserve">– The </w:t>
      </w:r>
      <w:r w:rsidR="002548B2">
        <w:rPr>
          <w:bCs/>
          <w:sz w:val="24"/>
          <w:szCs w:val="24"/>
        </w:rPr>
        <w:t>Town</w:t>
      </w:r>
      <w:r w:rsidRPr="00F62BAD">
        <w:rPr>
          <w:bCs/>
          <w:sz w:val="24"/>
          <w:szCs w:val="24"/>
        </w:rPr>
        <w:t xml:space="preserve"> will hold a public hearing </w:t>
      </w:r>
      <w:r w:rsidR="00CA69EF">
        <w:rPr>
          <w:bCs/>
          <w:sz w:val="24"/>
          <w:szCs w:val="24"/>
        </w:rPr>
        <w:t xml:space="preserve">on </w:t>
      </w:r>
      <w:r w:rsidR="00A35B5D">
        <w:rPr>
          <w:bCs/>
          <w:sz w:val="24"/>
          <w:szCs w:val="24"/>
        </w:rPr>
        <w:t xml:space="preserve">February 26, 2025 during the </w:t>
      </w:r>
      <w:r w:rsidR="00DD62AC">
        <w:rPr>
          <w:bCs/>
          <w:sz w:val="24"/>
          <w:szCs w:val="24"/>
        </w:rPr>
        <w:t>30-day public comment period to receive feedback on the draft Consolidated Plan for FY 2025-2029, and the planned activities for FY 2025</w:t>
      </w:r>
      <w:r w:rsidR="00C909E9">
        <w:rPr>
          <w:bCs/>
          <w:sz w:val="24"/>
          <w:szCs w:val="24"/>
        </w:rPr>
        <w:t xml:space="preserve">. </w:t>
      </w:r>
    </w:p>
    <w:bookmarkEnd w:id="0"/>
    <w:p w14:paraId="1AF486F1" w14:textId="77777777" w:rsidR="00FA0F96" w:rsidRDefault="00FA0F96">
      <w:pPr>
        <w:rPr>
          <w:rFonts w:cs="Arial"/>
        </w:rPr>
      </w:pPr>
    </w:p>
    <w:p w14:paraId="31E996DB" w14:textId="77777777" w:rsidR="00FA0F96" w:rsidRDefault="00FA0F96">
      <w:pPr>
        <w:keepNext/>
        <w:rPr>
          <w:b/>
          <w:sz w:val="24"/>
          <w:szCs w:val="24"/>
        </w:rPr>
      </w:pPr>
    </w:p>
    <w:p w14:paraId="694D1816" w14:textId="77777777" w:rsidR="00FA0F96" w:rsidRDefault="00234476">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1333"/>
      </w:tblGrid>
      <w:tr w:rsidR="00245E35" w14:paraId="52296950" w14:textId="77777777" w:rsidTr="00A04F5E">
        <w:trPr>
          <w:cantSplit/>
          <w:tblHeader/>
        </w:trPr>
        <w:tc>
          <w:tcPr>
            <w:tcW w:w="540" w:type="pct"/>
          </w:tcPr>
          <w:p w14:paraId="49C2F75A" w14:textId="77777777" w:rsidR="00245E35" w:rsidRDefault="00245E35" w:rsidP="00A04F5E">
            <w:pPr>
              <w:keepNext/>
              <w:spacing w:after="0" w:line="240" w:lineRule="auto"/>
              <w:jc w:val="center"/>
              <w:rPr>
                <w:b/>
                <w:bCs/>
              </w:rPr>
            </w:pPr>
            <w:r>
              <w:rPr>
                <w:b/>
                <w:bCs/>
              </w:rPr>
              <w:t>Sort Order</w:t>
            </w:r>
          </w:p>
        </w:tc>
        <w:tc>
          <w:tcPr>
            <w:tcW w:w="540" w:type="pct"/>
          </w:tcPr>
          <w:p w14:paraId="579813DB" w14:textId="77777777" w:rsidR="00245E35" w:rsidRDefault="00245E35" w:rsidP="00A04F5E">
            <w:pPr>
              <w:keepNext/>
              <w:spacing w:after="0" w:line="240" w:lineRule="auto"/>
              <w:jc w:val="center"/>
              <w:rPr>
                <w:b/>
              </w:rPr>
            </w:pPr>
            <w:r>
              <w:rPr>
                <w:b/>
                <w:bCs/>
              </w:rPr>
              <w:t>Mode of Outreach</w:t>
            </w:r>
          </w:p>
        </w:tc>
        <w:tc>
          <w:tcPr>
            <w:tcW w:w="783" w:type="pct"/>
          </w:tcPr>
          <w:p w14:paraId="003EA270" w14:textId="77777777" w:rsidR="00245E35" w:rsidRDefault="00245E35" w:rsidP="00A04F5E">
            <w:pPr>
              <w:keepNext/>
              <w:spacing w:after="0" w:line="240" w:lineRule="auto"/>
              <w:jc w:val="center"/>
              <w:rPr>
                <w:b/>
              </w:rPr>
            </w:pPr>
            <w:r>
              <w:rPr>
                <w:b/>
                <w:bCs/>
              </w:rPr>
              <w:t>Target of Outreach</w:t>
            </w:r>
          </w:p>
        </w:tc>
        <w:tc>
          <w:tcPr>
            <w:tcW w:w="831" w:type="pct"/>
          </w:tcPr>
          <w:p w14:paraId="7DEA490C" w14:textId="77777777" w:rsidR="00245E35" w:rsidRDefault="00245E35" w:rsidP="00A04F5E">
            <w:pPr>
              <w:keepNext/>
              <w:spacing w:after="0" w:line="240" w:lineRule="auto"/>
              <w:jc w:val="center"/>
              <w:rPr>
                <w:b/>
                <w:bCs/>
              </w:rPr>
            </w:pPr>
            <w:r>
              <w:rPr>
                <w:b/>
                <w:bCs/>
              </w:rPr>
              <w:t>Summary of </w:t>
            </w:r>
          </w:p>
          <w:p w14:paraId="20015191" w14:textId="77777777" w:rsidR="00245E35" w:rsidRDefault="00245E35" w:rsidP="00A04F5E">
            <w:pPr>
              <w:keepNext/>
              <w:spacing w:after="0" w:line="240" w:lineRule="auto"/>
              <w:jc w:val="center"/>
              <w:rPr>
                <w:b/>
              </w:rPr>
            </w:pPr>
            <w:r>
              <w:rPr>
                <w:b/>
                <w:bCs/>
              </w:rPr>
              <w:t>response/attendance</w:t>
            </w:r>
          </w:p>
        </w:tc>
        <w:tc>
          <w:tcPr>
            <w:tcW w:w="783" w:type="pct"/>
          </w:tcPr>
          <w:p w14:paraId="6DA2E171" w14:textId="77777777" w:rsidR="00245E35" w:rsidRDefault="00245E35" w:rsidP="00A04F5E">
            <w:pPr>
              <w:keepNext/>
              <w:spacing w:after="0" w:line="240" w:lineRule="auto"/>
              <w:jc w:val="center"/>
              <w:rPr>
                <w:b/>
                <w:bCs/>
              </w:rPr>
            </w:pPr>
            <w:r>
              <w:rPr>
                <w:b/>
                <w:bCs/>
              </w:rPr>
              <w:t>Summary of </w:t>
            </w:r>
          </w:p>
          <w:p w14:paraId="1CAFADFB" w14:textId="77777777" w:rsidR="00245E35" w:rsidRDefault="00245E35" w:rsidP="00A04F5E">
            <w:pPr>
              <w:keepNext/>
              <w:spacing w:after="0" w:line="240" w:lineRule="auto"/>
              <w:jc w:val="center"/>
              <w:rPr>
                <w:b/>
              </w:rPr>
            </w:pPr>
            <w:r>
              <w:rPr>
                <w:b/>
                <w:bCs/>
              </w:rPr>
              <w:t>comments received</w:t>
            </w:r>
          </w:p>
        </w:tc>
        <w:tc>
          <w:tcPr>
            <w:tcW w:w="783" w:type="pct"/>
          </w:tcPr>
          <w:p w14:paraId="1AB22877" w14:textId="77777777" w:rsidR="00245E35" w:rsidRDefault="00245E35" w:rsidP="00A04F5E">
            <w:pPr>
              <w:keepNext/>
              <w:spacing w:after="0" w:line="240" w:lineRule="auto"/>
              <w:jc w:val="center"/>
              <w:rPr>
                <w:b/>
              </w:rPr>
            </w:pPr>
            <w:r>
              <w:rPr>
                <w:b/>
                <w:bCs/>
              </w:rPr>
              <w:t>Summary of comments not accepted and reasons</w:t>
            </w:r>
          </w:p>
        </w:tc>
        <w:tc>
          <w:tcPr>
            <w:tcW w:w="740" w:type="pct"/>
          </w:tcPr>
          <w:p w14:paraId="3FC70C23" w14:textId="77777777" w:rsidR="00245E35" w:rsidRDefault="00245E35" w:rsidP="00A04F5E">
            <w:pPr>
              <w:keepNext/>
              <w:spacing w:after="0" w:line="240" w:lineRule="auto"/>
              <w:jc w:val="center"/>
              <w:rPr>
                <w:b/>
              </w:rPr>
            </w:pPr>
            <w:r>
              <w:rPr>
                <w:b/>
                <w:bCs/>
              </w:rPr>
              <w:t>URL (If applicable)</w:t>
            </w:r>
          </w:p>
        </w:tc>
      </w:tr>
      <w:tr w:rsidR="00245E35" w14:paraId="05643C35" w14:textId="77777777" w:rsidTr="00A04F5E">
        <w:trPr>
          <w:cantSplit/>
        </w:trPr>
        <w:tc>
          <w:tcPr>
            <w:tcW w:w="0" w:type="auto"/>
          </w:tcPr>
          <w:p w14:paraId="19BA10A9" w14:textId="77777777" w:rsidR="00245E35" w:rsidRDefault="00245E35" w:rsidP="00A04F5E">
            <w:pPr>
              <w:spacing w:beforeAutospacing="1" w:afterAutospacing="1"/>
            </w:pPr>
            <w:r>
              <w:rPr>
                <w:color w:val="000000"/>
              </w:rPr>
              <w:t>1</w:t>
            </w:r>
          </w:p>
        </w:tc>
        <w:tc>
          <w:tcPr>
            <w:tcW w:w="0" w:type="auto"/>
          </w:tcPr>
          <w:p w14:paraId="121DDAC5" w14:textId="77777777" w:rsidR="00245E35" w:rsidRDefault="00245E35" w:rsidP="00A04F5E">
            <w:pPr>
              <w:spacing w:beforeAutospacing="1" w:afterAutospacing="1"/>
            </w:pPr>
            <w:r>
              <w:rPr>
                <w:color w:val="000000"/>
              </w:rPr>
              <w:t>Public Hearing</w:t>
            </w:r>
          </w:p>
        </w:tc>
        <w:tc>
          <w:tcPr>
            <w:tcW w:w="0" w:type="auto"/>
          </w:tcPr>
          <w:p w14:paraId="1E5E73F6" w14:textId="77777777" w:rsidR="00245E35" w:rsidRDefault="00245E35" w:rsidP="00A04F5E">
            <w:pPr>
              <w:spacing w:beforeAutospacing="1" w:afterAutospacing="1"/>
            </w:pPr>
            <w:r>
              <w:rPr>
                <w:color w:val="000000"/>
              </w:rPr>
              <w:t>Non-targeted/broad community</w:t>
            </w:r>
          </w:p>
        </w:tc>
        <w:tc>
          <w:tcPr>
            <w:tcW w:w="0" w:type="auto"/>
          </w:tcPr>
          <w:p w14:paraId="28936748" w14:textId="77777777" w:rsidR="00245E35" w:rsidRDefault="00245E35" w:rsidP="00A04F5E">
            <w:pPr>
              <w:spacing w:beforeAutospacing="1" w:afterAutospacing="1"/>
            </w:pPr>
            <w:r>
              <w:rPr>
                <w:color w:val="000000"/>
              </w:rPr>
              <w:t>20 members of the public attended the hearing.</w:t>
            </w:r>
          </w:p>
        </w:tc>
        <w:tc>
          <w:tcPr>
            <w:tcW w:w="0" w:type="auto"/>
          </w:tcPr>
          <w:p w14:paraId="39EDF080" w14:textId="77777777" w:rsidR="00245E35" w:rsidRDefault="00245E35" w:rsidP="00A04F5E">
            <w:pPr>
              <w:spacing w:beforeAutospacing="1" w:afterAutospacing="1"/>
            </w:pPr>
            <w:r>
              <w:rPr>
                <w:color w:val="000000"/>
              </w:rPr>
              <w:t>A summary of the comments is included in the appendices.</w:t>
            </w:r>
          </w:p>
        </w:tc>
        <w:tc>
          <w:tcPr>
            <w:tcW w:w="0" w:type="auto"/>
          </w:tcPr>
          <w:p w14:paraId="783032F1" w14:textId="77777777" w:rsidR="00245E35" w:rsidRDefault="00245E35" w:rsidP="00A04F5E">
            <w:pPr>
              <w:spacing w:beforeAutospacing="1" w:afterAutospacing="1"/>
            </w:pPr>
            <w:r>
              <w:rPr>
                <w:color w:val="000000"/>
              </w:rPr>
              <w:t>All comments were accepted and considered.</w:t>
            </w:r>
          </w:p>
        </w:tc>
        <w:tc>
          <w:tcPr>
            <w:tcW w:w="0" w:type="auto"/>
          </w:tcPr>
          <w:p w14:paraId="6C1F3C96" w14:textId="77777777" w:rsidR="00245E35" w:rsidRDefault="00245E35" w:rsidP="00A04F5E">
            <w:pPr>
              <w:spacing w:beforeAutospacing="1" w:afterAutospacing="1"/>
            </w:pPr>
            <w:r>
              <w:rPr>
                <w:color w:val="000000"/>
              </w:rPr>
              <w:t xml:space="preserve"> </w:t>
            </w:r>
          </w:p>
        </w:tc>
      </w:tr>
      <w:tr w:rsidR="00245E35" w14:paraId="18B1F16A" w14:textId="77777777" w:rsidTr="00A04F5E">
        <w:trPr>
          <w:cantSplit/>
        </w:trPr>
        <w:tc>
          <w:tcPr>
            <w:tcW w:w="0" w:type="auto"/>
          </w:tcPr>
          <w:p w14:paraId="71667E84" w14:textId="77777777" w:rsidR="00245E35" w:rsidRDefault="00245E35" w:rsidP="00A04F5E">
            <w:pPr>
              <w:spacing w:beforeAutospacing="1" w:afterAutospacing="1"/>
            </w:pPr>
            <w:r>
              <w:rPr>
                <w:color w:val="000000"/>
              </w:rPr>
              <w:t>2</w:t>
            </w:r>
          </w:p>
        </w:tc>
        <w:tc>
          <w:tcPr>
            <w:tcW w:w="0" w:type="auto"/>
          </w:tcPr>
          <w:p w14:paraId="04106FD0" w14:textId="77777777" w:rsidR="00245E35" w:rsidRDefault="00245E35" w:rsidP="00A04F5E">
            <w:pPr>
              <w:spacing w:beforeAutospacing="1" w:afterAutospacing="1"/>
            </w:pPr>
            <w:r>
              <w:rPr>
                <w:color w:val="000000"/>
              </w:rPr>
              <w:t>Newspaper Ad</w:t>
            </w:r>
          </w:p>
        </w:tc>
        <w:tc>
          <w:tcPr>
            <w:tcW w:w="0" w:type="auto"/>
          </w:tcPr>
          <w:p w14:paraId="059E3ABC" w14:textId="77777777" w:rsidR="00245E35" w:rsidRDefault="00245E35" w:rsidP="00A04F5E">
            <w:pPr>
              <w:spacing w:beforeAutospacing="1" w:afterAutospacing="1"/>
            </w:pPr>
            <w:r>
              <w:rPr>
                <w:color w:val="000000"/>
              </w:rPr>
              <w:t>Non-targeted/broad community</w:t>
            </w:r>
          </w:p>
        </w:tc>
        <w:tc>
          <w:tcPr>
            <w:tcW w:w="0" w:type="auto"/>
          </w:tcPr>
          <w:p w14:paraId="223FEC4E" w14:textId="77777777" w:rsidR="00245E35" w:rsidRDefault="00245E35" w:rsidP="00A04F5E">
            <w:pPr>
              <w:spacing w:beforeAutospacing="1" w:afterAutospacing="1"/>
            </w:pPr>
            <w:r>
              <w:rPr>
                <w:color w:val="000000"/>
              </w:rPr>
              <w:t>Advertisement for the 1st public needs hearing was published in a newspaper of general circulation.</w:t>
            </w:r>
          </w:p>
        </w:tc>
        <w:tc>
          <w:tcPr>
            <w:tcW w:w="0" w:type="auto"/>
          </w:tcPr>
          <w:p w14:paraId="0959340C" w14:textId="77777777" w:rsidR="00245E35" w:rsidRDefault="00245E35" w:rsidP="00A04F5E">
            <w:pPr>
              <w:spacing w:beforeAutospacing="1" w:afterAutospacing="1"/>
            </w:pPr>
            <w:r>
              <w:rPr>
                <w:color w:val="000000"/>
              </w:rPr>
              <w:t>N/A</w:t>
            </w:r>
          </w:p>
        </w:tc>
        <w:tc>
          <w:tcPr>
            <w:tcW w:w="0" w:type="auto"/>
          </w:tcPr>
          <w:p w14:paraId="3E2E5D51" w14:textId="77777777" w:rsidR="00245E35" w:rsidRDefault="00245E35" w:rsidP="00A04F5E">
            <w:pPr>
              <w:spacing w:beforeAutospacing="1" w:afterAutospacing="1"/>
            </w:pPr>
            <w:r>
              <w:rPr>
                <w:color w:val="000000"/>
              </w:rPr>
              <w:t>N/A</w:t>
            </w:r>
          </w:p>
        </w:tc>
        <w:tc>
          <w:tcPr>
            <w:tcW w:w="0" w:type="auto"/>
          </w:tcPr>
          <w:p w14:paraId="13BEC5AB" w14:textId="77777777" w:rsidR="00245E35" w:rsidRDefault="00245E35" w:rsidP="00A04F5E">
            <w:pPr>
              <w:spacing w:beforeAutospacing="1" w:afterAutospacing="1"/>
            </w:pPr>
            <w:r>
              <w:rPr>
                <w:color w:val="000000"/>
              </w:rPr>
              <w:t xml:space="preserve"> </w:t>
            </w:r>
          </w:p>
        </w:tc>
      </w:tr>
      <w:tr w:rsidR="00245E35" w14:paraId="56C5CC29" w14:textId="77777777" w:rsidTr="00A04F5E">
        <w:trPr>
          <w:cantSplit/>
        </w:trPr>
        <w:tc>
          <w:tcPr>
            <w:tcW w:w="0" w:type="auto"/>
          </w:tcPr>
          <w:p w14:paraId="7D871D23" w14:textId="77777777" w:rsidR="00245E35" w:rsidRDefault="00245E35" w:rsidP="00A04F5E">
            <w:pPr>
              <w:spacing w:beforeAutospacing="1" w:afterAutospacing="1"/>
            </w:pPr>
            <w:r>
              <w:rPr>
                <w:color w:val="000000"/>
              </w:rPr>
              <w:t>3</w:t>
            </w:r>
          </w:p>
        </w:tc>
        <w:tc>
          <w:tcPr>
            <w:tcW w:w="0" w:type="auto"/>
          </w:tcPr>
          <w:p w14:paraId="4375B94E" w14:textId="77777777" w:rsidR="00245E35" w:rsidRDefault="00245E35" w:rsidP="00A04F5E">
            <w:pPr>
              <w:spacing w:beforeAutospacing="1" w:afterAutospacing="1"/>
            </w:pPr>
            <w:r>
              <w:rPr>
                <w:color w:val="000000"/>
              </w:rPr>
              <w:t>Public Hearing</w:t>
            </w:r>
          </w:p>
        </w:tc>
        <w:tc>
          <w:tcPr>
            <w:tcW w:w="0" w:type="auto"/>
          </w:tcPr>
          <w:p w14:paraId="1652CD44" w14:textId="77777777" w:rsidR="00245E35" w:rsidRDefault="00245E35" w:rsidP="00A04F5E">
            <w:pPr>
              <w:spacing w:beforeAutospacing="1" w:afterAutospacing="1"/>
            </w:pPr>
            <w:r>
              <w:rPr>
                <w:color w:val="000000"/>
              </w:rPr>
              <w:t>Residents of Public and Assisted Housing</w:t>
            </w:r>
          </w:p>
        </w:tc>
        <w:tc>
          <w:tcPr>
            <w:tcW w:w="0" w:type="auto"/>
          </w:tcPr>
          <w:p w14:paraId="01995AB6" w14:textId="77777777" w:rsidR="00245E35" w:rsidRDefault="00245E35" w:rsidP="00A04F5E">
            <w:pPr>
              <w:spacing w:beforeAutospacing="1" w:afterAutospacing="1"/>
            </w:pPr>
            <w:r>
              <w:rPr>
                <w:color w:val="000000"/>
              </w:rPr>
              <w:t>A public hearing will be held during the 30-day public comment period, and a summary of participation will be included in the appendices.</w:t>
            </w:r>
          </w:p>
        </w:tc>
        <w:tc>
          <w:tcPr>
            <w:tcW w:w="0" w:type="auto"/>
          </w:tcPr>
          <w:p w14:paraId="7339A3A6" w14:textId="77777777" w:rsidR="00245E35" w:rsidRDefault="00245E35" w:rsidP="00A04F5E">
            <w:pPr>
              <w:spacing w:beforeAutospacing="1" w:afterAutospacing="1"/>
            </w:pPr>
            <w:r>
              <w:rPr>
                <w:color w:val="000000"/>
              </w:rPr>
              <w:t>A summary of all comments received will be included in the appendices.</w:t>
            </w:r>
          </w:p>
        </w:tc>
        <w:tc>
          <w:tcPr>
            <w:tcW w:w="0" w:type="auto"/>
          </w:tcPr>
          <w:p w14:paraId="0548059B" w14:textId="77777777" w:rsidR="00245E35" w:rsidRDefault="00245E35" w:rsidP="00A04F5E">
            <w:pPr>
              <w:spacing w:beforeAutospacing="1" w:afterAutospacing="1"/>
            </w:pPr>
            <w:r>
              <w:rPr>
                <w:color w:val="000000"/>
              </w:rPr>
              <w:t>All comments were accepted.</w:t>
            </w:r>
          </w:p>
        </w:tc>
        <w:tc>
          <w:tcPr>
            <w:tcW w:w="0" w:type="auto"/>
          </w:tcPr>
          <w:p w14:paraId="370BB259" w14:textId="77777777" w:rsidR="00245E35" w:rsidRDefault="00245E35" w:rsidP="00A04F5E">
            <w:pPr>
              <w:spacing w:beforeAutospacing="1" w:afterAutospacing="1"/>
            </w:pPr>
            <w:r>
              <w:rPr>
                <w:color w:val="000000"/>
              </w:rPr>
              <w:t xml:space="preserve"> </w:t>
            </w:r>
          </w:p>
        </w:tc>
      </w:tr>
    </w:tbl>
    <w:p w14:paraId="7A4EA3EF" w14:textId="562E1AFD"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4</w:t>
      </w:r>
      <w:r>
        <w:rPr>
          <w:rFonts w:asciiTheme="minorHAnsi" w:hAnsiTheme="minorHAnsi"/>
        </w:rPr>
        <w:fldChar w:fldCharType="end"/>
      </w:r>
      <w:r>
        <w:rPr>
          <w:rFonts w:asciiTheme="minorHAnsi" w:hAnsiTheme="minorHAnsi"/>
        </w:rPr>
        <w:t xml:space="preserve"> – Citizen Participation Outreach</w:t>
      </w:r>
    </w:p>
    <w:p w14:paraId="35F408DA" w14:textId="77777777" w:rsidR="00FA0F96" w:rsidRDefault="00FA0F96">
      <w:pPr>
        <w:keepNext/>
      </w:pPr>
    </w:p>
    <w:p w14:paraId="6E0464F1" w14:textId="77777777" w:rsidR="00FA0F96" w:rsidRDefault="00FA0F96">
      <w:pPr>
        <w:keepNext/>
        <w:jc w:val="center"/>
        <w:rPr>
          <w:b/>
          <w:bCs/>
          <w:sz w:val="20"/>
          <w:szCs w:val="20"/>
        </w:rPr>
      </w:pPr>
    </w:p>
    <w:p w14:paraId="39A151E9" w14:textId="77777777" w:rsidR="00FA0F96" w:rsidRDefault="00FA0F96">
      <w:pPr>
        <w:rPr>
          <w:rFonts w:cs="Arial"/>
        </w:rPr>
      </w:pPr>
    </w:p>
    <w:p w14:paraId="7CD021E5" w14:textId="77777777" w:rsidR="00FA0F96" w:rsidRDefault="00FA0F96">
      <w:pPr>
        <w:pStyle w:val="Heading1"/>
        <w:pageBreakBefore/>
        <w:jc w:val="center"/>
        <w:rPr>
          <w:rFonts w:ascii="Calibri" w:hAnsi="Calibri"/>
          <w:color w:val="auto"/>
          <w:sz w:val="32"/>
          <w:szCs w:val="32"/>
        </w:rPr>
        <w:sectPr w:rsidR="00FA0F96" w:rsidSect="00093D24">
          <w:pgSz w:w="15840" w:h="12240" w:orient="landscape"/>
          <w:pgMar w:top="1440" w:right="1440" w:bottom="1440" w:left="1440" w:header="720" w:footer="720" w:gutter="0"/>
          <w:cols w:space="720"/>
          <w:docGrid w:linePitch="360"/>
        </w:sectPr>
      </w:pPr>
    </w:p>
    <w:p w14:paraId="57B14E9E" w14:textId="77777777" w:rsidR="00FA0F96" w:rsidRDefault="00234476">
      <w:pPr>
        <w:pStyle w:val="Heading1"/>
        <w:pageBreakBefore/>
        <w:jc w:val="center"/>
        <w:rPr>
          <w:rFonts w:ascii="Calibri" w:hAnsi="Calibri"/>
          <w:color w:val="auto"/>
          <w:sz w:val="32"/>
          <w:szCs w:val="32"/>
        </w:rPr>
      </w:pPr>
      <w:r>
        <w:rPr>
          <w:rFonts w:ascii="Calibri" w:hAnsi="Calibri"/>
          <w:color w:val="auto"/>
          <w:sz w:val="32"/>
          <w:szCs w:val="32"/>
        </w:rPr>
        <w:lastRenderedPageBreak/>
        <w:t>Needs Assessment</w:t>
      </w:r>
    </w:p>
    <w:p w14:paraId="4821EA20" w14:textId="77777777" w:rsidR="00FA0F96" w:rsidRDefault="00234476">
      <w:pPr>
        <w:pStyle w:val="Heading2"/>
        <w:rPr>
          <w:rFonts w:ascii="Calibri" w:hAnsi="Calibri"/>
          <w:i w:val="0"/>
        </w:rPr>
      </w:pPr>
      <w:r>
        <w:rPr>
          <w:rFonts w:ascii="Calibri" w:hAnsi="Calibri"/>
          <w:i w:val="0"/>
        </w:rPr>
        <w:t>NA-05 Overview</w:t>
      </w:r>
    </w:p>
    <w:p w14:paraId="581FA896" w14:textId="77777777" w:rsidR="00FA0F96" w:rsidRDefault="00234476">
      <w:pPr>
        <w:rPr>
          <w:b/>
          <w:sz w:val="24"/>
          <w:szCs w:val="24"/>
        </w:rPr>
      </w:pPr>
      <w:r>
        <w:rPr>
          <w:b/>
          <w:sz w:val="24"/>
          <w:szCs w:val="24"/>
        </w:rPr>
        <w:t>Needs Assessment Overview</w:t>
      </w:r>
    </w:p>
    <w:p w14:paraId="7EAEEFA8" w14:textId="77777777" w:rsidR="007A2E5B" w:rsidRPr="00E30E1E" w:rsidRDefault="007A2E5B" w:rsidP="00C179F8">
      <w:pPr>
        <w:rPr>
          <w:bCs/>
          <w:sz w:val="24"/>
          <w:szCs w:val="24"/>
        </w:rPr>
      </w:pPr>
      <w:r w:rsidRPr="00E30E1E">
        <w:rPr>
          <w:bCs/>
          <w:sz w:val="24"/>
          <w:szCs w:val="24"/>
        </w:rPr>
        <w:t>The Town of Hamden, Connecticut, serves as an entitlement community under the U.S. Department of Housing and Urban Development's (HUD) Community Development Block Grant (CDBG) program. As part of the 2025-2029 Consolidated Plan, the Town has conducted a comprehensive needs assessment to identify community development challenges and prioritize the allocation of CDBG funding to address the most pressing needs of Hamden’s residents, particularly those with low and moderate incomes.</w:t>
      </w:r>
    </w:p>
    <w:p w14:paraId="182CED6E" w14:textId="77777777" w:rsidR="007A2E5B" w:rsidRPr="00E30E1E" w:rsidRDefault="007A2E5B" w:rsidP="00C179F8">
      <w:pPr>
        <w:rPr>
          <w:bCs/>
          <w:sz w:val="24"/>
          <w:szCs w:val="24"/>
        </w:rPr>
      </w:pPr>
      <w:r w:rsidRPr="00E30E1E">
        <w:rPr>
          <w:bCs/>
          <w:sz w:val="24"/>
          <w:szCs w:val="24"/>
        </w:rPr>
        <w:t>Hamden is a diverse community that faces both opportunities and challenges in its efforts to support equitable development, sustainable growth, and an improved quality of life for its residents. This needs assessment integrates community input, demographic data, and economic analyses to ensure a strategic approach to meeting the needs of vulnerable populations.</w:t>
      </w:r>
    </w:p>
    <w:p w14:paraId="14A1A6C1" w14:textId="77777777" w:rsidR="00CB77FB" w:rsidRPr="00C179F8" w:rsidRDefault="007A2E5B" w:rsidP="00C179F8">
      <w:pPr>
        <w:rPr>
          <w:bCs/>
          <w:sz w:val="24"/>
          <w:szCs w:val="24"/>
        </w:rPr>
      </w:pPr>
      <w:r w:rsidRPr="00E30E1E">
        <w:rPr>
          <w:bCs/>
          <w:sz w:val="24"/>
          <w:szCs w:val="24"/>
        </w:rPr>
        <w:t>The needs assessment incorporates insights gathered from public hearings, community surveys, focus groups, and collaboration with local organizations. This participatory approach ensures that the Consolidated Plan reflects the priorities of Hamden’s residents and stakeholders, aligning with HUD’s goal of inclusive and community-driven planning.</w:t>
      </w:r>
    </w:p>
    <w:p w14:paraId="65B4B669" w14:textId="77777777" w:rsidR="00C179F8" w:rsidRPr="009673BA" w:rsidRDefault="00C179F8" w:rsidP="00C179F8">
      <w:pPr>
        <w:rPr>
          <w:bCs/>
          <w:sz w:val="24"/>
          <w:szCs w:val="24"/>
        </w:rPr>
      </w:pPr>
      <w:r w:rsidRPr="009673BA">
        <w:rPr>
          <w:bCs/>
          <w:sz w:val="24"/>
          <w:szCs w:val="24"/>
        </w:rPr>
        <w:t>Data in this section was drawn primarily from HUD’s Comprehensive Housing Affordability Strategy (CHAS) data set, which is a custom tabulation of 20</w:t>
      </w:r>
      <w:r>
        <w:rPr>
          <w:bCs/>
          <w:sz w:val="24"/>
          <w:szCs w:val="24"/>
        </w:rPr>
        <w:t>16-2020</w:t>
      </w:r>
      <w:r w:rsidRPr="009673BA">
        <w:rPr>
          <w:bCs/>
          <w:sz w:val="24"/>
          <w:szCs w:val="24"/>
        </w:rPr>
        <w:t xml:space="preserve"> American Community Survey (ACS) data from the Census Bureau. </w:t>
      </w:r>
      <w:r w:rsidRPr="00B260C5">
        <w:rPr>
          <w:bCs/>
          <w:sz w:val="24"/>
          <w:szCs w:val="24"/>
        </w:rPr>
        <w:t>Supplemental data were drawn from the 201</w:t>
      </w:r>
      <w:r>
        <w:rPr>
          <w:bCs/>
          <w:sz w:val="24"/>
          <w:szCs w:val="24"/>
        </w:rPr>
        <w:t>7-2021</w:t>
      </w:r>
      <w:r w:rsidRPr="00B260C5">
        <w:rPr>
          <w:bCs/>
          <w:sz w:val="24"/>
          <w:szCs w:val="24"/>
        </w:rPr>
        <w:t xml:space="preserve"> CHAS and other sources to provide additional context when needed. </w:t>
      </w:r>
      <w:r w:rsidRPr="009673BA">
        <w:rPr>
          <w:bCs/>
          <w:sz w:val="24"/>
          <w:szCs w:val="24"/>
        </w:rPr>
        <w:t xml:space="preserve">The CHAS data describes housing problems, such as overcrowding or incomplete kitchen and/or plumbing facilities as well as cost burden/severe cost burden. </w:t>
      </w:r>
    </w:p>
    <w:p w14:paraId="60C6B974" w14:textId="77777777" w:rsidR="00C179F8" w:rsidRPr="00895F35" w:rsidRDefault="00C179F8" w:rsidP="00C179F8">
      <w:pPr>
        <w:rPr>
          <w:bCs/>
          <w:sz w:val="24"/>
          <w:szCs w:val="24"/>
        </w:rPr>
      </w:pPr>
      <w:r w:rsidRPr="009673BA">
        <w:rPr>
          <w:bCs/>
          <w:sz w:val="24"/>
          <w:szCs w:val="24"/>
        </w:rPr>
        <w:t>Where the HUD tables below report area median income (AMI), they refer to HUD Adjusted Median Family Income (HAMFI). HAMFI differs from AMI in that HAMFI adjusts for family size and are calibrated for a four-person household. HAMFI adjusts larger households up by adding 8% for each person above four and subtracting 10% for each person below four. AMI does not have this qualification.</w:t>
      </w:r>
    </w:p>
    <w:p w14:paraId="0E336BA1" w14:textId="5BDF341F" w:rsidR="00C179F8" w:rsidRDefault="00C179F8" w:rsidP="007A2E5B">
      <w:pPr>
        <w:spacing w:after="160" w:line="278" w:lineRule="auto"/>
      </w:pPr>
    </w:p>
    <w:p w14:paraId="452E7675" w14:textId="77777777" w:rsidR="004A61AE" w:rsidRDefault="004A61AE" w:rsidP="007A2E5B">
      <w:pPr>
        <w:spacing w:after="160" w:line="278" w:lineRule="auto"/>
      </w:pPr>
    </w:p>
    <w:p w14:paraId="51936FF6" w14:textId="1556FCD7" w:rsidR="00FA0F96" w:rsidRPr="004A61AE" w:rsidRDefault="00234476" w:rsidP="007A2E5B">
      <w:pPr>
        <w:spacing w:after="160" w:line="278" w:lineRule="auto"/>
        <w:rPr>
          <w:b/>
          <w:bCs/>
          <w:i/>
        </w:rPr>
      </w:pPr>
      <w:r w:rsidRPr="004A61AE">
        <w:rPr>
          <w:b/>
          <w:bCs/>
        </w:rPr>
        <w:lastRenderedPageBreak/>
        <w:t>NA-10 Housing Needs Assessment - 24 CFR 91.205 (a,b,c)</w:t>
      </w:r>
    </w:p>
    <w:p w14:paraId="203B18AB" w14:textId="77777777" w:rsidR="00FA0F96" w:rsidRDefault="00234476">
      <w:pPr>
        <w:rPr>
          <w:b/>
          <w:sz w:val="24"/>
          <w:szCs w:val="24"/>
        </w:rPr>
      </w:pPr>
      <w:r>
        <w:rPr>
          <w:b/>
          <w:sz w:val="24"/>
          <w:szCs w:val="24"/>
        </w:rPr>
        <w:t>Summary of Housing Needs</w:t>
      </w:r>
    </w:p>
    <w:p w14:paraId="08125E6C" w14:textId="2FF06219" w:rsidR="00E47654" w:rsidRPr="00E47654" w:rsidRDefault="00E47654" w:rsidP="00E47654">
      <w:pPr>
        <w:rPr>
          <w:bCs/>
          <w:sz w:val="24"/>
          <w:szCs w:val="24"/>
        </w:rPr>
      </w:pPr>
      <w:r w:rsidRPr="00E47654">
        <w:rPr>
          <w:bCs/>
          <w:sz w:val="24"/>
          <w:szCs w:val="24"/>
        </w:rPr>
        <w:t>Between 2009 and 2020, Hamden’s population decreased slightly, from 61,525 to 60,740, reflecting a 1% decline. Over the same period, the number of households declined by 4%, from 23,185 to 22,155. These changes suggest a shift in the town’s household dynamics, including smaller household sizes or the out</w:t>
      </w:r>
      <w:r w:rsidR="00571DDF">
        <w:rPr>
          <w:bCs/>
          <w:sz w:val="24"/>
          <w:szCs w:val="24"/>
        </w:rPr>
        <w:t xml:space="preserve"> </w:t>
      </w:r>
      <w:r w:rsidRPr="00E47654">
        <w:rPr>
          <w:bCs/>
          <w:sz w:val="24"/>
          <w:szCs w:val="24"/>
        </w:rPr>
        <w:t>migration of families, potentially influenced by housing affordability challenges or economic pressures.</w:t>
      </w:r>
    </w:p>
    <w:p w14:paraId="43BD11B4" w14:textId="77777777" w:rsidR="00E47654" w:rsidRDefault="00E47654" w:rsidP="00E47654">
      <w:pPr>
        <w:rPr>
          <w:bCs/>
          <w:sz w:val="24"/>
          <w:szCs w:val="24"/>
        </w:rPr>
      </w:pPr>
      <w:r w:rsidRPr="00E47654">
        <w:rPr>
          <w:bCs/>
          <w:sz w:val="24"/>
          <w:szCs w:val="24"/>
        </w:rPr>
        <w:t>Despite the decline in population and households, the median household income increased by 11%, from $70,791 in 2009 to $78,602 in 2020. However, this growth in median income does not fully address the disparities faced by low- and moderate-income (LMI) residents, who often experience disproportionate housing cost burdens. Rising income levels for some households may also contribute to increasing housing prices, further straining the affordability of rental and homeownership options for others.</w:t>
      </w:r>
    </w:p>
    <w:p w14:paraId="103FAC0C" w14:textId="25EEBF6F" w:rsidR="00596EF3" w:rsidRPr="00E47654" w:rsidRDefault="00596EF3" w:rsidP="00E47654">
      <w:pPr>
        <w:rPr>
          <w:bCs/>
          <w:sz w:val="24"/>
          <w:szCs w:val="24"/>
        </w:rPr>
      </w:pPr>
      <w:r w:rsidRPr="00596EF3">
        <w:rPr>
          <w:bCs/>
          <w:sz w:val="24"/>
          <w:szCs w:val="24"/>
        </w:rPr>
        <w:t>Although median income growth is a positive indicator, Hamden’s overall population and household decline highlight underlying challenges that may exacerbate housing affordability and accessibility issues. Addressing these needs will require a strategic focus on expanding affordable housing supply, preserving</w:t>
      </w:r>
      <w:r w:rsidR="0099777E">
        <w:rPr>
          <w:bCs/>
          <w:sz w:val="24"/>
          <w:szCs w:val="24"/>
        </w:rPr>
        <w:t xml:space="preserve"> existing homes through rehabilitation</w:t>
      </w:r>
      <w:r w:rsidRPr="00596EF3">
        <w:rPr>
          <w:bCs/>
          <w:sz w:val="24"/>
          <w:szCs w:val="24"/>
        </w:rPr>
        <w:t>, and providing support for residents at risk of displacement. These efforts will be crucial to ensuring Hamden remains an inclusive and thriving community where all residents have access to stable and affordable housing.</w:t>
      </w:r>
    </w:p>
    <w:p w14:paraId="72D48D3E" w14:textId="77777777" w:rsidR="00E47654" w:rsidRDefault="00E47654">
      <w:pPr>
        <w:rP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262"/>
        <w:gridCol w:w="3264"/>
        <w:gridCol w:w="1166"/>
      </w:tblGrid>
      <w:tr w:rsidR="00FA0F96" w14:paraId="09A1C505" w14:textId="77777777">
        <w:trPr>
          <w:cantSplit/>
          <w:tblHeader/>
        </w:trPr>
        <w:tc>
          <w:tcPr>
            <w:tcW w:w="1697" w:type="dxa"/>
          </w:tcPr>
          <w:p w14:paraId="162E2BF8" w14:textId="77777777" w:rsidR="00FA0F96" w:rsidRDefault="00234476">
            <w:pPr>
              <w:keepNext/>
              <w:widowControl w:val="0"/>
              <w:spacing w:after="0" w:line="240" w:lineRule="auto"/>
              <w:rPr>
                <w:b/>
              </w:rPr>
            </w:pPr>
            <w:r>
              <w:rPr>
                <w:b/>
                <w:bCs/>
              </w:rPr>
              <w:t>Demographics</w:t>
            </w:r>
          </w:p>
        </w:tc>
        <w:tc>
          <w:tcPr>
            <w:tcW w:w="3343" w:type="dxa"/>
          </w:tcPr>
          <w:p w14:paraId="04598664" w14:textId="77777777" w:rsidR="00FD4220" w:rsidRDefault="00234476">
            <w:pPr>
              <w:keepNext/>
              <w:widowControl w:val="0"/>
              <w:spacing w:beforeAutospacing="1" w:afterAutospacing="1"/>
              <w:jc w:val="center"/>
              <w:rPr>
                <w:b/>
                <w:bCs/>
              </w:rPr>
            </w:pPr>
            <w:r>
              <w:rPr>
                <w:b/>
              </w:rPr>
              <w:t>Base Year:  2009</w:t>
            </w:r>
          </w:p>
        </w:tc>
        <w:tc>
          <w:tcPr>
            <w:tcW w:w="3345" w:type="dxa"/>
          </w:tcPr>
          <w:p w14:paraId="79854DC4" w14:textId="77777777" w:rsidR="00FD4220" w:rsidRDefault="00234476">
            <w:pPr>
              <w:keepNext/>
              <w:widowControl w:val="0"/>
              <w:spacing w:beforeAutospacing="1" w:afterAutospacing="1"/>
              <w:jc w:val="center"/>
              <w:rPr>
                <w:b/>
                <w:bCs/>
              </w:rPr>
            </w:pPr>
            <w:r>
              <w:rPr>
                <w:b/>
              </w:rPr>
              <w:t>Most Recent Year:  2020</w:t>
            </w:r>
          </w:p>
        </w:tc>
        <w:tc>
          <w:tcPr>
            <w:tcW w:w="1191" w:type="dxa"/>
          </w:tcPr>
          <w:p w14:paraId="0A055530" w14:textId="77777777" w:rsidR="00FA0F96" w:rsidRDefault="00234476">
            <w:pPr>
              <w:keepNext/>
              <w:widowControl w:val="0"/>
              <w:spacing w:after="0" w:line="240" w:lineRule="auto"/>
              <w:jc w:val="center"/>
              <w:rPr>
                <w:b/>
              </w:rPr>
            </w:pPr>
            <w:r>
              <w:rPr>
                <w:b/>
                <w:bCs/>
              </w:rPr>
              <w:t>% Change</w:t>
            </w:r>
          </w:p>
        </w:tc>
      </w:tr>
      <w:tr w:rsidR="00FD4220" w14:paraId="1FB8E3C3" w14:textId="77777777">
        <w:trPr>
          <w:cantSplit/>
        </w:trPr>
        <w:tc>
          <w:tcPr>
            <w:tcW w:w="1697" w:type="dxa"/>
          </w:tcPr>
          <w:p w14:paraId="1E0FF53C" w14:textId="77777777" w:rsidR="00FD4220" w:rsidRDefault="00234476">
            <w:pPr>
              <w:spacing w:beforeAutospacing="1" w:afterAutospacing="1"/>
            </w:pPr>
            <w:r>
              <w:rPr>
                <w:color w:val="000000"/>
              </w:rPr>
              <w:t>Population</w:t>
            </w:r>
          </w:p>
        </w:tc>
        <w:tc>
          <w:tcPr>
            <w:tcW w:w="3343" w:type="dxa"/>
            <w:vAlign w:val="bottom"/>
          </w:tcPr>
          <w:p w14:paraId="653FBCE9" w14:textId="77777777" w:rsidR="00FD4220" w:rsidRDefault="00234476">
            <w:pPr>
              <w:spacing w:beforeAutospacing="1" w:afterAutospacing="1"/>
              <w:jc w:val="right"/>
            </w:pPr>
            <w:r>
              <w:rPr>
                <w:color w:val="000000"/>
              </w:rPr>
              <w:t>61,525</w:t>
            </w:r>
          </w:p>
        </w:tc>
        <w:tc>
          <w:tcPr>
            <w:tcW w:w="3345" w:type="dxa"/>
            <w:vAlign w:val="bottom"/>
          </w:tcPr>
          <w:p w14:paraId="593F26BC" w14:textId="77777777" w:rsidR="00FD4220" w:rsidRDefault="00234476">
            <w:pPr>
              <w:spacing w:beforeAutospacing="1" w:afterAutospacing="1"/>
              <w:jc w:val="right"/>
            </w:pPr>
            <w:r>
              <w:rPr>
                <w:color w:val="000000"/>
              </w:rPr>
              <w:t>60,740</w:t>
            </w:r>
          </w:p>
        </w:tc>
        <w:tc>
          <w:tcPr>
            <w:tcW w:w="1191" w:type="dxa"/>
            <w:vAlign w:val="bottom"/>
          </w:tcPr>
          <w:p w14:paraId="66BDF04F" w14:textId="77777777" w:rsidR="00FD4220" w:rsidRDefault="00234476">
            <w:pPr>
              <w:spacing w:beforeAutospacing="1" w:afterAutospacing="1"/>
              <w:jc w:val="right"/>
            </w:pPr>
            <w:r>
              <w:rPr>
                <w:color w:val="000000"/>
              </w:rPr>
              <w:t>-1%</w:t>
            </w:r>
          </w:p>
        </w:tc>
      </w:tr>
      <w:tr w:rsidR="00FD4220" w14:paraId="516549AF" w14:textId="77777777">
        <w:trPr>
          <w:cantSplit/>
        </w:trPr>
        <w:tc>
          <w:tcPr>
            <w:tcW w:w="1697" w:type="dxa"/>
          </w:tcPr>
          <w:p w14:paraId="13067A3F" w14:textId="77777777" w:rsidR="00FD4220" w:rsidRDefault="00234476">
            <w:pPr>
              <w:spacing w:beforeAutospacing="1" w:afterAutospacing="1"/>
            </w:pPr>
            <w:r>
              <w:rPr>
                <w:color w:val="000000"/>
              </w:rPr>
              <w:t>Households</w:t>
            </w:r>
          </w:p>
        </w:tc>
        <w:tc>
          <w:tcPr>
            <w:tcW w:w="3343" w:type="dxa"/>
            <w:vAlign w:val="bottom"/>
          </w:tcPr>
          <w:p w14:paraId="7A8C8485" w14:textId="77777777" w:rsidR="00FD4220" w:rsidRDefault="00234476">
            <w:pPr>
              <w:spacing w:beforeAutospacing="1" w:afterAutospacing="1"/>
              <w:jc w:val="right"/>
            </w:pPr>
            <w:r>
              <w:rPr>
                <w:color w:val="000000"/>
              </w:rPr>
              <w:t>23,185</w:t>
            </w:r>
          </w:p>
        </w:tc>
        <w:tc>
          <w:tcPr>
            <w:tcW w:w="3345" w:type="dxa"/>
            <w:vAlign w:val="bottom"/>
          </w:tcPr>
          <w:p w14:paraId="7BC4E703" w14:textId="77777777" w:rsidR="00FD4220" w:rsidRDefault="00234476">
            <w:pPr>
              <w:spacing w:beforeAutospacing="1" w:afterAutospacing="1"/>
              <w:jc w:val="right"/>
            </w:pPr>
            <w:r>
              <w:rPr>
                <w:color w:val="000000"/>
              </w:rPr>
              <w:t>22,155</w:t>
            </w:r>
          </w:p>
        </w:tc>
        <w:tc>
          <w:tcPr>
            <w:tcW w:w="1191" w:type="dxa"/>
            <w:vAlign w:val="bottom"/>
          </w:tcPr>
          <w:p w14:paraId="4BDF524E" w14:textId="77777777" w:rsidR="00FD4220" w:rsidRDefault="00234476">
            <w:pPr>
              <w:spacing w:beforeAutospacing="1" w:afterAutospacing="1"/>
              <w:jc w:val="right"/>
            </w:pPr>
            <w:r>
              <w:rPr>
                <w:color w:val="000000"/>
              </w:rPr>
              <w:t>-4%</w:t>
            </w:r>
          </w:p>
        </w:tc>
      </w:tr>
      <w:tr w:rsidR="00FD4220" w14:paraId="2DA557C4" w14:textId="77777777">
        <w:trPr>
          <w:cantSplit/>
        </w:trPr>
        <w:tc>
          <w:tcPr>
            <w:tcW w:w="1697" w:type="dxa"/>
          </w:tcPr>
          <w:p w14:paraId="35C8A620" w14:textId="77777777" w:rsidR="00FD4220" w:rsidRDefault="00234476">
            <w:pPr>
              <w:spacing w:beforeAutospacing="1" w:afterAutospacing="1"/>
            </w:pPr>
            <w:r>
              <w:rPr>
                <w:color w:val="000000"/>
              </w:rPr>
              <w:t>Median Income</w:t>
            </w:r>
          </w:p>
        </w:tc>
        <w:tc>
          <w:tcPr>
            <w:tcW w:w="3343" w:type="dxa"/>
            <w:vAlign w:val="bottom"/>
          </w:tcPr>
          <w:p w14:paraId="6D99F483" w14:textId="77777777" w:rsidR="00FD4220" w:rsidRDefault="00234476">
            <w:pPr>
              <w:spacing w:beforeAutospacing="1" w:afterAutospacing="1"/>
              <w:jc w:val="right"/>
            </w:pPr>
            <w:r>
              <w:rPr>
                <w:color w:val="000000"/>
              </w:rPr>
              <w:t>$70,791.00</w:t>
            </w:r>
          </w:p>
        </w:tc>
        <w:tc>
          <w:tcPr>
            <w:tcW w:w="3345" w:type="dxa"/>
            <w:vAlign w:val="bottom"/>
          </w:tcPr>
          <w:p w14:paraId="46462C17" w14:textId="77777777" w:rsidR="00FD4220" w:rsidRDefault="00234476">
            <w:pPr>
              <w:spacing w:beforeAutospacing="1" w:afterAutospacing="1"/>
              <w:jc w:val="right"/>
            </w:pPr>
            <w:r>
              <w:rPr>
                <w:color w:val="000000"/>
              </w:rPr>
              <w:t>$78,602.00</w:t>
            </w:r>
          </w:p>
        </w:tc>
        <w:tc>
          <w:tcPr>
            <w:tcW w:w="1191" w:type="dxa"/>
            <w:vAlign w:val="bottom"/>
          </w:tcPr>
          <w:p w14:paraId="0D165AC8" w14:textId="77777777" w:rsidR="00FD4220" w:rsidRDefault="00234476">
            <w:pPr>
              <w:spacing w:beforeAutospacing="1" w:afterAutospacing="1"/>
              <w:jc w:val="right"/>
            </w:pPr>
            <w:r>
              <w:rPr>
                <w:color w:val="000000"/>
              </w:rPr>
              <w:t>11%</w:t>
            </w:r>
          </w:p>
        </w:tc>
      </w:tr>
    </w:tbl>
    <w:p w14:paraId="3B24BB04" w14:textId="162468CC" w:rsidR="00FA0F96" w:rsidRDefault="00234476">
      <w:pPr>
        <w:pStyle w:val="Caption"/>
        <w:jc w:val="center"/>
        <w:rPr>
          <w:rFonts w:asciiTheme="minorHAnsi" w:hAnsiTheme="minorHAnsi"/>
        </w:rPr>
      </w:pPr>
      <w:bookmarkStart w:id="1"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5</w:t>
      </w:r>
      <w:r>
        <w:rPr>
          <w:rFonts w:asciiTheme="minorHAnsi" w:hAnsiTheme="minorHAnsi"/>
        </w:rPr>
        <w:fldChar w:fldCharType="end"/>
      </w:r>
      <w:r>
        <w:rPr>
          <w:rFonts w:asciiTheme="minorHAnsi" w:hAnsiTheme="minorHAnsi"/>
        </w:rPr>
        <w:t xml:space="preserve"> - Housing Needs Assessment Demographics</w:t>
      </w:r>
      <w:bookmarkEnd w:id="1"/>
    </w:p>
    <w:p w14:paraId="0B2766DE" w14:textId="77777777" w:rsidR="00FA0F96" w:rsidRDefault="00FA0F96">
      <w:pPr>
        <w:spacing w:after="0"/>
      </w:pPr>
    </w:p>
    <w:tbl>
      <w:tblPr>
        <w:tblW w:w="9560" w:type="dxa"/>
        <w:tblInd w:w="115" w:type="dxa"/>
        <w:tblLayout w:type="fixed"/>
        <w:tblLook w:val="01E0" w:firstRow="1" w:lastRow="1" w:firstColumn="1" w:lastColumn="1" w:noHBand="0" w:noVBand="0"/>
      </w:tblPr>
      <w:tblGrid>
        <w:gridCol w:w="1433"/>
        <w:gridCol w:w="8127"/>
      </w:tblGrid>
      <w:tr w:rsidR="00FA0F96" w14:paraId="23BCDB70" w14:textId="77777777">
        <w:trPr>
          <w:cantSplit/>
          <w:trHeight w:val="277"/>
        </w:trPr>
        <w:tc>
          <w:tcPr>
            <w:tcW w:w="1433" w:type="dxa"/>
            <w:hideMark/>
          </w:tcPr>
          <w:p w14:paraId="01A20108" w14:textId="77777777" w:rsidR="00FA0F96" w:rsidRDefault="00234476">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127" w:type="dxa"/>
            <w:hideMark/>
          </w:tcPr>
          <w:p w14:paraId="3F0E5417" w14:textId="77777777" w:rsidR="00FD4220" w:rsidRDefault="00234476">
            <w:pPr>
              <w:spacing w:beforeAutospacing="1" w:afterAutospacing="1"/>
              <w:contextualSpacing/>
              <w:rPr>
                <w:rFonts w:asciiTheme="minorHAnsi" w:hAnsiTheme="minorHAnsi" w:cs="Arial"/>
                <w:sz w:val="16"/>
                <w:szCs w:val="16"/>
              </w:rPr>
            </w:pPr>
            <w:r>
              <w:rPr>
                <w:rFonts w:asciiTheme="minorHAnsi" w:hAnsiTheme="minorHAnsi" w:cs="Arial"/>
                <w:sz w:val="16"/>
                <w:szCs w:val="16"/>
              </w:rPr>
              <w:t>2000 Census (Base Year), 2016-2020 ACS (Most Recent Year)</w:t>
            </w:r>
          </w:p>
        </w:tc>
      </w:tr>
    </w:tbl>
    <w:p w14:paraId="3910C5F2" w14:textId="77777777" w:rsidR="00FA0F96" w:rsidRDefault="00FA0F96">
      <w:pPr>
        <w:spacing w:after="0" w:line="240" w:lineRule="auto"/>
        <w:rPr>
          <w:b/>
          <w:bCs/>
          <w:vanish/>
          <w:sz w:val="16"/>
          <w:szCs w:val="16"/>
        </w:rPr>
      </w:pPr>
    </w:p>
    <w:p w14:paraId="3987B5A3" w14:textId="77777777" w:rsidR="00896649" w:rsidRDefault="00896649">
      <w:pPr>
        <w:keepNext/>
        <w:widowControl w:val="0"/>
        <w:rPr>
          <w:b/>
          <w:sz w:val="24"/>
          <w:szCs w:val="24"/>
        </w:rPr>
      </w:pPr>
    </w:p>
    <w:p w14:paraId="6F5885E3" w14:textId="264FFBC4" w:rsidR="00FA0F96" w:rsidRDefault="00234476">
      <w:pPr>
        <w:keepNext/>
        <w:widowControl w:val="0"/>
        <w:rPr>
          <w:b/>
          <w:sz w:val="24"/>
          <w:szCs w:val="24"/>
        </w:rPr>
      </w:pPr>
      <w:r>
        <w:rPr>
          <w:b/>
          <w:sz w:val="24"/>
          <w:szCs w:val="24"/>
        </w:rPr>
        <w:t>Number of Households Table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51"/>
        <w:gridCol w:w="1179"/>
        <w:gridCol w:w="1180"/>
        <w:gridCol w:w="1180"/>
        <w:gridCol w:w="1180"/>
        <w:gridCol w:w="1180"/>
      </w:tblGrid>
      <w:tr w:rsidR="00FA0F96" w14:paraId="2EE31B04" w14:textId="77777777">
        <w:trPr>
          <w:cantSplit/>
          <w:tblHeader/>
        </w:trPr>
        <w:tc>
          <w:tcPr>
            <w:tcW w:w="2005" w:type="dxa"/>
          </w:tcPr>
          <w:p w14:paraId="321556B8" w14:textId="77777777" w:rsidR="00FA0F96" w:rsidRDefault="00FA0F96">
            <w:pPr>
              <w:keepNext/>
              <w:widowControl w:val="0"/>
              <w:spacing w:after="0" w:line="240" w:lineRule="auto"/>
              <w:rPr>
                <w:b/>
              </w:rPr>
            </w:pPr>
          </w:p>
        </w:tc>
        <w:tc>
          <w:tcPr>
            <w:tcW w:w="1517" w:type="dxa"/>
          </w:tcPr>
          <w:p w14:paraId="77AC910E" w14:textId="77777777" w:rsidR="00FA0F96" w:rsidRDefault="00234476">
            <w:pPr>
              <w:keepNext/>
              <w:widowControl w:val="0"/>
              <w:spacing w:after="0" w:line="240" w:lineRule="auto"/>
              <w:jc w:val="center"/>
              <w:rPr>
                <w:rFonts w:cs="Arial"/>
                <w:b/>
              </w:rPr>
            </w:pPr>
            <w:r>
              <w:rPr>
                <w:b/>
                <w:bCs/>
              </w:rPr>
              <w:t xml:space="preserve">0-30% </w:t>
            </w:r>
            <w:r>
              <w:rPr>
                <w:b/>
              </w:rPr>
              <w:t>HAMFI</w:t>
            </w:r>
          </w:p>
        </w:tc>
        <w:tc>
          <w:tcPr>
            <w:tcW w:w="1517" w:type="dxa"/>
          </w:tcPr>
          <w:p w14:paraId="3245B97A" w14:textId="77777777" w:rsidR="00FA0F96" w:rsidRDefault="00234476">
            <w:pPr>
              <w:keepNext/>
              <w:widowControl w:val="0"/>
              <w:spacing w:after="0" w:line="240" w:lineRule="auto"/>
              <w:jc w:val="center"/>
              <w:rPr>
                <w:rFonts w:cs="Arial"/>
                <w:b/>
              </w:rPr>
            </w:pPr>
            <w:r>
              <w:rPr>
                <w:b/>
                <w:bCs/>
              </w:rPr>
              <w:t xml:space="preserve">&gt;30-50% </w:t>
            </w:r>
            <w:r>
              <w:rPr>
                <w:b/>
              </w:rPr>
              <w:t>HAMFI</w:t>
            </w:r>
          </w:p>
        </w:tc>
        <w:tc>
          <w:tcPr>
            <w:tcW w:w="1517" w:type="dxa"/>
          </w:tcPr>
          <w:p w14:paraId="37E94CAC" w14:textId="77777777" w:rsidR="00FA0F96" w:rsidRDefault="00234476">
            <w:pPr>
              <w:keepNext/>
              <w:widowControl w:val="0"/>
              <w:spacing w:after="0" w:line="240" w:lineRule="auto"/>
              <w:jc w:val="center"/>
              <w:rPr>
                <w:rFonts w:cs="Arial"/>
                <w:b/>
              </w:rPr>
            </w:pPr>
            <w:r>
              <w:rPr>
                <w:b/>
                <w:bCs/>
              </w:rPr>
              <w:t xml:space="preserve">&gt;50-80% </w:t>
            </w:r>
            <w:r>
              <w:rPr>
                <w:b/>
              </w:rPr>
              <w:t>HAMFI</w:t>
            </w:r>
          </w:p>
        </w:tc>
        <w:tc>
          <w:tcPr>
            <w:tcW w:w="1517" w:type="dxa"/>
          </w:tcPr>
          <w:p w14:paraId="0C2F23AD" w14:textId="77777777" w:rsidR="00FA0F96" w:rsidRDefault="00234476">
            <w:pPr>
              <w:keepNext/>
              <w:widowControl w:val="0"/>
              <w:spacing w:after="0" w:line="240" w:lineRule="auto"/>
              <w:jc w:val="center"/>
              <w:rPr>
                <w:rFonts w:cs="Arial"/>
                <w:b/>
              </w:rPr>
            </w:pPr>
            <w:r>
              <w:rPr>
                <w:b/>
                <w:bCs/>
              </w:rPr>
              <w:t xml:space="preserve">&gt;80-100% </w:t>
            </w:r>
            <w:r>
              <w:rPr>
                <w:b/>
              </w:rPr>
              <w:t>HAMFI</w:t>
            </w:r>
          </w:p>
        </w:tc>
        <w:tc>
          <w:tcPr>
            <w:tcW w:w="1517" w:type="dxa"/>
          </w:tcPr>
          <w:p w14:paraId="07785860" w14:textId="77777777" w:rsidR="00FA0F96" w:rsidRDefault="00234476">
            <w:pPr>
              <w:keepNext/>
              <w:widowControl w:val="0"/>
              <w:spacing w:after="0" w:line="240" w:lineRule="auto"/>
              <w:rPr>
                <w:b/>
              </w:rPr>
            </w:pPr>
            <w:r>
              <w:rPr>
                <w:b/>
              </w:rPr>
              <w:t>&gt;100% HAMFI</w:t>
            </w:r>
          </w:p>
        </w:tc>
      </w:tr>
      <w:tr w:rsidR="00FD4220" w14:paraId="685748F1" w14:textId="77777777">
        <w:trPr>
          <w:cantSplit/>
        </w:trPr>
        <w:tc>
          <w:tcPr>
            <w:tcW w:w="0" w:type="auto"/>
          </w:tcPr>
          <w:p w14:paraId="59902E83" w14:textId="77777777" w:rsidR="00FD4220" w:rsidRDefault="00234476">
            <w:pPr>
              <w:spacing w:beforeAutospacing="1" w:afterAutospacing="1"/>
            </w:pPr>
            <w:r>
              <w:rPr>
                <w:color w:val="000000"/>
              </w:rPr>
              <w:t>Total Households</w:t>
            </w:r>
          </w:p>
        </w:tc>
        <w:tc>
          <w:tcPr>
            <w:tcW w:w="0" w:type="auto"/>
            <w:vAlign w:val="bottom"/>
          </w:tcPr>
          <w:p w14:paraId="0B552B10" w14:textId="77777777" w:rsidR="00FD4220" w:rsidRDefault="00234476">
            <w:pPr>
              <w:spacing w:beforeAutospacing="1" w:afterAutospacing="1"/>
              <w:jc w:val="right"/>
            </w:pPr>
            <w:r>
              <w:rPr>
                <w:color w:val="000000"/>
              </w:rPr>
              <w:t>3,250</w:t>
            </w:r>
          </w:p>
        </w:tc>
        <w:tc>
          <w:tcPr>
            <w:tcW w:w="0" w:type="auto"/>
            <w:vAlign w:val="bottom"/>
          </w:tcPr>
          <w:p w14:paraId="5D61C5A0" w14:textId="77777777" w:rsidR="00FD4220" w:rsidRDefault="00234476">
            <w:pPr>
              <w:spacing w:beforeAutospacing="1" w:afterAutospacing="1"/>
              <w:jc w:val="right"/>
            </w:pPr>
            <w:r>
              <w:rPr>
                <w:color w:val="000000"/>
              </w:rPr>
              <w:t>2,125</w:t>
            </w:r>
          </w:p>
        </w:tc>
        <w:tc>
          <w:tcPr>
            <w:tcW w:w="0" w:type="auto"/>
            <w:vAlign w:val="bottom"/>
          </w:tcPr>
          <w:p w14:paraId="0AE7698A" w14:textId="77777777" w:rsidR="00FD4220" w:rsidRDefault="00234476">
            <w:pPr>
              <w:spacing w:beforeAutospacing="1" w:afterAutospacing="1"/>
              <w:jc w:val="right"/>
            </w:pPr>
            <w:r>
              <w:rPr>
                <w:color w:val="000000"/>
              </w:rPr>
              <w:t>4,120</w:t>
            </w:r>
          </w:p>
        </w:tc>
        <w:tc>
          <w:tcPr>
            <w:tcW w:w="0" w:type="auto"/>
            <w:vAlign w:val="bottom"/>
          </w:tcPr>
          <w:p w14:paraId="6AC88183" w14:textId="77777777" w:rsidR="00FD4220" w:rsidRDefault="00234476">
            <w:pPr>
              <w:spacing w:beforeAutospacing="1" w:afterAutospacing="1"/>
              <w:jc w:val="right"/>
            </w:pPr>
            <w:r>
              <w:rPr>
                <w:color w:val="000000"/>
              </w:rPr>
              <w:t>2,335</w:t>
            </w:r>
          </w:p>
        </w:tc>
        <w:tc>
          <w:tcPr>
            <w:tcW w:w="0" w:type="auto"/>
            <w:vAlign w:val="bottom"/>
          </w:tcPr>
          <w:p w14:paraId="291D6924" w14:textId="77777777" w:rsidR="00FD4220" w:rsidRDefault="00234476">
            <w:pPr>
              <w:spacing w:beforeAutospacing="1" w:afterAutospacing="1"/>
              <w:jc w:val="right"/>
            </w:pPr>
            <w:r>
              <w:rPr>
                <w:color w:val="000000"/>
              </w:rPr>
              <w:t>10,320</w:t>
            </w:r>
          </w:p>
        </w:tc>
      </w:tr>
      <w:tr w:rsidR="00FD4220" w14:paraId="72068FBB" w14:textId="77777777">
        <w:trPr>
          <w:cantSplit/>
        </w:trPr>
        <w:tc>
          <w:tcPr>
            <w:tcW w:w="0" w:type="auto"/>
          </w:tcPr>
          <w:p w14:paraId="77962E99" w14:textId="77777777" w:rsidR="00FD4220" w:rsidRDefault="00234476">
            <w:pPr>
              <w:spacing w:beforeAutospacing="1" w:afterAutospacing="1"/>
            </w:pPr>
            <w:r>
              <w:rPr>
                <w:color w:val="000000"/>
              </w:rPr>
              <w:t>Small Family Households</w:t>
            </w:r>
          </w:p>
        </w:tc>
        <w:tc>
          <w:tcPr>
            <w:tcW w:w="0" w:type="auto"/>
            <w:vAlign w:val="bottom"/>
          </w:tcPr>
          <w:p w14:paraId="578696BF" w14:textId="77777777" w:rsidR="00FD4220" w:rsidRDefault="00234476">
            <w:pPr>
              <w:spacing w:beforeAutospacing="1" w:afterAutospacing="1"/>
              <w:jc w:val="right"/>
            </w:pPr>
            <w:r>
              <w:rPr>
                <w:color w:val="000000"/>
              </w:rPr>
              <w:t>700</w:t>
            </w:r>
          </w:p>
        </w:tc>
        <w:tc>
          <w:tcPr>
            <w:tcW w:w="0" w:type="auto"/>
            <w:vAlign w:val="bottom"/>
          </w:tcPr>
          <w:p w14:paraId="6151FE44" w14:textId="77777777" w:rsidR="00FD4220" w:rsidRDefault="00234476">
            <w:pPr>
              <w:spacing w:beforeAutospacing="1" w:afterAutospacing="1"/>
              <w:jc w:val="right"/>
            </w:pPr>
            <w:r>
              <w:rPr>
                <w:color w:val="000000"/>
              </w:rPr>
              <w:t>755</w:t>
            </w:r>
          </w:p>
        </w:tc>
        <w:tc>
          <w:tcPr>
            <w:tcW w:w="0" w:type="auto"/>
            <w:vAlign w:val="bottom"/>
          </w:tcPr>
          <w:p w14:paraId="21947196" w14:textId="77777777" w:rsidR="00FD4220" w:rsidRDefault="00234476">
            <w:pPr>
              <w:spacing w:beforeAutospacing="1" w:afterAutospacing="1"/>
              <w:jc w:val="right"/>
            </w:pPr>
            <w:r>
              <w:rPr>
                <w:color w:val="000000"/>
              </w:rPr>
              <w:t>1,350</w:t>
            </w:r>
          </w:p>
        </w:tc>
        <w:tc>
          <w:tcPr>
            <w:tcW w:w="0" w:type="auto"/>
            <w:vAlign w:val="bottom"/>
          </w:tcPr>
          <w:p w14:paraId="56D65D22" w14:textId="77777777" w:rsidR="00FD4220" w:rsidRDefault="00234476">
            <w:pPr>
              <w:spacing w:beforeAutospacing="1" w:afterAutospacing="1"/>
              <w:jc w:val="right"/>
            </w:pPr>
            <w:r>
              <w:rPr>
                <w:color w:val="000000"/>
              </w:rPr>
              <w:t>1,115</w:t>
            </w:r>
          </w:p>
        </w:tc>
        <w:tc>
          <w:tcPr>
            <w:tcW w:w="0" w:type="auto"/>
            <w:vAlign w:val="bottom"/>
          </w:tcPr>
          <w:p w14:paraId="78BFD2CA" w14:textId="77777777" w:rsidR="00FD4220" w:rsidRDefault="00234476">
            <w:pPr>
              <w:spacing w:beforeAutospacing="1" w:afterAutospacing="1"/>
              <w:jc w:val="right"/>
            </w:pPr>
            <w:r>
              <w:rPr>
                <w:color w:val="000000"/>
              </w:rPr>
              <w:t>5,515</w:t>
            </w:r>
          </w:p>
        </w:tc>
      </w:tr>
      <w:tr w:rsidR="00FD4220" w14:paraId="1FA5B2BF" w14:textId="77777777">
        <w:trPr>
          <w:cantSplit/>
        </w:trPr>
        <w:tc>
          <w:tcPr>
            <w:tcW w:w="0" w:type="auto"/>
          </w:tcPr>
          <w:p w14:paraId="00C4FEFC" w14:textId="77777777" w:rsidR="00FD4220" w:rsidRDefault="00234476">
            <w:pPr>
              <w:spacing w:beforeAutospacing="1" w:afterAutospacing="1"/>
            </w:pPr>
            <w:r>
              <w:rPr>
                <w:color w:val="000000"/>
              </w:rPr>
              <w:t>Large Family Households</w:t>
            </w:r>
          </w:p>
        </w:tc>
        <w:tc>
          <w:tcPr>
            <w:tcW w:w="0" w:type="auto"/>
            <w:vAlign w:val="bottom"/>
          </w:tcPr>
          <w:p w14:paraId="2076BB60" w14:textId="77777777" w:rsidR="00FD4220" w:rsidRDefault="00234476">
            <w:pPr>
              <w:spacing w:beforeAutospacing="1" w:afterAutospacing="1"/>
              <w:jc w:val="right"/>
            </w:pPr>
            <w:r>
              <w:rPr>
                <w:color w:val="000000"/>
              </w:rPr>
              <w:t>135</w:t>
            </w:r>
          </w:p>
        </w:tc>
        <w:tc>
          <w:tcPr>
            <w:tcW w:w="0" w:type="auto"/>
            <w:vAlign w:val="bottom"/>
          </w:tcPr>
          <w:p w14:paraId="05FF23B4" w14:textId="77777777" w:rsidR="00FD4220" w:rsidRDefault="00234476">
            <w:pPr>
              <w:spacing w:beforeAutospacing="1" w:afterAutospacing="1"/>
              <w:jc w:val="right"/>
            </w:pPr>
            <w:r>
              <w:rPr>
                <w:color w:val="000000"/>
              </w:rPr>
              <w:t>20</w:t>
            </w:r>
          </w:p>
        </w:tc>
        <w:tc>
          <w:tcPr>
            <w:tcW w:w="0" w:type="auto"/>
            <w:vAlign w:val="bottom"/>
          </w:tcPr>
          <w:p w14:paraId="2809567E" w14:textId="77777777" w:rsidR="00FD4220" w:rsidRDefault="00234476">
            <w:pPr>
              <w:spacing w:beforeAutospacing="1" w:afterAutospacing="1"/>
              <w:jc w:val="right"/>
            </w:pPr>
            <w:r>
              <w:rPr>
                <w:color w:val="000000"/>
              </w:rPr>
              <w:t>140</w:t>
            </w:r>
          </w:p>
        </w:tc>
        <w:tc>
          <w:tcPr>
            <w:tcW w:w="0" w:type="auto"/>
            <w:vAlign w:val="bottom"/>
          </w:tcPr>
          <w:p w14:paraId="0947F469" w14:textId="77777777" w:rsidR="00FD4220" w:rsidRDefault="00234476">
            <w:pPr>
              <w:spacing w:beforeAutospacing="1" w:afterAutospacing="1"/>
              <w:jc w:val="right"/>
            </w:pPr>
            <w:r>
              <w:rPr>
                <w:color w:val="000000"/>
              </w:rPr>
              <w:t>135</w:t>
            </w:r>
          </w:p>
        </w:tc>
        <w:tc>
          <w:tcPr>
            <w:tcW w:w="0" w:type="auto"/>
            <w:vAlign w:val="bottom"/>
          </w:tcPr>
          <w:p w14:paraId="287806B2" w14:textId="77777777" w:rsidR="00FD4220" w:rsidRDefault="00234476">
            <w:pPr>
              <w:spacing w:beforeAutospacing="1" w:afterAutospacing="1"/>
              <w:jc w:val="right"/>
            </w:pPr>
            <w:r>
              <w:rPr>
                <w:color w:val="000000"/>
              </w:rPr>
              <w:t>685</w:t>
            </w:r>
          </w:p>
        </w:tc>
      </w:tr>
      <w:tr w:rsidR="00FD4220" w14:paraId="5ACFBB1A" w14:textId="77777777">
        <w:trPr>
          <w:cantSplit/>
        </w:trPr>
        <w:tc>
          <w:tcPr>
            <w:tcW w:w="0" w:type="auto"/>
          </w:tcPr>
          <w:p w14:paraId="32C6FD93" w14:textId="77777777" w:rsidR="00FD4220" w:rsidRDefault="00234476">
            <w:pPr>
              <w:spacing w:beforeAutospacing="1" w:afterAutospacing="1"/>
            </w:pPr>
            <w:r>
              <w:rPr>
                <w:color w:val="000000"/>
              </w:rPr>
              <w:lastRenderedPageBreak/>
              <w:t>Household contains at least one person 62-74 years of age</w:t>
            </w:r>
          </w:p>
        </w:tc>
        <w:tc>
          <w:tcPr>
            <w:tcW w:w="0" w:type="auto"/>
            <w:vAlign w:val="bottom"/>
          </w:tcPr>
          <w:p w14:paraId="16FACABB" w14:textId="77777777" w:rsidR="00FD4220" w:rsidRDefault="00234476">
            <w:pPr>
              <w:spacing w:beforeAutospacing="1" w:afterAutospacing="1"/>
              <w:jc w:val="right"/>
            </w:pPr>
            <w:r>
              <w:rPr>
                <w:color w:val="000000"/>
              </w:rPr>
              <w:t>705</w:t>
            </w:r>
          </w:p>
        </w:tc>
        <w:tc>
          <w:tcPr>
            <w:tcW w:w="0" w:type="auto"/>
            <w:vAlign w:val="bottom"/>
          </w:tcPr>
          <w:p w14:paraId="2E402D5B" w14:textId="77777777" w:rsidR="00FD4220" w:rsidRDefault="00234476">
            <w:pPr>
              <w:spacing w:beforeAutospacing="1" w:afterAutospacing="1"/>
              <w:jc w:val="right"/>
            </w:pPr>
            <w:r>
              <w:rPr>
                <w:color w:val="000000"/>
              </w:rPr>
              <w:t>600</w:t>
            </w:r>
          </w:p>
        </w:tc>
        <w:tc>
          <w:tcPr>
            <w:tcW w:w="0" w:type="auto"/>
            <w:vAlign w:val="bottom"/>
          </w:tcPr>
          <w:p w14:paraId="6F18CDD7" w14:textId="77777777" w:rsidR="00FD4220" w:rsidRDefault="00234476">
            <w:pPr>
              <w:spacing w:beforeAutospacing="1" w:afterAutospacing="1"/>
              <w:jc w:val="right"/>
            </w:pPr>
            <w:r>
              <w:rPr>
                <w:color w:val="000000"/>
              </w:rPr>
              <w:t>845</w:t>
            </w:r>
          </w:p>
        </w:tc>
        <w:tc>
          <w:tcPr>
            <w:tcW w:w="0" w:type="auto"/>
            <w:vAlign w:val="bottom"/>
          </w:tcPr>
          <w:p w14:paraId="259DA822" w14:textId="77777777" w:rsidR="00FD4220" w:rsidRDefault="00234476">
            <w:pPr>
              <w:spacing w:beforeAutospacing="1" w:afterAutospacing="1"/>
              <w:jc w:val="right"/>
            </w:pPr>
            <w:r>
              <w:rPr>
                <w:color w:val="000000"/>
              </w:rPr>
              <w:t>445</w:t>
            </w:r>
          </w:p>
        </w:tc>
        <w:tc>
          <w:tcPr>
            <w:tcW w:w="0" w:type="auto"/>
            <w:vAlign w:val="bottom"/>
          </w:tcPr>
          <w:p w14:paraId="2C47D554" w14:textId="77777777" w:rsidR="00FD4220" w:rsidRDefault="00234476">
            <w:pPr>
              <w:spacing w:beforeAutospacing="1" w:afterAutospacing="1"/>
              <w:jc w:val="right"/>
            </w:pPr>
            <w:r>
              <w:rPr>
                <w:color w:val="000000"/>
              </w:rPr>
              <w:t>2,775</w:t>
            </w:r>
          </w:p>
        </w:tc>
      </w:tr>
      <w:tr w:rsidR="00FD4220" w14:paraId="7674A4A3" w14:textId="77777777">
        <w:trPr>
          <w:cantSplit/>
        </w:trPr>
        <w:tc>
          <w:tcPr>
            <w:tcW w:w="0" w:type="auto"/>
          </w:tcPr>
          <w:p w14:paraId="6E49A823" w14:textId="77777777" w:rsidR="00FD4220" w:rsidRDefault="00234476">
            <w:pPr>
              <w:spacing w:beforeAutospacing="1" w:afterAutospacing="1"/>
            </w:pPr>
            <w:r>
              <w:rPr>
                <w:color w:val="000000"/>
              </w:rPr>
              <w:t>Household contains at least one person age 75 or older</w:t>
            </w:r>
          </w:p>
        </w:tc>
        <w:tc>
          <w:tcPr>
            <w:tcW w:w="0" w:type="auto"/>
            <w:vAlign w:val="bottom"/>
          </w:tcPr>
          <w:p w14:paraId="1AC442CC" w14:textId="77777777" w:rsidR="00FD4220" w:rsidRDefault="00234476">
            <w:pPr>
              <w:spacing w:beforeAutospacing="1" w:afterAutospacing="1"/>
              <w:jc w:val="right"/>
            </w:pPr>
            <w:r>
              <w:rPr>
                <w:color w:val="000000"/>
              </w:rPr>
              <w:t>730</w:t>
            </w:r>
          </w:p>
        </w:tc>
        <w:tc>
          <w:tcPr>
            <w:tcW w:w="0" w:type="auto"/>
            <w:vAlign w:val="bottom"/>
          </w:tcPr>
          <w:p w14:paraId="76435E27" w14:textId="77777777" w:rsidR="00FD4220" w:rsidRDefault="00234476">
            <w:pPr>
              <w:spacing w:beforeAutospacing="1" w:afterAutospacing="1"/>
              <w:jc w:val="right"/>
            </w:pPr>
            <w:r>
              <w:rPr>
                <w:color w:val="000000"/>
              </w:rPr>
              <w:t>525</w:t>
            </w:r>
          </w:p>
        </w:tc>
        <w:tc>
          <w:tcPr>
            <w:tcW w:w="0" w:type="auto"/>
            <w:vAlign w:val="bottom"/>
          </w:tcPr>
          <w:p w14:paraId="117FFA67" w14:textId="77777777" w:rsidR="00FD4220" w:rsidRDefault="00234476">
            <w:pPr>
              <w:spacing w:beforeAutospacing="1" w:afterAutospacing="1"/>
              <w:jc w:val="right"/>
            </w:pPr>
            <w:r>
              <w:rPr>
                <w:color w:val="000000"/>
              </w:rPr>
              <w:t>665</w:t>
            </w:r>
          </w:p>
        </w:tc>
        <w:tc>
          <w:tcPr>
            <w:tcW w:w="0" w:type="auto"/>
            <w:vAlign w:val="bottom"/>
          </w:tcPr>
          <w:p w14:paraId="75B5FB2F" w14:textId="77777777" w:rsidR="00FD4220" w:rsidRDefault="00234476">
            <w:pPr>
              <w:spacing w:beforeAutospacing="1" w:afterAutospacing="1"/>
              <w:jc w:val="right"/>
            </w:pPr>
            <w:r>
              <w:rPr>
                <w:color w:val="000000"/>
              </w:rPr>
              <w:t>275</w:t>
            </w:r>
          </w:p>
        </w:tc>
        <w:tc>
          <w:tcPr>
            <w:tcW w:w="0" w:type="auto"/>
            <w:vAlign w:val="bottom"/>
          </w:tcPr>
          <w:p w14:paraId="61723C00" w14:textId="77777777" w:rsidR="00FD4220" w:rsidRDefault="00234476">
            <w:pPr>
              <w:spacing w:beforeAutospacing="1" w:afterAutospacing="1"/>
              <w:jc w:val="right"/>
            </w:pPr>
            <w:r>
              <w:rPr>
                <w:color w:val="000000"/>
              </w:rPr>
              <w:t>850</w:t>
            </w:r>
          </w:p>
        </w:tc>
      </w:tr>
      <w:tr w:rsidR="00FD4220" w14:paraId="54EDFFBB" w14:textId="77777777">
        <w:trPr>
          <w:cantSplit/>
        </w:trPr>
        <w:tc>
          <w:tcPr>
            <w:tcW w:w="0" w:type="auto"/>
          </w:tcPr>
          <w:p w14:paraId="73DCFCD8" w14:textId="77777777" w:rsidR="00FD4220" w:rsidRDefault="00234476">
            <w:pPr>
              <w:spacing w:beforeAutospacing="1" w:afterAutospacing="1"/>
            </w:pPr>
            <w:r>
              <w:rPr>
                <w:color w:val="000000"/>
              </w:rPr>
              <w:t>Households with one or more children 6 years old or younger</w:t>
            </w:r>
          </w:p>
        </w:tc>
        <w:tc>
          <w:tcPr>
            <w:tcW w:w="0" w:type="auto"/>
            <w:vAlign w:val="bottom"/>
          </w:tcPr>
          <w:p w14:paraId="7FDCDF94" w14:textId="77777777" w:rsidR="00FD4220" w:rsidRDefault="00234476">
            <w:pPr>
              <w:spacing w:beforeAutospacing="1" w:afterAutospacing="1"/>
              <w:jc w:val="right"/>
            </w:pPr>
            <w:r>
              <w:rPr>
                <w:color w:val="000000"/>
              </w:rPr>
              <w:t>275</w:t>
            </w:r>
          </w:p>
        </w:tc>
        <w:tc>
          <w:tcPr>
            <w:tcW w:w="0" w:type="auto"/>
            <w:vAlign w:val="bottom"/>
          </w:tcPr>
          <w:p w14:paraId="577A2D5F" w14:textId="77777777" w:rsidR="00FD4220" w:rsidRDefault="00234476">
            <w:pPr>
              <w:spacing w:beforeAutospacing="1" w:afterAutospacing="1"/>
              <w:jc w:val="right"/>
            </w:pPr>
            <w:r>
              <w:rPr>
                <w:color w:val="000000"/>
              </w:rPr>
              <w:t>260</w:t>
            </w:r>
          </w:p>
        </w:tc>
        <w:tc>
          <w:tcPr>
            <w:tcW w:w="0" w:type="auto"/>
            <w:vAlign w:val="bottom"/>
          </w:tcPr>
          <w:p w14:paraId="052B720D" w14:textId="77777777" w:rsidR="00FD4220" w:rsidRDefault="00234476">
            <w:pPr>
              <w:spacing w:beforeAutospacing="1" w:afterAutospacing="1"/>
              <w:jc w:val="right"/>
            </w:pPr>
            <w:r>
              <w:rPr>
                <w:color w:val="000000"/>
              </w:rPr>
              <w:t>485</w:t>
            </w:r>
          </w:p>
        </w:tc>
        <w:tc>
          <w:tcPr>
            <w:tcW w:w="0" w:type="auto"/>
            <w:vAlign w:val="bottom"/>
          </w:tcPr>
          <w:p w14:paraId="6EC31CB5" w14:textId="77777777" w:rsidR="00FD4220" w:rsidRDefault="00234476">
            <w:pPr>
              <w:spacing w:beforeAutospacing="1" w:afterAutospacing="1"/>
              <w:jc w:val="right"/>
            </w:pPr>
            <w:r>
              <w:rPr>
                <w:color w:val="000000"/>
              </w:rPr>
              <w:t>560</w:t>
            </w:r>
          </w:p>
        </w:tc>
        <w:tc>
          <w:tcPr>
            <w:tcW w:w="0" w:type="auto"/>
            <w:vAlign w:val="bottom"/>
          </w:tcPr>
          <w:p w14:paraId="4E31509A" w14:textId="77777777" w:rsidR="00FD4220" w:rsidRDefault="00234476">
            <w:pPr>
              <w:spacing w:beforeAutospacing="1" w:afterAutospacing="1"/>
              <w:jc w:val="right"/>
            </w:pPr>
            <w:r>
              <w:rPr>
                <w:color w:val="000000"/>
              </w:rPr>
              <w:t>730</w:t>
            </w:r>
          </w:p>
        </w:tc>
      </w:tr>
    </w:tbl>
    <w:p w14:paraId="49789654" w14:textId="77777777" w:rsidR="00FA0F96" w:rsidRDefault="00FA0F96">
      <w:pPr>
        <w:pStyle w:val="Caption"/>
        <w:keepNext/>
        <w:widowControl w:val="0"/>
        <w:rPr>
          <w:rFonts w:ascii="Calibri" w:hAnsi="Calibri"/>
          <w:vanish/>
          <w:sz w:val="10"/>
          <w:szCs w:val="10"/>
        </w:rPr>
      </w:pPr>
      <w:bookmarkStart w:id="2" w:name="_Toc307833504"/>
    </w:p>
    <w:p w14:paraId="322BF5D9" w14:textId="452DF4A0"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6</w:t>
      </w:r>
      <w:r>
        <w:rPr>
          <w:rFonts w:asciiTheme="minorHAnsi" w:hAnsiTheme="minorHAnsi"/>
        </w:rPr>
        <w:fldChar w:fldCharType="end"/>
      </w:r>
      <w:r>
        <w:rPr>
          <w:rFonts w:asciiTheme="minorHAnsi" w:hAnsiTheme="minorHAnsi"/>
        </w:rPr>
        <w:t xml:space="preserve"> - Total Households Table</w:t>
      </w:r>
      <w:bookmarkEnd w:id="2"/>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14:paraId="26104FA8" w14:textId="77777777">
        <w:trPr>
          <w:cantSplit/>
        </w:trPr>
        <w:tc>
          <w:tcPr>
            <w:tcW w:w="1080" w:type="dxa"/>
          </w:tcPr>
          <w:p w14:paraId="5B835DCC" w14:textId="77777777" w:rsidR="00FA0F96" w:rsidRDefault="00234476">
            <w:pPr>
              <w:spacing w:after="0" w:line="240" w:lineRule="auto"/>
              <w:rPr>
                <w:sz w:val="16"/>
                <w:szCs w:val="16"/>
              </w:rPr>
            </w:pPr>
            <w:r>
              <w:rPr>
                <w:b/>
                <w:bCs/>
                <w:sz w:val="16"/>
                <w:szCs w:val="16"/>
              </w:rPr>
              <w:t>Data Source:</w:t>
            </w:r>
          </w:p>
        </w:tc>
        <w:tc>
          <w:tcPr>
            <w:tcW w:w="8510" w:type="dxa"/>
          </w:tcPr>
          <w:p w14:paraId="59B23E63" w14:textId="77777777" w:rsidR="00FD4220" w:rsidRDefault="00234476">
            <w:pPr>
              <w:spacing w:beforeAutospacing="1" w:afterAutospacing="1"/>
              <w:rPr>
                <w:sz w:val="16"/>
                <w:szCs w:val="16"/>
              </w:rPr>
            </w:pPr>
            <w:r>
              <w:rPr>
                <w:sz w:val="16"/>
                <w:szCs w:val="16"/>
              </w:rPr>
              <w:t>2016-2020 CHAS</w:t>
            </w:r>
          </w:p>
        </w:tc>
      </w:tr>
    </w:tbl>
    <w:p w14:paraId="5ACCA4E4" w14:textId="77777777" w:rsidR="00FA0F96" w:rsidRDefault="00FA0F96">
      <w:pPr>
        <w:spacing w:after="0" w:line="240" w:lineRule="auto"/>
        <w:rPr>
          <w:vanish/>
        </w:rPr>
      </w:pPr>
    </w:p>
    <w:p w14:paraId="77DE95E4" w14:textId="77777777" w:rsidR="00FA0F96" w:rsidRDefault="00FA0F96">
      <w:pPr>
        <w:spacing w:after="0" w:line="240" w:lineRule="auto"/>
        <w:rPr>
          <w:b/>
          <w:bCs/>
          <w:vanish/>
          <w:sz w:val="16"/>
          <w:szCs w:val="16"/>
        </w:rPr>
      </w:pPr>
    </w:p>
    <w:p w14:paraId="31294E94" w14:textId="77777777" w:rsidR="00FA0F96" w:rsidRDefault="00FA0F96"/>
    <w:p w14:paraId="18B85C42" w14:textId="77777777" w:rsidR="00FA0F96" w:rsidRDefault="00FA0F96">
      <w:pPr>
        <w:rPr>
          <w:b/>
          <w:i/>
          <w:sz w:val="26"/>
          <w:szCs w:val="26"/>
        </w:rPr>
        <w:sectPr w:rsidR="00FA0F96" w:rsidSect="00093D24">
          <w:pgSz w:w="12240" w:h="15840"/>
          <w:pgMar w:top="1440" w:right="1440" w:bottom="1440" w:left="1440" w:header="720" w:footer="720" w:gutter="0"/>
          <w:cols w:space="720"/>
          <w:docGrid w:linePitch="360"/>
        </w:sectPr>
      </w:pPr>
    </w:p>
    <w:p w14:paraId="73B8174E" w14:textId="77777777" w:rsidR="00FA0F96" w:rsidRDefault="00234476">
      <w:pPr>
        <w:keepNext/>
        <w:rPr>
          <w:b/>
          <w:sz w:val="24"/>
          <w:szCs w:val="24"/>
        </w:rPr>
      </w:pPr>
      <w:r>
        <w:rPr>
          <w:b/>
          <w:sz w:val="24"/>
          <w:szCs w:val="24"/>
        </w:rPr>
        <w:lastRenderedPageBreak/>
        <w:t>Housing Needs Summary Tables</w:t>
      </w:r>
    </w:p>
    <w:p w14:paraId="7863088A" w14:textId="77777777" w:rsidR="00FA0F96" w:rsidRDefault="00234476">
      <w:pPr>
        <w:keepNext/>
        <w:widowControl w:val="0"/>
        <w:rPr>
          <w:bCs/>
          <w:sz w:val="24"/>
          <w:szCs w:val="24"/>
        </w:rPr>
      </w:pPr>
      <w:r>
        <w:rPr>
          <w:sz w:val="24"/>
          <w:szCs w:val="24"/>
        </w:rPr>
        <w:t xml:space="preserve">1. </w:t>
      </w:r>
      <w:r>
        <w:rPr>
          <w:bCs/>
          <w:sz w:val="24"/>
          <w:szCs w:val="24"/>
        </w:rPr>
        <w:t>Housing Problems (Households with one of the listed needs)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795"/>
        <w:gridCol w:w="772"/>
        <w:gridCol w:w="771"/>
        <w:gridCol w:w="771"/>
        <w:gridCol w:w="771"/>
        <w:gridCol w:w="771"/>
        <w:gridCol w:w="771"/>
        <w:gridCol w:w="771"/>
        <w:gridCol w:w="771"/>
        <w:gridCol w:w="771"/>
      </w:tblGrid>
      <w:tr w:rsidR="00FA0F96" w14:paraId="518653B2" w14:textId="77777777">
        <w:trPr>
          <w:cantSplit/>
          <w:tblHeader/>
        </w:trPr>
        <w:tc>
          <w:tcPr>
            <w:tcW w:w="2398" w:type="dxa"/>
            <w:vMerge w:val="restart"/>
          </w:tcPr>
          <w:p w14:paraId="0A4B840E" w14:textId="77777777" w:rsidR="00FA0F96" w:rsidRDefault="00FA0F96">
            <w:pPr>
              <w:pStyle w:val="Caption"/>
              <w:keepNext/>
              <w:widowControl w:val="0"/>
              <w:jc w:val="center"/>
              <w:rPr>
                <w:rFonts w:ascii="Calibri" w:hAnsi="Calibri"/>
              </w:rPr>
            </w:pPr>
            <w:bookmarkStart w:id="3" w:name="_Toc307833507"/>
          </w:p>
        </w:tc>
        <w:tc>
          <w:tcPr>
            <w:tcW w:w="5408" w:type="dxa"/>
            <w:gridSpan w:val="5"/>
          </w:tcPr>
          <w:p w14:paraId="0E15D28C" w14:textId="77777777" w:rsidR="00FA0F96" w:rsidRDefault="00234476">
            <w:pPr>
              <w:keepNext/>
              <w:widowControl w:val="0"/>
              <w:spacing w:after="0" w:line="240" w:lineRule="auto"/>
              <w:jc w:val="center"/>
              <w:rPr>
                <w:sz w:val="20"/>
                <w:szCs w:val="20"/>
              </w:rPr>
            </w:pPr>
            <w:r>
              <w:rPr>
                <w:b/>
                <w:bCs/>
                <w:sz w:val="20"/>
                <w:szCs w:val="20"/>
              </w:rPr>
              <w:t>Renter</w:t>
            </w:r>
          </w:p>
        </w:tc>
        <w:tc>
          <w:tcPr>
            <w:tcW w:w="5370" w:type="dxa"/>
            <w:gridSpan w:val="5"/>
          </w:tcPr>
          <w:p w14:paraId="763B06F1" w14:textId="77777777" w:rsidR="00FA0F96" w:rsidRDefault="00234476">
            <w:pPr>
              <w:keepNext/>
              <w:widowControl w:val="0"/>
              <w:spacing w:after="0" w:line="240" w:lineRule="auto"/>
              <w:jc w:val="center"/>
              <w:rPr>
                <w:sz w:val="20"/>
                <w:szCs w:val="20"/>
              </w:rPr>
            </w:pPr>
            <w:r>
              <w:rPr>
                <w:b/>
                <w:bCs/>
                <w:sz w:val="20"/>
                <w:szCs w:val="20"/>
              </w:rPr>
              <w:t>Owner</w:t>
            </w:r>
          </w:p>
        </w:tc>
      </w:tr>
      <w:tr w:rsidR="00FA0F96" w14:paraId="2D1ACF6C" w14:textId="77777777">
        <w:trPr>
          <w:cantSplit/>
          <w:tblHeader/>
        </w:trPr>
        <w:tc>
          <w:tcPr>
            <w:tcW w:w="2398" w:type="dxa"/>
            <w:vMerge/>
          </w:tcPr>
          <w:p w14:paraId="2945AF27" w14:textId="77777777" w:rsidR="00FA0F96" w:rsidRDefault="00FA0F96">
            <w:pPr>
              <w:pStyle w:val="Caption"/>
              <w:keepNext/>
              <w:widowControl w:val="0"/>
              <w:jc w:val="center"/>
              <w:rPr>
                <w:rFonts w:ascii="Calibri" w:hAnsi="Calibri"/>
              </w:rPr>
            </w:pPr>
          </w:p>
        </w:tc>
        <w:tc>
          <w:tcPr>
            <w:tcW w:w="1111" w:type="dxa"/>
          </w:tcPr>
          <w:p w14:paraId="715D3CB0" w14:textId="77777777" w:rsidR="00FA0F96" w:rsidRDefault="00234476">
            <w:pPr>
              <w:keepNext/>
              <w:widowControl w:val="0"/>
              <w:spacing w:after="0" w:line="240" w:lineRule="auto"/>
              <w:jc w:val="center"/>
              <w:rPr>
                <w:sz w:val="20"/>
                <w:szCs w:val="20"/>
              </w:rPr>
            </w:pPr>
            <w:r>
              <w:rPr>
                <w:b/>
                <w:sz w:val="20"/>
                <w:szCs w:val="20"/>
              </w:rPr>
              <w:t>0-30% AMI</w:t>
            </w:r>
          </w:p>
        </w:tc>
        <w:tc>
          <w:tcPr>
            <w:tcW w:w="1075" w:type="dxa"/>
          </w:tcPr>
          <w:p w14:paraId="20EE1DC1" w14:textId="77777777" w:rsidR="00FA0F96" w:rsidRDefault="00234476">
            <w:pPr>
              <w:keepNext/>
              <w:widowControl w:val="0"/>
              <w:spacing w:after="0" w:line="240" w:lineRule="auto"/>
              <w:jc w:val="center"/>
              <w:rPr>
                <w:sz w:val="20"/>
                <w:szCs w:val="20"/>
              </w:rPr>
            </w:pPr>
            <w:r>
              <w:rPr>
                <w:b/>
                <w:sz w:val="20"/>
                <w:szCs w:val="20"/>
              </w:rPr>
              <w:t>&gt;30-50% AMI</w:t>
            </w:r>
          </w:p>
        </w:tc>
        <w:tc>
          <w:tcPr>
            <w:tcW w:w="1074" w:type="dxa"/>
          </w:tcPr>
          <w:p w14:paraId="69F84BA7" w14:textId="77777777" w:rsidR="00FA0F96" w:rsidRDefault="00234476">
            <w:pPr>
              <w:keepNext/>
              <w:widowControl w:val="0"/>
              <w:spacing w:after="0" w:line="240" w:lineRule="auto"/>
              <w:jc w:val="center"/>
              <w:rPr>
                <w:sz w:val="20"/>
                <w:szCs w:val="20"/>
              </w:rPr>
            </w:pPr>
            <w:r>
              <w:rPr>
                <w:b/>
                <w:sz w:val="20"/>
                <w:szCs w:val="20"/>
              </w:rPr>
              <w:t>&gt;50-80% AMI</w:t>
            </w:r>
          </w:p>
        </w:tc>
        <w:tc>
          <w:tcPr>
            <w:tcW w:w="1074" w:type="dxa"/>
          </w:tcPr>
          <w:p w14:paraId="757B3E00" w14:textId="77777777" w:rsidR="00FA0F96" w:rsidRDefault="00234476">
            <w:pPr>
              <w:keepNext/>
              <w:widowControl w:val="0"/>
              <w:spacing w:after="0" w:line="240" w:lineRule="auto"/>
              <w:jc w:val="center"/>
              <w:rPr>
                <w:sz w:val="20"/>
                <w:szCs w:val="20"/>
              </w:rPr>
            </w:pPr>
            <w:r>
              <w:rPr>
                <w:b/>
                <w:sz w:val="20"/>
                <w:szCs w:val="20"/>
              </w:rPr>
              <w:t>&gt;80-100% AMI</w:t>
            </w:r>
          </w:p>
        </w:tc>
        <w:tc>
          <w:tcPr>
            <w:tcW w:w="1074" w:type="dxa"/>
          </w:tcPr>
          <w:p w14:paraId="14067B44" w14:textId="77777777" w:rsidR="00FA0F96" w:rsidRDefault="00234476">
            <w:pPr>
              <w:keepNext/>
              <w:widowControl w:val="0"/>
              <w:spacing w:after="0" w:line="240" w:lineRule="auto"/>
              <w:jc w:val="center"/>
              <w:rPr>
                <w:sz w:val="20"/>
                <w:szCs w:val="20"/>
              </w:rPr>
            </w:pPr>
            <w:r>
              <w:rPr>
                <w:b/>
                <w:sz w:val="20"/>
                <w:szCs w:val="20"/>
              </w:rPr>
              <w:t>Total</w:t>
            </w:r>
          </w:p>
        </w:tc>
        <w:tc>
          <w:tcPr>
            <w:tcW w:w="1074" w:type="dxa"/>
          </w:tcPr>
          <w:p w14:paraId="57B39D85" w14:textId="77777777" w:rsidR="00FA0F96" w:rsidRDefault="00234476">
            <w:pPr>
              <w:keepNext/>
              <w:widowControl w:val="0"/>
              <w:spacing w:after="0" w:line="240" w:lineRule="auto"/>
              <w:jc w:val="center"/>
              <w:rPr>
                <w:sz w:val="20"/>
                <w:szCs w:val="20"/>
              </w:rPr>
            </w:pPr>
            <w:r>
              <w:rPr>
                <w:b/>
                <w:sz w:val="20"/>
                <w:szCs w:val="20"/>
              </w:rPr>
              <w:t>0-30% AMI</w:t>
            </w:r>
          </w:p>
        </w:tc>
        <w:tc>
          <w:tcPr>
            <w:tcW w:w="1074" w:type="dxa"/>
          </w:tcPr>
          <w:p w14:paraId="20AECB8A" w14:textId="77777777" w:rsidR="00FA0F96" w:rsidRDefault="00234476">
            <w:pPr>
              <w:keepNext/>
              <w:widowControl w:val="0"/>
              <w:spacing w:after="0" w:line="240" w:lineRule="auto"/>
              <w:jc w:val="center"/>
              <w:rPr>
                <w:sz w:val="20"/>
                <w:szCs w:val="20"/>
              </w:rPr>
            </w:pPr>
            <w:r>
              <w:rPr>
                <w:b/>
                <w:sz w:val="20"/>
                <w:szCs w:val="20"/>
              </w:rPr>
              <w:t>&gt;30-50% AMI</w:t>
            </w:r>
          </w:p>
        </w:tc>
        <w:tc>
          <w:tcPr>
            <w:tcW w:w="1074" w:type="dxa"/>
          </w:tcPr>
          <w:p w14:paraId="6CC326E6" w14:textId="77777777" w:rsidR="00FA0F96" w:rsidRDefault="00234476">
            <w:pPr>
              <w:keepNext/>
              <w:widowControl w:val="0"/>
              <w:spacing w:after="0" w:line="240" w:lineRule="auto"/>
              <w:jc w:val="center"/>
              <w:rPr>
                <w:sz w:val="20"/>
                <w:szCs w:val="20"/>
              </w:rPr>
            </w:pPr>
            <w:r>
              <w:rPr>
                <w:b/>
                <w:sz w:val="20"/>
                <w:szCs w:val="20"/>
              </w:rPr>
              <w:t>&gt;50-80% AMI</w:t>
            </w:r>
          </w:p>
        </w:tc>
        <w:tc>
          <w:tcPr>
            <w:tcW w:w="1074" w:type="dxa"/>
          </w:tcPr>
          <w:p w14:paraId="15B8477C" w14:textId="77777777" w:rsidR="00FA0F96" w:rsidRDefault="00234476">
            <w:pPr>
              <w:keepNext/>
              <w:widowControl w:val="0"/>
              <w:spacing w:after="0" w:line="240" w:lineRule="auto"/>
              <w:jc w:val="center"/>
              <w:rPr>
                <w:sz w:val="20"/>
                <w:szCs w:val="20"/>
              </w:rPr>
            </w:pPr>
            <w:r>
              <w:rPr>
                <w:b/>
                <w:sz w:val="20"/>
                <w:szCs w:val="20"/>
              </w:rPr>
              <w:t>&gt;80-100% AMI</w:t>
            </w:r>
          </w:p>
        </w:tc>
        <w:tc>
          <w:tcPr>
            <w:tcW w:w="1074" w:type="dxa"/>
          </w:tcPr>
          <w:p w14:paraId="599B1253" w14:textId="77777777" w:rsidR="00FA0F96" w:rsidRDefault="00234476">
            <w:pPr>
              <w:keepNext/>
              <w:widowControl w:val="0"/>
              <w:spacing w:after="0" w:line="240" w:lineRule="auto"/>
              <w:jc w:val="center"/>
              <w:rPr>
                <w:sz w:val="20"/>
                <w:szCs w:val="20"/>
              </w:rPr>
            </w:pPr>
            <w:r>
              <w:rPr>
                <w:b/>
                <w:sz w:val="20"/>
                <w:szCs w:val="20"/>
              </w:rPr>
              <w:t>Total</w:t>
            </w:r>
          </w:p>
        </w:tc>
      </w:tr>
      <w:tr w:rsidR="00FA0F96" w14:paraId="682249F9" w14:textId="77777777">
        <w:trPr>
          <w:cantSplit/>
        </w:trPr>
        <w:tc>
          <w:tcPr>
            <w:tcW w:w="13176" w:type="dxa"/>
            <w:gridSpan w:val="11"/>
          </w:tcPr>
          <w:p w14:paraId="789430D5" w14:textId="77777777" w:rsidR="00FA0F96" w:rsidRDefault="00234476">
            <w:pPr>
              <w:keepNext/>
              <w:widowControl w:val="0"/>
              <w:spacing w:after="0" w:line="240" w:lineRule="auto"/>
            </w:pPr>
            <w:r>
              <w:t>NUMBER OF HOUSEHOLDS</w:t>
            </w:r>
          </w:p>
        </w:tc>
      </w:tr>
      <w:tr w:rsidR="00FD4220" w14:paraId="05C477A2" w14:textId="77777777">
        <w:trPr>
          <w:cantSplit/>
        </w:trPr>
        <w:tc>
          <w:tcPr>
            <w:tcW w:w="1661" w:type="dxa"/>
          </w:tcPr>
          <w:p w14:paraId="067CB332" w14:textId="77777777" w:rsidR="00FD4220" w:rsidRDefault="00234476">
            <w:pPr>
              <w:spacing w:beforeAutospacing="1" w:afterAutospacing="1"/>
            </w:pPr>
            <w:r>
              <w:rPr>
                <w:color w:val="000000"/>
              </w:rPr>
              <w:t>Substandard Housing - Lacking complete plumbing or kitchen facilities</w:t>
            </w:r>
          </w:p>
        </w:tc>
        <w:tc>
          <w:tcPr>
            <w:tcW w:w="813" w:type="dxa"/>
            <w:vAlign w:val="bottom"/>
          </w:tcPr>
          <w:p w14:paraId="78F3418E" w14:textId="77777777" w:rsidR="00FD4220" w:rsidRDefault="00234476">
            <w:pPr>
              <w:spacing w:beforeAutospacing="1" w:afterAutospacing="1"/>
              <w:jc w:val="right"/>
            </w:pPr>
            <w:r>
              <w:rPr>
                <w:color w:val="000000"/>
              </w:rPr>
              <w:t>0</w:t>
            </w:r>
          </w:p>
        </w:tc>
        <w:tc>
          <w:tcPr>
            <w:tcW w:w="790" w:type="dxa"/>
            <w:vAlign w:val="bottom"/>
          </w:tcPr>
          <w:p w14:paraId="2726CDDD" w14:textId="77777777" w:rsidR="00FD4220" w:rsidRDefault="00234476">
            <w:pPr>
              <w:spacing w:beforeAutospacing="1" w:afterAutospacing="1"/>
              <w:jc w:val="right"/>
            </w:pPr>
            <w:r>
              <w:rPr>
                <w:color w:val="000000"/>
              </w:rPr>
              <w:t>0</w:t>
            </w:r>
          </w:p>
        </w:tc>
        <w:tc>
          <w:tcPr>
            <w:tcW w:w="789" w:type="dxa"/>
            <w:vAlign w:val="bottom"/>
          </w:tcPr>
          <w:p w14:paraId="16B452B5" w14:textId="77777777" w:rsidR="00FD4220" w:rsidRDefault="00234476">
            <w:pPr>
              <w:spacing w:beforeAutospacing="1" w:afterAutospacing="1"/>
              <w:jc w:val="right"/>
            </w:pPr>
            <w:r>
              <w:rPr>
                <w:color w:val="000000"/>
              </w:rPr>
              <w:t>0</w:t>
            </w:r>
          </w:p>
        </w:tc>
        <w:tc>
          <w:tcPr>
            <w:tcW w:w="789" w:type="dxa"/>
            <w:vAlign w:val="bottom"/>
          </w:tcPr>
          <w:p w14:paraId="1ED59ECE" w14:textId="77777777" w:rsidR="00FD4220" w:rsidRDefault="00234476">
            <w:pPr>
              <w:spacing w:beforeAutospacing="1" w:afterAutospacing="1"/>
              <w:jc w:val="right"/>
            </w:pPr>
            <w:r>
              <w:rPr>
                <w:color w:val="000000"/>
              </w:rPr>
              <w:t>20</w:t>
            </w:r>
          </w:p>
        </w:tc>
        <w:tc>
          <w:tcPr>
            <w:tcW w:w="789" w:type="dxa"/>
            <w:vAlign w:val="bottom"/>
          </w:tcPr>
          <w:p w14:paraId="043A0F65" w14:textId="77777777" w:rsidR="00FD4220" w:rsidRDefault="00234476">
            <w:pPr>
              <w:spacing w:beforeAutospacing="1" w:afterAutospacing="1"/>
              <w:jc w:val="right"/>
            </w:pPr>
            <w:r>
              <w:rPr>
                <w:color w:val="000000"/>
              </w:rPr>
              <w:t>20</w:t>
            </w:r>
          </w:p>
        </w:tc>
        <w:tc>
          <w:tcPr>
            <w:tcW w:w="789" w:type="dxa"/>
            <w:vAlign w:val="bottom"/>
          </w:tcPr>
          <w:p w14:paraId="426D3EE7" w14:textId="77777777" w:rsidR="00FD4220" w:rsidRDefault="00234476">
            <w:pPr>
              <w:spacing w:beforeAutospacing="1" w:afterAutospacing="1"/>
              <w:jc w:val="right"/>
            </w:pPr>
            <w:r>
              <w:rPr>
                <w:color w:val="000000"/>
              </w:rPr>
              <w:t>0</w:t>
            </w:r>
          </w:p>
        </w:tc>
        <w:tc>
          <w:tcPr>
            <w:tcW w:w="789" w:type="dxa"/>
            <w:vAlign w:val="bottom"/>
          </w:tcPr>
          <w:p w14:paraId="7412FA02" w14:textId="77777777" w:rsidR="00FD4220" w:rsidRDefault="00234476">
            <w:pPr>
              <w:spacing w:beforeAutospacing="1" w:afterAutospacing="1"/>
              <w:jc w:val="right"/>
            </w:pPr>
            <w:r>
              <w:rPr>
                <w:color w:val="000000"/>
              </w:rPr>
              <w:t>0</w:t>
            </w:r>
          </w:p>
        </w:tc>
        <w:tc>
          <w:tcPr>
            <w:tcW w:w="789" w:type="dxa"/>
            <w:vAlign w:val="bottom"/>
          </w:tcPr>
          <w:p w14:paraId="170E139E" w14:textId="77777777" w:rsidR="00FD4220" w:rsidRDefault="00234476">
            <w:pPr>
              <w:spacing w:beforeAutospacing="1" w:afterAutospacing="1"/>
              <w:jc w:val="right"/>
            </w:pPr>
            <w:r>
              <w:rPr>
                <w:color w:val="000000"/>
              </w:rPr>
              <w:t>0</w:t>
            </w:r>
          </w:p>
        </w:tc>
        <w:tc>
          <w:tcPr>
            <w:tcW w:w="789" w:type="dxa"/>
            <w:vAlign w:val="bottom"/>
          </w:tcPr>
          <w:p w14:paraId="121355AA" w14:textId="77777777" w:rsidR="00FD4220" w:rsidRDefault="00234476">
            <w:pPr>
              <w:spacing w:beforeAutospacing="1" w:afterAutospacing="1"/>
              <w:jc w:val="right"/>
            </w:pPr>
            <w:r>
              <w:rPr>
                <w:color w:val="000000"/>
              </w:rPr>
              <w:t>0</w:t>
            </w:r>
          </w:p>
        </w:tc>
        <w:tc>
          <w:tcPr>
            <w:tcW w:w="789" w:type="dxa"/>
            <w:vAlign w:val="bottom"/>
          </w:tcPr>
          <w:p w14:paraId="0ACA1641" w14:textId="77777777" w:rsidR="00FD4220" w:rsidRDefault="00234476">
            <w:pPr>
              <w:spacing w:beforeAutospacing="1" w:afterAutospacing="1"/>
              <w:jc w:val="right"/>
            </w:pPr>
            <w:r>
              <w:rPr>
                <w:color w:val="000000"/>
              </w:rPr>
              <w:t>0</w:t>
            </w:r>
          </w:p>
        </w:tc>
      </w:tr>
      <w:tr w:rsidR="00FD4220" w14:paraId="552921C2" w14:textId="77777777">
        <w:trPr>
          <w:cantSplit/>
        </w:trPr>
        <w:tc>
          <w:tcPr>
            <w:tcW w:w="1661" w:type="dxa"/>
          </w:tcPr>
          <w:p w14:paraId="5D2E4848" w14:textId="77777777" w:rsidR="00FD4220" w:rsidRDefault="00234476">
            <w:pPr>
              <w:spacing w:beforeAutospacing="1" w:afterAutospacing="1"/>
            </w:pPr>
            <w:r>
              <w:rPr>
                <w:color w:val="000000"/>
              </w:rPr>
              <w:t>Severely Overcrowded - With &gt;1.51 people per room (and complete kitchen and plumbing)</w:t>
            </w:r>
          </w:p>
        </w:tc>
        <w:tc>
          <w:tcPr>
            <w:tcW w:w="813" w:type="dxa"/>
            <w:vAlign w:val="bottom"/>
          </w:tcPr>
          <w:p w14:paraId="5397E878" w14:textId="77777777" w:rsidR="00FD4220" w:rsidRDefault="00234476">
            <w:pPr>
              <w:spacing w:beforeAutospacing="1" w:afterAutospacing="1"/>
              <w:jc w:val="right"/>
            </w:pPr>
            <w:r>
              <w:rPr>
                <w:color w:val="000000"/>
              </w:rPr>
              <w:t>0</w:t>
            </w:r>
          </w:p>
        </w:tc>
        <w:tc>
          <w:tcPr>
            <w:tcW w:w="790" w:type="dxa"/>
            <w:vAlign w:val="bottom"/>
          </w:tcPr>
          <w:p w14:paraId="05BE162B" w14:textId="77777777" w:rsidR="00FD4220" w:rsidRDefault="00234476">
            <w:pPr>
              <w:spacing w:beforeAutospacing="1" w:afterAutospacing="1"/>
              <w:jc w:val="right"/>
            </w:pPr>
            <w:r>
              <w:rPr>
                <w:color w:val="000000"/>
              </w:rPr>
              <w:t>40</w:t>
            </w:r>
          </w:p>
        </w:tc>
        <w:tc>
          <w:tcPr>
            <w:tcW w:w="789" w:type="dxa"/>
            <w:vAlign w:val="bottom"/>
          </w:tcPr>
          <w:p w14:paraId="6865298A" w14:textId="77777777" w:rsidR="00FD4220" w:rsidRDefault="00234476">
            <w:pPr>
              <w:spacing w:beforeAutospacing="1" w:afterAutospacing="1"/>
              <w:jc w:val="right"/>
            </w:pPr>
            <w:r>
              <w:rPr>
                <w:color w:val="000000"/>
              </w:rPr>
              <w:t>50</w:t>
            </w:r>
          </w:p>
        </w:tc>
        <w:tc>
          <w:tcPr>
            <w:tcW w:w="789" w:type="dxa"/>
            <w:vAlign w:val="bottom"/>
          </w:tcPr>
          <w:p w14:paraId="0BF77CA3" w14:textId="77777777" w:rsidR="00FD4220" w:rsidRDefault="00234476">
            <w:pPr>
              <w:spacing w:beforeAutospacing="1" w:afterAutospacing="1"/>
              <w:jc w:val="right"/>
            </w:pPr>
            <w:r>
              <w:rPr>
                <w:color w:val="000000"/>
              </w:rPr>
              <w:t>20</w:t>
            </w:r>
          </w:p>
        </w:tc>
        <w:tc>
          <w:tcPr>
            <w:tcW w:w="789" w:type="dxa"/>
            <w:vAlign w:val="bottom"/>
          </w:tcPr>
          <w:p w14:paraId="3075231A" w14:textId="77777777" w:rsidR="00FD4220" w:rsidRDefault="00234476">
            <w:pPr>
              <w:spacing w:beforeAutospacing="1" w:afterAutospacing="1"/>
              <w:jc w:val="right"/>
            </w:pPr>
            <w:r>
              <w:rPr>
                <w:color w:val="000000"/>
              </w:rPr>
              <w:t>110</w:t>
            </w:r>
          </w:p>
        </w:tc>
        <w:tc>
          <w:tcPr>
            <w:tcW w:w="789" w:type="dxa"/>
            <w:vAlign w:val="bottom"/>
          </w:tcPr>
          <w:p w14:paraId="18D06487" w14:textId="77777777" w:rsidR="00FD4220" w:rsidRDefault="00234476">
            <w:pPr>
              <w:spacing w:beforeAutospacing="1" w:afterAutospacing="1"/>
              <w:jc w:val="right"/>
            </w:pPr>
            <w:r>
              <w:rPr>
                <w:color w:val="000000"/>
              </w:rPr>
              <w:t>0</w:t>
            </w:r>
          </w:p>
        </w:tc>
        <w:tc>
          <w:tcPr>
            <w:tcW w:w="789" w:type="dxa"/>
            <w:vAlign w:val="bottom"/>
          </w:tcPr>
          <w:p w14:paraId="0DAD5ED8" w14:textId="77777777" w:rsidR="00FD4220" w:rsidRDefault="00234476">
            <w:pPr>
              <w:spacing w:beforeAutospacing="1" w:afterAutospacing="1"/>
              <w:jc w:val="right"/>
            </w:pPr>
            <w:r>
              <w:rPr>
                <w:color w:val="000000"/>
              </w:rPr>
              <w:t>0</w:t>
            </w:r>
          </w:p>
        </w:tc>
        <w:tc>
          <w:tcPr>
            <w:tcW w:w="789" w:type="dxa"/>
            <w:vAlign w:val="bottom"/>
          </w:tcPr>
          <w:p w14:paraId="4F1C491A" w14:textId="77777777" w:rsidR="00FD4220" w:rsidRDefault="00234476">
            <w:pPr>
              <w:spacing w:beforeAutospacing="1" w:afterAutospacing="1"/>
              <w:jc w:val="right"/>
            </w:pPr>
            <w:r>
              <w:rPr>
                <w:color w:val="000000"/>
              </w:rPr>
              <w:t>0</w:t>
            </w:r>
          </w:p>
        </w:tc>
        <w:tc>
          <w:tcPr>
            <w:tcW w:w="789" w:type="dxa"/>
            <w:vAlign w:val="bottom"/>
          </w:tcPr>
          <w:p w14:paraId="0B2D52F9" w14:textId="77777777" w:rsidR="00FD4220" w:rsidRDefault="00234476">
            <w:pPr>
              <w:spacing w:beforeAutospacing="1" w:afterAutospacing="1"/>
              <w:jc w:val="right"/>
            </w:pPr>
            <w:r>
              <w:rPr>
                <w:color w:val="000000"/>
              </w:rPr>
              <w:t>0</w:t>
            </w:r>
          </w:p>
        </w:tc>
        <w:tc>
          <w:tcPr>
            <w:tcW w:w="789" w:type="dxa"/>
            <w:vAlign w:val="bottom"/>
          </w:tcPr>
          <w:p w14:paraId="64D4DCD7" w14:textId="77777777" w:rsidR="00FD4220" w:rsidRDefault="00234476">
            <w:pPr>
              <w:spacing w:beforeAutospacing="1" w:afterAutospacing="1"/>
              <w:jc w:val="right"/>
            </w:pPr>
            <w:r>
              <w:rPr>
                <w:color w:val="000000"/>
              </w:rPr>
              <w:t>0</w:t>
            </w:r>
          </w:p>
        </w:tc>
      </w:tr>
      <w:tr w:rsidR="00FD4220" w14:paraId="0B912B5E" w14:textId="77777777">
        <w:trPr>
          <w:cantSplit/>
        </w:trPr>
        <w:tc>
          <w:tcPr>
            <w:tcW w:w="1661" w:type="dxa"/>
          </w:tcPr>
          <w:p w14:paraId="260100C5" w14:textId="77777777" w:rsidR="00FD4220" w:rsidRDefault="00234476">
            <w:pPr>
              <w:spacing w:beforeAutospacing="1" w:afterAutospacing="1"/>
            </w:pPr>
            <w:r>
              <w:rPr>
                <w:color w:val="000000"/>
              </w:rPr>
              <w:t>Overcrowded - With 1.01-1.5 people per room (and none of the above problems)</w:t>
            </w:r>
          </w:p>
        </w:tc>
        <w:tc>
          <w:tcPr>
            <w:tcW w:w="813" w:type="dxa"/>
            <w:vAlign w:val="bottom"/>
          </w:tcPr>
          <w:p w14:paraId="0F87519F" w14:textId="77777777" w:rsidR="00FD4220" w:rsidRDefault="00234476">
            <w:pPr>
              <w:spacing w:beforeAutospacing="1" w:afterAutospacing="1"/>
              <w:jc w:val="right"/>
            </w:pPr>
            <w:r>
              <w:rPr>
                <w:color w:val="000000"/>
              </w:rPr>
              <w:t>0</w:t>
            </w:r>
          </w:p>
        </w:tc>
        <w:tc>
          <w:tcPr>
            <w:tcW w:w="790" w:type="dxa"/>
            <w:vAlign w:val="bottom"/>
          </w:tcPr>
          <w:p w14:paraId="55530240" w14:textId="77777777" w:rsidR="00FD4220" w:rsidRDefault="00234476">
            <w:pPr>
              <w:spacing w:beforeAutospacing="1" w:afterAutospacing="1"/>
              <w:jc w:val="right"/>
            </w:pPr>
            <w:r>
              <w:rPr>
                <w:color w:val="000000"/>
              </w:rPr>
              <w:t>0</w:t>
            </w:r>
          </w:p>
        </w:tc>
        <w:tc>
          <w:tcPr>
            <w:tcW w:w="789" w:type="dxa"/>
            <w:vAlign w:val="bottom"/>
          </w:tcPr>
          <w:p w14:paraId="6C8A21A5" w14:textId="77777777" w:rsidR="00FD4220" w:rsidRDefault="00234476">
            <w:pPr>
              <w:spacing w:beforeAutospacing="1" w:afterAutospacing="1"/>
              <w:jc w:val="right"/>
            </w:pPr>
            <w:r>
              <w:rPr>
                <w:color w:val="000000"/>
              </w:rPr>
              <w:t>20</w:t>
            </w:r>
          </w:p>
        </w:tc>
        <w:tc>
          <w:tcPr>
            <w:tcW w:w="789" w:type="dxa"/>
            <w:vAlign w:val="bottom"/>
          </w:tcPr>
          <w:p w14:paraId="0A39B353" w14:textId="77777777" w:rsidR="00FD4220" w:rsidRDefault="00234476">
            <w:pPr>
              <w:spacing w:beforeAutospacing="1" w:afterAutospacing="1"/>
              <w:jc w:val="right"/>
            </w:pPr>
            <w:r>
              <w:rPr>
                <w:color w:val="000000"/>
              </w:rPr>
              <w:t>0</w:t>
            </w:r>
          </w:p>
        </w:tc>
        <w:tc>
          <w:tcPr>
            <w:tcW w:w="789" w:type="dxa"/>
            <w:vAlign w:val="bottom"/>
          </w:tcPr>
          <w:p w14:paraId="62A13EB5" w14:textId="77777777" w:rsidR="00FD4220" w:rsidRDefault="00234476">
            <w:pPr>
              <w:spacing w:beforeAutospacing="1" w:afterAutospacing="1"/>
              <w:jc w:val="right"/>
            </w:pPr>
            <w:r>
              <w:rPr>
                <w:color w:val="000000"/>
              </w:rPr>
              <w:t>20</w:t>
            </w:r>
          </w:p>
        </w:tc>
        <w:tc>
          <w:tcPr>
            <w:tcW w:w="789" w:type="dxa"/>
            <w:vAlign w:val="bottom"/>
          </w:tcPr>
          <w:p w14:paraId="5EEF9180" w14:textId="77777777" w:rsidR="00FD4220" w:rsidRDefault="00234476">
            <w:pPr>
              <w:spacing w:beforeAutospacing="1" w:afterAutospacing="1"/>
              <w:jc w:val="right"/>
            </w:pPr>
            <w:r>
              <w:rPr>
                <w:color w:val="000000"/>
              </w:rPr>
              <w:t>0</w:t>
            </w:r>
          </w:p>
        </w:tc>
        <w:tc>
          <w:tcPr>
            <w:tcW w:w="789" w:type="dxa"/>
            <w:vAlign w:val="bottom"/>
          </w:tcPr>
          <w:p w14:paraId="27ADBCFC" w14:textId="77777777" w:rsidR="00FD4220" w:rsidRDefault="00234476">
            <w:pPr>
              <w:spacing w:beforeAutospacing="1" w:afterAutospacing="1"/>
              <w:jc w:val="right"/>
            </w:pPr>
            <w:r>
              <w:rPr>
                <w:color w:val="000000"/>
              </w:rPr>
              <w:t>0</w:t>
            </w:r>
          </w:p>
        </w:tc>
        <w:tc>
          <w:tcPr>
            <w:tcW w:w="789" w:type="dxa"/>
            <w:vAlign w:val="bottom"/>
          </w:tcPr>
          <w:p w14:paraId="4F37CF16" w14:textId="77777777" w:rsidR="00FD4220" w:rsidRDefault="00234476">
            <w:pPr>
              <w:spacing w:beforeAutospacing="1" w:afterAutospacing="1"/>
              <w:jc w:val="right"/>
            </w:pPr>
            <w:r>
              <w:rPr>
                <w:color w:val="000000"/>
              </w:rPr>
              <w:t>55</w:t>
            </w:r>
          </w:p>
        </w:tc>
        <w:tc>
          <w:tcPr>
            <w:tcW w:w="789" w:type="dxa"/>
            <w:vAlign w:val="bottom"/>
          </w:tcPr>
          <w:p w14:paraId="2B105A08" w14:textId="77777777" w:rsidR="00FD4220" w:rsidRDefault="00234476">
            <w:pPr>
              <w:spacing w:beforeAutospacing="1" w:afterAutospacing="1"/>
              <w:jc w:val="right"/>
            </w:pPr>
            <w:r>
              <w:rPr>
                <w:color w:val="000000"/>
              </w:rPr>
              <w:t>0</w:t>
            </w:r>
          </w:p>
        </w:tc>
        <w:tc>
          <w:tcPr>
            <w:tcW w:w="789" w:type="dxa"/>
            <w:vAlign w:val="bottom"/>
          </w:tcPr>
          <w:p w14:paraId="2D5AB2FC" w14:textId="77777777" w:rsidR="00FD4220" w:rsidRDefault="00234476">
            <w:pPr>
              <w:spacing w:beforeAutospacing="1" w:afterAutospacing="1"/>
              <w:jc w:val="right"/>
            </w:pPr>
            <w:r>
              <w:rPr>
                <w:color w:val="000000"/>
              </w:rPr>
              <w:t>55</w:t>
            </w:r>
          </w:p>
        </w:tc>
      </w:tr>
      <w:tr w:rsidR="00FD4220" w14:paraId="19DA92E3" w14:textId="77777777">
        <w:trPr>
          <w:cantSplit/>
        </w:trPr>
        <w:tc>
          <w:tcPr>
            <w:tcW w:w="1661" w:type="dxa"/>
          </w:tcPr>
          <w:p w14:paraId="5B396301" w14:textId="77777777" w:rsidR="00FD4220" w:rsidRDefault="00234476">
            <w:pPr>
              <w:spacing w:beforeAutospacing="1" w:afterAutospacing="1"/>
            </w:pPr>
            <w:r>
              <w:rPr>
                <w:color w:val="000000"/>
              </w:rPr>
              <w:t>Housing cost burden greater than 50% of income (and none of the above problems)</w:t>
            </w:r>
          </w:p>
        </w:tc>
        <w:tc>
          <w:tcPr>
            <w:tcW w:w="813" w:type="dxa"/>
            <w:vAlign w:val="bottom"/>
          </w:tcPr>
          <w:p w14:paraId="4397FD7F" w14:textId="77777777" w:rsidR="00FD4220" w:rsidRDefault="00234476">
            <w:pPr>
              <w:spacing w:beforeAutospacing="1" w:afterAutospacing="1"/>
              <w:jc w:val="right"/>
            </w:pPr>
            <w:r>
              <w:rPr>
                <w:color w:val="000000"/>
              </w:rPr>
              <w:t>1,505</w:t>
            </w:r>
          </w:p>
        </w:tc>
        <w:tc>
          <w:tcPr>
            <w:tcW w:w="790" w:type="dxa"/>
            <w:vAlign w:val="bottom"/>
          </w:tcPr>
          <w:p w14:paraId="38E4CCB3" w14:textId="77777777" w:rsidR="00FD4220" w:rsidRDefault="00234476">
            <w:pPr>
              <w:spacing w:beforeAutospacing="1" w:afterAutospacing="1"/>
              <w:jc w:val="right"/>
            </w:pPr>
            <w:r>
              <w:rPr>
                <w:color w:val="000000"/>
              </w:rPr>
              <w:t>385</w:t>
            </w:r>
          </w:p>
        </w:tc>
        <w:tc>
          <w:tcPr>
            <w:tcW w:w="789" w:type="dxa"/>
            <w:vAlign w:val="bottom"/>
          </w:tcPr>
          <w:p w14:paraId="3C8DC785" w14:textId="77777777" w:rsidR="00FD4220" w:rsidRDefault="00234476">
            <w:pPr>
              <w:spacing w:beforeAutospacing="1" w:afterAutospacing="1"/>
              <w:jc w:val="right"/>
            </w:pPr>
            <w:r>
              <w:rPr>
                <w:color w:val="000000"/>
              </w:rPr>
              <w:t>80</w:t>
            </w:r>
          </w:p>
        </w:tc>
        <w:tc>
          <w:tcPr>
            <w:tcW w:w="789" w:type="dxa"/>
            <w:vAlign w:val="bottom"/>
          </w:tcPr>
          <w:p w14:paraId="262C00A6" w14:textId="77777777" w:rsidR="00FD4220" w:rsidRDefault="00234476">
            <w:pPr>
              <w:spacing w:beforeAutospacing="1" w:afterAutospacing="1"/>
              <w:jc w:val="right"/>
            </w:pPr>
            <w:r>
              <w:rPr>
                <w:color w:val="000000"/>
              </w:rPr>
              <w:t>0</w:t>
            </w:r>
          </w:p>
        </w:tc>
        <w:tc>
          <w:tcPr>
            <w:tcW w:w="789" w:type="dxa"/>
            <w:vAlign w:val="bottom"/>
          </w:tcPr>
          <w:p w14:paraId="0121B727" w14:textId="77777777" w:rsidR="00FD4220" w:rsidRDefault="00234476">
            <w:pPr>
              <w:spacing w:beforeAutospacing="1" w:afterAutospacing="1"/>
              <w:jc w:val="right"/>
            </w:pPr>
            <w:r>
              <w:rPr>
                <w:color w:val="000000"/>
              </w:rPr>
              <w:t>1,970</w:t>
            </w:r>
          </w:p>
        </w:tc>
        <w:tc>
          <w:tcPr>
            <w:tcW w:w="789" w:type="dxa"/>
            <w:vAlign w:val="bottom"/>
          </w:tcPr>
          <w:p w14:paraId="057BF44A" w14:textId="77777777" w:rsidR="00FD4220" w:rsidRDefault="00234476">
            <w:pPr>
              <w:spacing w:beforeAutospacing="1" w:afterAutospacing="1"/>
              <w:jc w:val="right"/>
            </w:pPr>
            <w:r>
              <w:rPr>
                <w:color w:val="000000"/>
              </w:rPr>
              <w:t>840</w:t>
            </w:r>
          </w:p>
        </w:tc>
        <w:tc>
          <w:tcPr>
            <w:tcW w:w="789" w:type="dxa"/>
            <w:vAlign w:val="bottom"/>
          </w:tcPr>
          <w:p w14:paraId="7F57794C" w14:textId="77777777" w:rsidR="00FD4220" w:rsidRDefault="00234476">
            <w:pPr>
              <w:spacing w:beforeAutospacing="1" w:afterAutospacing="1"/>
              <w:jc w:val="right"/>
            </w:pPr>
            <w:r>
              <w:rPr>
                <w:color w:val="000000"/>
              </w:rPr>
              <w:t>365</w:t>
            </w:r>
          </w:p>
        </w:tc>
        <w:tc>
          <w:tcPr>
            <w:tcW w:w="789" w:type="dxa"/>
            <w:vAlign w:val="bottom"/>
          </w:tcPr>
          <w:p w14:paraId="59D549B5" w14:textId="77777777" w:rsidR="00FD4220" w:rsidRDefault="00234476">
            <w:pPr>
              <w:spacing w:beforeAutospacing="1" w:afterAutospacing="1"/>
              <w:jc w:val="right"/>
            </w:pPr>
            <w:r>
              <w:rPr>
                <w:color w:val="000000"/>
              </w:rPr>
              <w:t>470</w:t>
            </w:r>
          </w:p>
        </w:tc>
        <w:tc>
          <w:tcPr>
            <w:tcW w:w="789" w:type="dxa"/>
            <w:vAlign w:val="bottom"/>
          </w:tcPr>
          <w:p w14:paraId="66799153" w14:textId="77777777" w:rsidR="00FD4220" w:rsidRDefault="00234476">
            <w:pPr>
              <w:spacing w:beforeAutospacing="1" w:afterAutospacing="1"/>
              <w:jc w:val="right"/>
            </w:pPr>
            <w:r>
              <w:rPr>
                <w:color w:val="000000"/>
              </w:rPr>
              <w:t>4</w:t>
            </w:r>
          </w:p>
        </w:tc>
        <w:tc>
          <w:tcPr>
            <w:tcW w:w="789" w:type="dxa"/>
            <w:vAlign w:val="bottom"/>
          </w:tcPr>
          <w:p w14:paraId="60C8FE8F" w14:textId="77777777" w:rsidR="00FD4220" w:rsidRDefault="00234476">
            <w:pPr>
              <w:spacing w:beforeAutospacing="1" w:afterAutospacing="1"/>
              <w:jc w:val="right"/>
            </w:pPr>
            <w:r>
              <w:rPr>
                <w:color w:val="000000"/>
              </w:rPr>
              <w:t>1,679</w:t>
            </w:r>
          </w:p>
        </w:tc>
      </w:tr>
      <w:tr w:rsidR="00FD4220" w14:paraId="633A6835" w14:textId="77777777">
        <w:trPr>
          <w:cantSplit/>
        </w:trPr>
        <w:tc>
          <w:tcPr>
            <w:tcW w:w="1661" w:type="dxa"/>
          </w:tcPr>
          <w:p w14:paraId="7141C742" w14:textId="77777777" w:rsidR="00FD4220" w:rsidRDefault="00234476">
            <w:pPr>
              <w:spacing w:beforeAutospacing="1" w:afterAutospacing="1"/>
            </w:pPr>
            <w:r>
              <w:rPr>
                <w:color w:val="000000"/>
              </w:rPr>
              <w:lastRenderedPageBreak/>
              <w:t>Housing cost burden greater than 30% of income (and none of the above problems)</w:t>
            </w:r>
          </w:p>
        </w:tc>
        <w:tc>
          <w:tcPr>
            <w:tcW w:w="813" w:type="dxa"/>
            <w:vAlign w:val="bottom"/>
          </w:tcPr>
          <w:p w14:paraId="0386230B" w14:textId="77777777" w:rsidR="00FD4220" w:rsidRDefault="00234476">
            <w:pPr>
              <w:spacing w:beforeAutospacing="1" w:afterAutospacing="1"/>
              <w:jc w:val="right"/>
            </w:pPr>
            <w:r>
              <w:rPr>
                <w:color w:val="000000"/>
              </w:rPr>
              <w:t>285</w:t>
            </w:r>
          </w:p>
        </w:tc>
        <w:tc>
          <w:tcPr>
            <w:tcW w:w="790" w:type="dxa"/>
            <w:vAlign w:val="bottom"/>
          </w:tcPr>
          <w:p w14:paraId="4BFB1E68" w14:textId="77777777" w:rsidR="00FD4220" w:rsidRDefault="00234476">
            <w:pPr>
              <w:spacing w:beforeAutospacing="1" w:afterAutospacing="1"/>
              <w:jc w:val="right"/>
            </w:pPr>
            <w:r>
              <w:rPr>
                <w:color w:val="000000"/>
              </w:rPr>
              <w:t>445</w:t>
            </w:r>
          </w:p>
        </w:tc>
        <w:tc>
          <w:tcPr>
            <w:tcW w:w="789" w:type="dxa"/>
            <w:vAlign w:val="bottom"/>
          </w:tcPr>
          <w:p w14:paraId="7BCA6B92" w14:textId="77777777" w:rsidR="00FD4220" w:rsidRDefault="00234476">
            <w:pPr>
              <w:spacing w:beforeAutospacing="1" w:afterAutospacing="1"/>
              <w:jc w:val="right"/>
            </w:pPr>
            <w:r>
              <w:rPr>
                <w:color w:val="000000"/>
              </w:rPr>
              <w:t>650</w:t>
            </w:r>
          </w:p>
        </w:tc>
        <w:tc>
          <w:tcPr>
            <w:tcW w:w="789" w:type="dxa"/>
            <w:vAlign w:val="bottom"/>
          </w:tcPr>
          <w:p w14:paraId="1F8DC08B" w14:textId="77777777" w:rsidR="00FD4220" w:rsidRDefault="00234476">
            <w:pPr>
              <w:spacing w:beforeAutospacing="1" w:afterAutospacing="1"/>
              <w:jc w:val="right"/>
            </w:pPr>
            <w:r>
              <w:rPr>
                <w:color w:val="000000"/>
              </w:rPr>
              <w:t>75</w:t>
            </w:r>
          </w:p>
        </w:tc>
        <w:tc>
          <w:tcPr>
            <w:tcW w:w="789" w:type="dxa"/>
            <w:vAlign w:val="bottom"/>
          </w:tcPr>
          <w:p w14:paraId="1C205BC1" w14:textId="77777777" w:rsidR="00FD4220" w:rsidRDefault="00234476">
            <w:pPr>
              <w:spacing w:beforeAutospacing="1" w:afterAutospacing="1"/>
              <w:jc w:val="right"/>
            </w:pPr>
            <w:r>
              <w:rPr>
                <w:color w:val="000000"/>
              </w:rPr>
              <w:t>1,455</w:t>
            </w:r>
          </w:p>
        </w:tc>
        <w:tc>
          <w:tcPr>
            <w:tcW w:w="789" w:type="dxa"/>
            <w:vAlign w:val="bottom"/>
          </w:tcPr>
          <w:p w14:paraId="206CCAFD" w14:textId="77777777" w:rsidR="00FD4220" w:rsidRDefault="00234476">
            <w:pPr>
              <w:spacing w:beforeAutospacing="1" w:afterAutospacing="1"/>
              <w:jc w:val="right"/>
            </w:pPr>
            <w:r>
              <w:rPr>
                <w:color w:val="000000"/>
              </w:rPr>
              <w:t>150</w:t>
            </w:r>
          </w:p>
        </w:tc>
        <w:tc>
          <w:tcPr>
            <w:tcW w:w="789" w:type="dxa"/>
            <w:vAlign w:val="bottom"/>
          </w:tcPr>
          <w:p w14:paraId="08B41784" w14:textId="77777777" w:rsidR="00FD4220" w:rsidRDefault="00234476">
            <w:pPr>
              <w:spacing w:beforeAutospacing="1" w:afterAutospacing="1"/>
              <w:jc w:val="right"/>
            </w:pPr>
            <w:r>
              <w:rPr>
                <w:color w:val="000000"/>
              </w:rPr>
              <w:t>450</w:t>
            </w:r>
          </w:p>
        </w:tc>
        <w:tc>
          <w:tcPr>
            <w:tcW w:w="789" w:type="dxa"/>
            <w:vAlign w:val="bottom"/>
          </w:tcPr>
          <w:p w14:paraId="7FF6E0FD" w14:textId="77777777" w:rsidR="00FD4220" w:rsidRDefault="00234476">
            <w:pPr>
              <w:spacing w:beforeAutospacing="1" w:afterAutospacing="1"/>
              <w:jc w:val="right"/>
            </w:pPr>
            <w:r>
              <w:rPr>
                <w:color w:val="000000"/>
              </w:rPr>
              <w:t>775</w:t>
            </w:r>
          </w:p>
        </w:tc>
        <w:tc>
          <w:tcPr>
            <w:tcW w:w="789" w:type="dxa"/>
            <w:vAlign w:val="bottom"/>
          </w:tcPr>
          <w:p w14:paraId="3D225966" w14:textId="77777777" w:rsidR="00FD4220" w:rsidRDefault="00234476">
            <w:pPr>
              <w:spacing w:beforeAutospacing="1" w:afterAutospacing="1"/>
              <w:jc w:val="right"/>
            </w:pPr>
            <w:r>
              <w:rPr>
                <w:color w:val="000000"/>
              </w:rPr>
              <w:t>270</w:t>
            </w:r>
          </w:p>
        </w:tc>
        <w:tc>
          <w:tcPr>
            <w:tcW w:w="789" w:type="dxa"/>
            <w:vAlign w:val="bottom"/>
          </w:tcPr>
          <w:p w14:paraId="69CC71E6" w14:textId="77777777" w:rsidR="00FD4220" w:rsidRDefault="00234476">
            <w:pPr>
              <w:spacing w:beforeAutospacing="1" w:afterAutospacing="1"/>
              <w:jc w:val="right"/>
            </w:pPr>
            <w:r>
              <w:rPr>
                <w:color w:val="000000"/>
              </w:rPr>
              <w:t>1,645</w:t>
            </w:r>
          </w:p>
        </w:tc>
      </w:tr>
      <w:tr w:rsidR="00FD4220" w14:paraId="5E91492B" w14:textId="77777777">
        <w:trPr>
          <w:cantSplit/>
        </w:trPr>
        <w:tc>
          <w:tcPr>
            <w:tcW w:w="1661" w:type="dxa"/>
          </w:tcPr>
          <w:p w14:paraId="52BCA96C" w14:textId="77777777" w:rsidR="00FD4220" w:rsidRDefault="00234476">
            <w:pPr>
              <w:spacing w:beforeAutospacing="1" w:afterAutospacing="1"/>
            </w:pPr>
            <w:r>
              <w:rPr>
                <w:color w:val="000000"/>
              </w:rPr>
              <w:t>Zero/negative Income (and none of the above problems)</w:t>
            </w:r>
          </w:p>
        </w:tc>
        <w:tc>
          <w:tcPr>
            <w:tcW w:w="813" w:type="dxa"/>
            <w:vAlign w:val="bottom"/>
          </w:tcPr>
          <w:p w14:paraId="2ABC6ADA" w14:textId="77777777" w:rsidR="00FD4220" w:rsidRDefault="00234476">
            <w:pPr>
              <w:spacing w:beforeAutospacing="1" w:afterAutospacing="1"/>
              <w:jc w:val="right"/>
            </w:pPr>
            <w:r>
              <w:rPr>
                <w:color w:val="000000"/>
              </w:rPr>
              <w:t>75</w:t>
            </w:r>
          </w:p>
        </w:tc>
        <w:tc>
          <w:tcPr>
            <w:tcW w:w="790" w:type="dxa"/>
            <w:vAlign w:val="bottom"/>
          </w:tcPr>
          <w:p w14:paraId="195C0623" w14:textId="77777777" w:rsidR="00FD4220" w:rsidRDefault="00234476">
            <w:pPr>
              <w:spacing w:beforeAutospacing="1" w:afterAutospacing="1"/>
              <w:jc w:val="right"/>
            </w:pPr>
            <w:r>
              <w:rPr>
                <w:color w:val="000000"/>
              </w:rPr>
              <w:t>0</w:t>
            </w:r>
          </w:p>
        </w:tc>
        <w:tc>
          <w:tcPr>
            <w:tcW w:w="789" w:type="dxa"/>
            <w:vAlign w:val="bottom"/>
          </w:tcPr>
          <w:p w14:paraId="7A64377D" w14:textId="77777777" w:rsidR="00FD4220" w:rsidRDefault="00234476">
            <w:pPr>
              <w:spacing w:beforeAutospacing="1" w:afterAutospacing="1"/>
              <w:jc w:val="right"/>
            </w:pPr>
            <w:r>
              <w:rPr>
                <w:color w:val="000000"/>
              </w:rPr>
              <w:t>0</w:t>
            </w:r>
          </w:p>
        </w:tc>
        <w:tc>
          <w:tcPr>
            <w:tcW w:w="789" w:type="dxa"/>
            <w:vAlign w:val="bottom"/>
          </w:tcPr>
          <w:p w14:paraId="71B1C140" w14:textId="77777777" w:rsidR="00FD4220" w:rsidRDefault="00234476">
            <w:pPr>
              <w:spacing w:beforeAutospacing="1" w:afterAutospacing="1"/>
              <w:jc w:val="right"/>
            </w:pPr>
            <w:r>
              <w:rPr>
                <w:color w:val="000000"/>
              </w:rPr>
              <w:t>0</w:t>
            </w:r>
          </w:p>
        </w:tc>
        <w:tc>
          <w:tcPr>
            <w:tcW w:w="789" w:type="dxa"/>
            <w:vAlign w:val="bottom"/>
          </w:tcPr>
          <w:p w14:paraId="4B4FA46B" w14:textId="77777777" w:rsidR="00FD4220" w:rsidRDefault="00234476">
            <w:pPr>
              <w:spacing w:beforeAutospacing="1" w:afterAutospacing="1"/>
              <w:jc w:val="right"/>
            </w:pPr>
            <w:r>
              <w:rPr>
                <w:color w:val="000000"/>
              </w:rPr>
              <w:t>75</w:t>
            </w:r>
          </w:p>
        </w:tc>
        <w:tc>
          <w:tcPr>
            <w:tcW w:w="789" w:type="dxa"/>
            <w:vAlign w:val="bottom"/>
          </w:tcPr>
          <w:p w14:paraId="49637390" w14:textId="77777777" w:rsidR="00FD4220" w:rsidRDefault="00234476">
            <w:pPr>
              <w:spacing w:beforeAutospacing="1" w:afterAutospacing="1"/>
              <w:jc w:val="right"/>
            </w:pPr>
            <w:r>
              <w:rPr>
                <w:color w:val="000000"/>
              </w:rPr>
              <w:t>65</w:t>
            </w:r>
          </w:p>
        </w:tc>
        <w:tc>
          <w:tcPr>
            <w:tcW w:w="789" w:type="dxa"/>
            <w:vAlign w:val="bottom"/>
          </w:tcPr>
          <w:p w14:paraId="07553B39" w14:textId="77777777" w:rsidR="00FD4220" w:rsidRDefault="00234476">
            <w:pPr>
              <w:spacing w:beforeAutospacing="1" w:afterAutospacing="1"/>
              <w:jc w:val="right"/>
            </w:pPr>
            <w:r>
              <w:rPr>
                <w:color w:val="000000"/>
              </w:rPr>
              <w:t>0</w:t>
            </w:r>
          </w:p>
        </w:tc>
        <w:tc>
          <w:tcPr>
            <w:tcW w:w="789" w:type="dxa"/>
            <w:vAlign w:val="bottom"/>
          </w:tcPr>
          <w:p w14:paraId="6BCDC05D" w14:textId="77777777" w:rsidR="00FD4220" w:rsidRDefault="00234476">
            <w:pPr>
              <w:spacing w:beforeAutospacing="1" w:afterAutospacing="1"/>
              <w:jc w:val="right"/>
            </w:pPr>
            <w:r>
              <w:rPr>
                <w:color w:val="000000"/>
              </w:rPr>
              <w:t>0</w:t>
            </w:r>
          </w:p>
        </w:tc>
        <w:tc>
          <w:tcPr>
            <w:tcW w:w="789" w:type="dxa"/>
            <w:vAlign w:val="bottom"/>
          </w:tcPr>
          <w:p w14:paraId="4F5994A3" w14:textId="77777777" w:rsidR="00FD4220" w:rsidRDefault="00234476">
            <w:pPr>
              <w:spacing w:beforeAutospacing="1" w:afterAutospacing="1"/>
              <w:jc w:val="right"/>
            </w:pPr>
            <w:r>
              <w:rPr>
                <w:color w:val="000000"/>
              </w:rPr>
              <w:t>0</w:t>
            </w:r>
          </w:p>
        </w:tc>
        <w:tc>
          <w:tcPr>
            <w:tcW w:w="789" w:type="dxa"/>
            <w:vAlign w:val="bottom"/>
          </w:tcPr>
          <w:p w14:paraId="3AA81DF0" w14:textId="77777777" w:rsidR="00FD4220" w:rsidRDefault="00234476">
            <w:pPr>
              <w:spacing w:beforeAutospacing="1" w:afterAutospacing="1"/>
              <w:jc w:val="right"/>
            </w:pPr>
            <w:r>
              <w:rPr>
                <w:color w:val="000000"/>
              </w:rPr>
              <w:t>65</w:t>
            </w:r>
          </w:p>
        </w:tc>
      </w:tr>
    </w:tbl>
    <w:p w14:paraId="06B0CD51" w14:textId="55473034"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7</w:t>
      </w:r>
      <w:r>
        <w:rPr>
          <w:rFonts w:asciiTheme="minorHAnsi" w:hAnsiTheme="minorHAnsi"/>
        </w:rPr>
        <w:fldChar w:fldCharType="end"/>
      </w:r>
      <w:r>
        <w:rPr>
          <w:rFonts w:asciiTheme="minorHAnsi" w:hAnsiTheme="minorHAnsi"/>
        </w:rPr>
        <w:t xml:space="preserve"> – Housing Problems Table</w:t>
      </w:r>
      <w:bookmarkEnd w:id="3"/>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FA0F96" w14:paraId="693A5563" w14:textId="77777777">
        <w:trPr>
          <w:cantSplit/>
        </w:trPr>
        <w:tc>
          <w:tcPr>
            <w:tcW w:w="1080" w:type="dxa"/>
          </w:tcPr>
          <w:p w14:paraId="47C155F8" w14:textId="77777777" w:rsidR="00FA0F96" w:rsidRDefault="00234476">
            <w:pPr>
              <w:spacing w:after="0" w:line="240" w:lineRule="auto"/>
              <w:rPr>
                <w:sz w:val="16"/>
                <w:szCs w:val="16"/>
              </w:rPr>
            </w:pPr>
            <w:r>
              <w:rPr>
                <w:b/>
                <w:bCs/>
                <w:sz w:val="16"/>
                <w:szCs w:val="16"/>
              </w:rPr>
              <w:t>Data Source:</w:t>
            </w:r>
          </w:p>
        </w:tc>
        <w:tc>
          <w:tcPr>
            <w:tcW w:w="12110" w:type="dxa"/>
          </w:tcPr>
          <w:p w14:paraId="5F0BF81D" w14:textId="77777777" w:rsidR="00FD4220" w:rsidRDefault="00234476">
            <w:pPr>
              <w:spacing w:beforeAutospacing="1" w:afterAutospacing="1"/>
              <w:rPr>
                <w:sz w:val="16"/>
                <w:szCs w:val="16"/>
              </w:rPr>
            </w:pPr>
            <w:r>
              <w:rPr>
                <w:sz w:val="16"/>
                <w:szCs w:val="16"/>
              </w:rPr>
              <w:t>2016-2020 CHAS</w:t>
            </w:r>
          </w:p>
        </w:tc>
      </w:tr>
    </w:tbl>
    <w:p w14:paraId="7DEAA388" w14:textId="77777777" w:rsidR="00FA0F96" w:rsidRDefault="00FA0F96">
      <w:pPr>
        <w:spacing w:after="0" w:line="240" w:lineRule="auto"/>
        <w:rPr>
          <w:vanish/>
        </w:rPr>
      </w:pPr>
    </w:p>
    <w:p w14:paraId="2D90A02E" w14:textId="77777777" w:rsidR="00FA0F96" w:rsidRDefault="00FA0F96">
      <w:pPr>
        <w:spacing w:after="0" w:line="240" w:lineRule="auto"/>
        <w:rPr>
          <w:b/>
          <w:bCs/>
          <w:vanish/>
          <w:sz w:val="16"/>
          <w:szCs w:val="16"/>
        </w:rPr>
      </w:pPr>
    </w:p>
    <w:p w14:paraId="205DBD49" w14:textId="77777777" w:rsidR="00FA0F96" w:rsidRDefault="00FA0F96"/>
    <w:p w14:paraId="47335251" w14:textId="77777777" w:rsidR="00FA0F96" w:rsidRDefault="00234476">
      <w:pPr>
        <w:keepNext/>
        <w:widowControl w:val="0"/>
        <w:rPr>
          <w:bCs/>
          <w:sz w:val="24"/>
          <w:szCs w:val="24"/>
        </w:rPr>
      </w:pPr>
      <w:r>
        <w:rPr>
          <w:sz w:val="24"/>
          <w:szCs w:val="24"/>
        </w:rPr>
        <w:t xml:space="preserve">2. </w:t>
      </w:r>
      <w:r>
        <w:rPr>
          <w:bCs/>
          <w:sz w:val="24"/>
          <w:szCs w:val="24"/>
        </w:rPr>
        <w:t>Housing Problems 2 (Households with one or more Severe Housing Problems: Lacks kitchen or complete plumbing, severe overcrowding, severe cost burden)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772"/>
        <w:gridCol w:w="656"/>
        <w:gridCol w:w="772"/>
        <w:gridCol w:w="729"/>
        <w:gridCol w:w="772"/>
        <w:gridCol w:w="644"/>
        <w:gridCol w:w="656"/>
        <w:gridCol w:w="772"/>
        <w:gridCol w:w="772"/>
        <w:gridCol w:w="772"/>
      </w:tblGrid>
      <w:tr w:rsidR="00FA0F96" w14:paraId="432C7F15" w14:textId="77777777">
        <w:trPr>
          <w:cantSplit/>
          <w:tblHeader/>
        </w:trPr>
        <w:tc>
          <w:tcPr>
            <w:tcW w:w="2432" w:type="dxa"/>
            <w:vMerge w:val="restart"/>
          </w:tcPr>
          <w:p w14:paraId="16E9BB21" w14:textId="77777777" w:rsidR="00FA0F96" w:rsidRDefault="00FA0F96">
            <w:pPr>
              <w:pStyle w:val="Caption"/>
              <w:keepNext/>
              <w:widowControl w:val="0"/>
              <w:jc w:val="center"/>
              <w:rPr>
                <w:rFonts w:ascii="Calibri" w:hAnsi="Calibri"/>
              </w:rPr>
            </w:pPr>
          </w:p>
        </w:tc>
        <w:tc>
          <w:tcPr>
            <w:tcW w:w="5372" w:type="dxa"/>
            <w:gridSpan w:val="5"/>
          </w:tcPr>
          <w:p w14:paraId="1FBCA254" w14:textId="77777777" w:rsidR="00FA0F96" w:rsidRDefault="00234476">
            <w:pPr>
              <w:keepNext/>
              <w:widowControl w:val="0"/>
              <w:spacing w:after="0" w:line="240" w:lineRule="auto"/>
              <w:jc w:val="center"/>
              <w:rPr>
                <w:sz w:val="20"/>
                <w:szCs w:val="20"/>
              </w:rPr>
            </w:pPr>
            <w:r>
              <w:rPr>
                <w:b/>
                <w:bCs/>
                <w:sz w:val="20"/>
                <w:szCs w:val="20"/>
              </w:rPr>
              <w:t>Renter</w:t>
            </w:r>
          </w:p>
        </w:tc>
        <w:tc>
          <w:tcPr>
            <w:tcW w:w="5372" w:type="dxa"/>
            <w:gridSpan w:val="5"/>
          </w:tcPr>
          <w:p w14:paraId="22AC32FB" w14:textId="77777777" w:rsidR="00FA0F96" w:rsidRDefault="00234476">
            <w:pPr>
              <w:keepNext/>
              <w:widowControl w:val="0"/>
              <w:spacing w:after="0" w:line="240" w:lineRule="auto"/>
              <w:jc w:val="center"/>
              <w:rPr>
                <w:sz w:val="20"/>
                <w:szCs w:val="20"/>
              </w:rPr>
            </w:pPr>
            <w:r>
              <w:rPr>
                <w:b/>
                <w:bCs/>
                <w:sz w:val="20"/>
                <w:szCs w:val="20"/>
              </w:rPr>
              <w:t>Owner</w:t>
            </w:r>
          </w:p>
        </w:tc>
      </w:tr>
      <w:tr w:rsidR="00FA0F96" w14:paraId="01AB7201" w14:textId="77777777">
        <w:trPr>
          <w:cantSplit/>
          <w:tblHeader/>
        </w:trPr>
        <w:tc>
          <w:tcPr>
            <w:tcW w:w="2432" w:type="dxa"/>
            <w:vMerge/>
          </w:tcPr>
          <w:p w14:paraId="1D140F70" w14:textId="77777777" w:rsidR="00FA0F96" w:rsidRDefault="00FA0F96">
            <w:pPr>
              <w:pStyle w:val="Caption"/>
              <w:keepNext/>
              <w:widowControl w:val="0"/>
              <w:jc w:val="center"/>
              <w:rPr>
                <w:rFonts w:ascii="Calibri" w:hAnsi="Calibri"/>
              </w:rPr>
            </w:pPr>
          </w:p>
        </w:tc>
        <w:tc>
          <w:tcPr>
            <w:tcW w:w="1074" w:type="dxa"/>
          </w:tcPr>
          <w:p w14:paraId="25A1081E" w14:textId="77777777" w:rsidR="00FA0F96" w:rsidRDefault="00234476">
            <w:pPr>
              <w:keepNext/>
              <w:widowControl w:val="0"/>
              <w:spacing w:after="0" w:line="240" w:lineRule="auto"/>
              <w:jc w:val="center"/>
              <w:rPr>
                <w:sz w:val="20"/>
                <w:szCs w:val="20"/>
              </w:rPr>
            </w:pPr>
            <w:r>
              <w:rPr>
                <w:b/>
                <w:sz w:val="20"/>
                <w:szCs w:val="20"/>
              </w:rPr>
              <w:t>0-30% AMI</w:t>
            </w:r>
          </w:p>
        </w:tc>
        <w:tc>
          <w:tcPr>
            <w:tcW w:w="1074" w:type="dxa"/>
          </w:tcPr>
          <w:p w14:paraId="2DC124DE" w14:textId="77777777" w:rsidR="00FA0F96" w:rsidRDefault="00234476">
            <w:pPr>
              <w:keepNext/>
              <w:widowControl w:val="0"/>
              <w:spacing w:after="0" w:line="240" w:lineRule="auto"/>
              <w:jc w:val="center"/>
              <w:rPr>
                <w:sz w:val="20"/>
                <w:szCs w:val="20"/>
              </w:rPr>
            </w:pPr>
            <w:r>
              <w:rPr>
                <w:b/>
                <w:sz w:val="20"/>
                <w:szCs w:val="20"/>
              </w:rPr>
              <w:t>&gt;30-50% AMI</w:t>
            </w:r>
          </w:p>
        </w:tc>
        <w:tc>
          <w:tcPr>
            <w:tcW w:w="1074" w:type="dxa"/>
          </w:tcPr>
          <w:p w14:paraId="65B01470" w14:textId="77777777" w:rsidR="00FA0F96" w:rsidRDefault="00234476">
            <w:pPr>
              <w:keepNext/>
              <w:widowControl w:val="0"/>
              <w:spacing w:after="0" w:line="240" w:lineRule="auto"/>
              <w:jc w:val="center"/>
              <w:rPr>
                <w:sz w:val="20"/>
                <w:szCs w:val="20"/>
              </w:rPr>
            </w:pPr>
            <w:r>
              <w:rPr>
                <w:b/>
                <w:sz w:val="20"/>
                <w:szCs w:val="20"/>
              </w:rPr>
              <w:t>&gt;50-80% AMI</w:t>
            </w:r>
          </w:p>
        </w:tc>
        <w:tc>
          <w:tcPr>
            <w:tcW w:w="1075" w:type="dxa"/>
          </w:tcPr>
          <w:p w14:paraId="2F0D0AF1" w14:textId="77777777" w:rsidR="00FA0F96" w:rsidRDefault="00234476">
            <w:pPr>
              <w:keepNext/>
              <w:widowControl w:val="0"/>
              <w:spacing w:after="0" w:line="240" w:lineRule="auto"/>
              <w:jc w:val="center"/>
              <w:rPr>
                <w:sz w:val="20"/>
                <w:szCs w:val="20"/>
              </w:rPr>
            </w:pPr>
            <w:r>
              <w:rPr>
                <w:b/>
                <w:sz w:val="20"/>
                <w:szCs w:val="20"/>
              </w:rPr>
              <w:t>&gt;80-100% AMI</w:t>
            </w:r>
          </w:p>
        </w:tc>
        <w:tc>
          <w:tcPr>
            <w:tcW w:w="1075" w:type="dxa"/>
          </w:tcPr>
          <w:p w14:paraId="22699BDD" w14:textId="77777777" w:rsidR="00FA0F96" w:rsidRDefault="00234476">
            <w:pPr>
              <w:keepNext/>
              <w:widowControl w:val="0"/>
              <w:spacing w:after="0" w:line="240" w:lineRule="auto"/>
              <w:jc w:val="center"/>
              <w:rPr>
                <w:sz w:val="20"/>
                <w:szCs w:val="20"/>
              </w:rPr>
            </w:pPr>
            <w:r>
              <w:rPr>
                <w:b/>
                <w:sz w:val="20"/>
                <w:szCs w:val="20"/>
              </w:rPr>
              <w:t>Total</w:t>
            </w:r>
          </w:p>
        </w:tc>
        <w:tc>
          <w:tcPr>
            <w:tcW w:w="1074" w:type="dxa"/>
          </w:tcPr>
          <w:p w14:paraId="488D3EBB" w14:textId="77777777" w:rsidR="00FA0F96" w:rsidRDefault="00234476">
            <w:pPr>
              <w:keepNext/>
              <w:widowControl w:val="0"/>
              <w:spacing w:after="0" w:line="240" w:lineRule="auto"/>
              <w:jc w:val="center"/>
              <w:rPr>
                <w:sz w:val="20"/>
                <w:szCs w:val="20"/>
              </w:rPr>
            </w:pPr>
            <w:r>
              <w:rPr>
                <w:b/>
                <w:sz w:val="20"/>
                <w:szCs w:val="20"/>
              </w:rPr>
              <w:t>0-30% AMI</w:t>
            </w:r>
          </w:p>
        </w:tc>
        <w:tc>
          <w:tcPr>
            <w:tcW w:w="1074" w:type="dxa"/>
          </w:tcPr>
          <w:p w14:paraId="6DAC76C7" w14:textId="77777777" w:rsidR="00FA0F96" w:rsidRDefault="00234476">
            <w:pPr>
              <w:keepNext/>
              <w:widowControl w:val="0"/>
              <w:spacing w:after="0" w:line="240" w:lineRule="auto"/>
              <w:jc w:val="center"/>
              <w:rPr>
                <w:sz w:val="20"/>
                <w:szCs w:val="20"/>
              </w:rPr>
            </w:pPr>
            <w:r>
              <w:rPr>
                <w:b/>
                <w:sz w:val="20"/>
                <w:szCs w:val="20"/>
              </w:rPr>
              <w:t>&gt;30-50% AMI</w:t>
            </w:r>
          </w:p>
        </w:tc>
        <w:tc>
          <w:tcPr>
            <w:tcW w:w="1074" w:type="dxa"/>
          </w:tcPr>
          <w:p w14:paraId="0C55B13F" w14:textId="77777777" w:rsidR="00FA0F96" w:rsidRDefault="00234476">
            <w:pPr>
              <w:keepNext/>
              <w:widowControl w:val="0"/>
              <w:spacing w:after="0" w:line="240" w:lineRule="auto"/>
              <w:jc w:val="center"/>
              <w:rPr>
                <w:sz w:val="20"/>
                <w:szCs w:val="20"/>
              </w:rPr>
            </w:pPr>
            <w:r>
              <w:rPr>
                <w:b/>
                <w:sz w:val="20"/>
                <w:szCs w:val="20"/>
              </w:rPr>
              <w:t>&gt;50-80% AMI</w:t>
            </w:r>
          </w:p>
        </w:tc>
        <w:tc>
          <w:tcPr>
            <w:tcW w:w="1075" w:type="dxa"/>
          </w:tcPr>
          <w:p w14:paraId="4E7D8897" w14:textId="77777777" w:rsidR="00FA0F96" w:rsidRDefault="00234476">
            <w:pPr>
              <w:keepNext/>
              <w:widowControl w:val="0"/>
              <w:spacing w:after="0" w:line="240" w:lineRule="auto"/>
              <w:jc w:val="center"/>
              <w:rPr>
                <w:sz w:val="20"/>
                <w:szCs w:val="20"/>
              </w:rPr>
            </w:pPr>
            <w:r>
              <w:rPr>
                <w:b/>
                <w:sz w:val="20"/>
                <w:szCs w:val="20"/>
              </w:rPr>
              <w:t>&gt;80-100% AMI</w:t>
            </w:r>
          </w:p>
        </w:tc>
        <w:tc>
          <w:tcPr>
            <w:tcW w:w="1075" w:type="dxa"/>
          </w:tcPr>
          <w:p w14:paraId="40EDE65E" w14:textId="77777777" w:rsidR="00FA0F96" w:rsidRDefault="00234476">
            <w:pPr>
              <w:keepNext/>
              <w:widowControl w:val="0"/>
              <w:spacing w:after="0" w:line="240" w:lineRule="auto"/>
              <w:jc w:val="center"/>
              <w:rPr>
                <w:sz w:val="20"/>
                <w:szCs w:val="20"/>
              </w:rPr>
            </w:pPr>
            <w:r>
              <w:rPr>
                <w:b/>
                <w:sz w:val="20"/>
                <w:szCs w:val="20"/>
              </w:rPr>
              <w:t>Total</w:t>
            </w:r>
          </w:p>
        </w:tc>
      </w:tr>
      <w:tr w:rsidR="00FA0F96" w14:paraId="463F1304" w14:textId="77777777">
        <w:trPr>
          <w:cantSplit/>
        </w:trPr>
        <w:tc>
          <w:tcPr>
            <w:tcW w:w="13176" w:type="dxa"/>
            <w:gridSpan w:val="11"/>
          </w:tcPr>
          <w:p w14:paraId="29413947" w14:textId="77777777" w:rsidR="00FA0F96" w:rsidRDefault="00234476">
            <w:pPr>
              <w:keepNext/>
              <w:widowControl w:val="0"/>
              <w:spacing w:after="0" w:line="240" w:lineRule="auto"/>
            </w:pPr>
            <w:r>
              <w:t>NUMBER OF HOUSEHOLDS</w:t>
            </w:r>
          </w:p>
        </w:tc>
      </w:tr>
      <w:tr w:rsidR="00FD4220" w14:paraId="00CC2712" w14:textId="77777777">
        <w:trPr>
          <w:cantSplit/>
        </w:trPr>
        <w:tc>
          <w:tcPr>
            <w:tcW w:w="0" w:type="auto"/>
          </w:tcPr>
          <w:p w14:paraId="7CC95019" w14:textId="77777777" w:rsidR="00FD4220" w:rsidRDefault="00234476">
            <w:pPr>
              <w:spacing w:beforeAutospacing="1" w:afterAutospacing="1"/>
            </w:pPr>
            <w:r>
              <w:rPr>
                <w:color w:val="000000"/>
              </w:rPr>
              <w:t>Having 1 or more of four housing problems</w:t>
            </w:r>
          </w:p>
        </w:tc>
        <w:tc>
          <w:tcPr>
            <w:tcW w:w="0" w:type="auto"/>
            <w:vAlign w:val="bottom"/>
          </w:tcPr>
          <w:p w14:paraId="5212D281" w14:textId="77777777" w:rsidR="00FD4220" w:rsidRDefault="00234476">
            <w:pPr>
              <w:spacing w:beforeAutospacing="1" w:afterAutospacing="1"/>
              <w:jc w:val="right"/>
            </w:pPr>
            <w:r>
              <w:rPr>
                <w:color w:val="000000"/>
              </w:rPr>
              <w:t>1,505</w:t>
            </w:r>
          </w:p>
        </w:tc>
        <w:tc>
          <w:tcPr>
            <w:tcW w:w="0" w:type="auto"/>
            <w:vAlign w:val="bottom"/>
          </w:tcPr>
          <w:p w14:paraId="37228FC8" w14:textId="77777777" w:rsidR="00FD4220" w:rsidRDefault="00234476">
            <w:pPr>
              <w:spacing w:beforeAutospacing="1" w:afterAutospacing="1"/>
              <w:jc w:val="right"/>
            </w:pPr>
            <w:r>
              <w:rPr>
                <w:color w:val="000000"/>
              </w:rPr>
              <w:t>425</w:t>
            </w:r>
          </w:p>
        </w:tc>
        <w:tc>
          <w:tcPr>
            <w:tcW w:w="0" w:type="auto"/>
            <w:vAlign w:val="bottom"/>
          </w:tcPr>
          <w:p w14:paraId="43F2BB3B" w14:textId="77777777" w:rsidR="00FD4220" w:rsidRDefault="00234476">
            <w:pPr>
              <w:spacing w:beforeAutospacing="1" w:afterAutospacing="1"/>
              <w:jc w:val="right"/>
            </w:pPr>
            <w:r>
              <w:rPr>
                <w:color w:val="000000"/>
              </w:rPr>
              <w:t>150</w:t>
            </w:r>
          </w:p>
        </w:tc>
        <w:tc>
          <w:tcPr>
            <w:tcW w:w="0" w:type="auto"/>
            <w:vAlign w:val="bottom"/>
          </w:tcPr>
          <w:p w14:paraId="52059C87" w14:textId="77777777" w:rsidR="00FD4220" w:rsidRDefault="00234476">
            <w:pPr>
              <w:spacing w:beforeAutospacing="1" w:afterAutospacing="1"/>
              <w:jc w:val="right"/>
            </w:pPr>
            <w:r>
              <w:rPr>
                <w:color w:val="000000"/>
              </w:rPr>
              <w:t>40</w:t>
            </w:r>
          </w:p>
        </w:tc>
        <w:tc>
          <w:tcPr>
            <w:tcW w:w="0" w:type="auto"/>
            <w:vAlign w:val="bottom"/>
          </w:tcPr>
          <w:p w14:paraId="3C52B592" w14:textId="77777777" w:rsidR="00FD4220" w:rsidRDefault="00234476">
            <w:pPr>
              <w:spacing w:beforeAutospacing="1" w:afterAutospacing="1"/>
              <w:jc w:val="right"/>
            </w:pPr>
            <w:r>
              <w:rPr>
                <w:color w:val="000000"/>
              </w:rPr>
              <w:t>2,120</w:t>
            </w:r>
          </w:p>
        </w:tc>
        <w:tc>
          <w:tcPr>
            <w:tcW w:w="0" w:type="auto"/>
            <w:vAlign w:val="bottom"/>
          </w:tcPr>
          <w:p w14:paraId="4C0C634D" w14:textId="77777777" w:rsidR="00FD4220" w:rsidRDefault="00234476">
            <w:pPr>
              <w:spacing w:beforeAutospacing="1" w:afterAutospacing="1"/>
              <w:jc w:val="right"/>
            </w:pPr>
            <w:r>
              <w:rPr>
                <w:color w:val="000000"/>
              </w:rPr>
              <w:t>840</w:t>
            </w:r>
          </w:p>
        </w:tc>
        <w:tc>
          <w:tcPr>
            <w:tcW w:w="0" w:type="auto"/>
            <w:vAlign w:val="bottom"/>
          </w:tcPr>
          <w:p w14:paraId="124A62D5" w14:textId="77777777" w:rsidR="00FD4220" w:rsidRDefault="00234476">
            <w:pPr>
              <w:spacing w:beforeAutospacing="1" w:afterAutospacing="1"/>
              <w:jc w:val="right"/>
            </w:pPr>
            <w:r>
              <w:rPr>
                <w:color w:val="000000"/>
              </w:rPr>
              <w:t>365</w:t>
            </w:r>
          </w:p>
        </w:tc>
        <w:tc>
          <w:tcPr>
            <w:tcW w:w="0" w:type="auto"/>
            <w:vAlign w:val="bottom"/>
          </w:tcPr>
          <w:p w14:paraId="4ABE4165" w14:textId="77777777" w:rsidR="00FD4220" w:rsidRDefault="00234476">
            <w:pPr>
              <w:spacing w:beforeAutospacing="1" w:afterAutospacing="1"/>
              <w:jc w:val="right"/>
            </w:pPr>
            <w:r>
              <w:rPr>
                <w:color w:val="000000"/>
              </w:rPr>
              <w:t>525</w:t>
            </w:r>
          </w:p>
        </w:tc>
        <w:tc>
          <w:tcPr>
            <w:tcW w:w="0" w:type="auto"/>
            <w:vAlign w:val="bottom"/>
          </w:tcPr>
          <w:p w14:paraId="7FDFAC7C" w14:textId="77777777" w:rsidR="00FD4220" w:rsidRDefault="00234476">
            <w:pPr>
              <w:spacing w:beforeAutospacing="1" w:afterAutospacing="1"/>
              <w:jc w:val="right"/>
            </w:pPr>
            <w:r>
              <w:rPr>
                <w:color w:val="000000"/>
              </w:rPr>
              <w:t>4</w:t>
            </w:r>
          </w:p>
        </w:tc>
        <w:tc>
          <w:tcPr>
            <w:tcW w:w="0" w:type="auto"/>
            <w:vAlign w:val="bottom"/>
          </w:tcPr>
          <w:p w14:paraId="42E9075C" w14:textId="77777777" w:rsidR="00FD4220" w:rsidRDefault="00234476">
            <w:pPr>
              <w:spacing w:beforeAutospacing="1" w:afterAutospacing="1"/>
              <w:jc w:val="right"/>
            </w:pPr>
            <w:r>
              <w:rPr>
                <w:color w:val="000000"/>
              </w:rPr>
              <w:t>1,734</w:t>
            </w:r>
          </w:p>
        </w:tc>
      </w:tr>
      <w:tr w:rsidR="00FD4220" w14:paraId="21E60EF5" w14:textId="77777777">
        <w:trPr>
          <w:cantSplit/>
        </w:trPr>
        <w:tc>
          <w:tcPr>
            <w:tcW w:w="0" w:type="auto"/>
          </w:tcPr>
          <w:p w14:paraId="33039E6E" w14:textId="77777777" w:rsidR="00FD4220" w:rsidRDefault="00234476">
            <w:pPr>
              <w:spacing w:beforeAutospacing="1" w:afterAutospacing="1"/>
            </w:pPr>
            <w:r>
              <w:rPr>
                <w:color w:val="000000"/>
              </w:rPr>
              <w:t>Having none of four housing problems</w:t>
            </w:r>
          </w:p>
        </w:tc>
        <w:tc>
          <w:tcPr>
            <w:tcW w:w="0" w:type="auto"/>
            <w:vAlign w:val="bottom"/>
          </w:tcPr>
          <w:p w14:paraId="2CE1A0FA" w14:textId="77777777" w:rsidR="00FD4220" w:rsidRDefault="00234476">
            <w:pPr>
              <w:spacing w:beforeAutospacing="1" w:afterAutospacing="1"/>
              <w:jc w:val="right"/>
            </w:pPr>
            <w:r>
              <w:rPr>
                <w:color w:val="000000"/>
              </w:rPr>
              <w:t>645</w:t>
            </w:r>
          </w:p>
        </w:tc>
        <w:tc>
          <w:tcPr>
            <w:tcW w:w="0" w:type="auto"/>
            <w:vAlign w:val="bottom"/>
          </w:tcPr>
          <w:p w14:paraId="66E972F1" w14:textId="77777777" w:rsidR="00FD4220" w:rsidRDefault="00234476">
            <w:pPr>
              <w:spacing w:beforeAutospacing="1" w:afterAutospacing="1"/>
              <w:jc w:val="right"/>
            </w:pPr>
            <w:r>
              <w:rPr>
                <w:color w:val="000000"/>
              </w:rPr>
              <w:t>700</w:t>
            </w:r>
          </w:p>
        </w:tc>
        <w:tc>
          <w:tcPr>
            <w:tcW w:w="0" w:type="auto"/>
            <w:vAlign w:val="bottom"/>
          </w:tcPr>
          <w:p w14:paraId="24EB8120" w14:textId="77777777" w:rsidR="00FD4220" w:rsidRDefault="00234476">
            <w:pPr>
              <w:spacing w:beforeAutospacing="1" w:afterAutospacing="1"/>
              <w:jc w:val="right"/>
            </w:pPr>
            <w:r>
              <w:rPr>
                <w:color w:val="000000"/>
              </w:rPr>
              <w:t>1,540</w:t>
            </w:r>
          </w:p>
        </w:tc>
        <w:tc>
          <w:tcPr>
            <w:tcW w:w="0" w:type="auto"/>
            <w:vAlign w:val="bottom"/>
          </w:tcPr>
          <w:p w14:paraId="79C56444" w14:textId="77777777" w:rsidR="00FD4220" w:rsidRDefault="00234476">
            <w:pPr>
              <w:spacing w:beforeAutospacing="1" w:afterAutospacing="1"/>
              <w:jc w:val="right"/>
            </w:pPr>
            <w:r>
              <w:rPr>
                <w:color w:val="000000"/>
              </w:rPr>
              <w:t>865</w:t>
            </w:r>
          </w:p>
        </w:tc>
        <w:tc>
          <w:tcPr>
            <w:tcW w:w="0" w:type="auto"/>
            <w:vAlign w:val="bottom"/>
          </w:tcPr>
          <w:p w14:paraId="24A47506" w14:textId="77777777" w:rsidR="00FD4220" w:rsidRDefault="00234476">
            <w:pPr>
              <w:spacing w:beforeAutospacing="1" w:afterAutospacing="1"/>
              <w:jc w:val="right"/>
            </w:pPr>
            <w:r>
              <w:rPr>
                <w:color w:val="000000"/>
              </w:rPr>
              <w:t>3,750</w:t>
            </w:r>
          </w:p>
        </w:tc>
        <w:tc>
          <w:tcPr>
            <w:tcW w:w="0" w:type="auto"/>
            <w:vAlign w:val="bottom"/>
          </w:tcPr>
          <w:p w14:paraId="542A2572" w14:textId="77777777" w:rsidR="00FD4220" w:rsidRDefault="00234476">
            <w:pPr>
              <w:spacing w:beforeAutospacing="1" w:afterAutospacing="1"/>
              <w:jc w:val="right"/>
            </w:pPr>
            <w:r>
              <w:rPr>
                <w:color w:val="000000"/>
              </w:rPr>
              <w:t>260</w:t>
            </w:r>
          </w:p>
        </w:tc>
        <w:tc>
          <w:tcPr>
            <w:tcW w:w="0" w:type="auto"/>
            <w:vAlign w:val="bottom"/>
          </w:tcPr>
          <w:p w14:paraId="6FEB5E14" w14:textId="77777777" w:rsidR="00FD4220" w:rsidRDefault="00234476">
            <w:pPr>
              <w:spacing w:beforeAutospacing="1" w:afterAutospacing="1"/>
              <w:jc w:val="right"/>
            </w:pPr>
            <w:r>
              <w:rPr>
                <w:color w:val="000000"/>
              </w:rPr>
              <w:t>635</w:t>
            </w:r>
          </w:p>
        </w:tc>
        <w:tc>
          <w:tcPr>
            <w:tcW w:w="0" w:type="auto"/>
            <w:vAlign w:val="bottom"/>
          </w:tcPr>
          <w:p w14:paraId="33851309" w14:textId="77777777" w:rsidR="00FD4220" w:rsidRDefault="00234476">
            <w:pPr>
              <w:spacing w:beforeAutospacing="1" w:afterAutospacing="1"/>
              <w:jc w:val="right"/>
            </w:pPr>
            <w:r>
              <w:rPr>
                <w:color w:val="000000"/>
              </w:rPr>
              <w:t>1,910</w:t>
            </w:r>
          </w:p>
        </w:tc>
        <w:tc>
          <w:tcPr>
            <w:tcW w:w="0" w:type="auto"/>
            <w:vAlign w:val="bottom"/>
          </w:tcPr>
          <w:p w14:paraId="13381E28" w14:textId="77777777" w:rsidR="00FD4220" w:rsidRDefault="00234476">
            <w:pPr>
              <w:spacing w:beforeAutospacing="1" w:afterAutospacing="1"/>
              <w:jc w:val="right"/>
            </w:pPr>
            <w:r>
              <w:rPr>
                <w:color w:val="000000"/>
              </w:rPr>
              <w:t>1,425</w:t>
            </w:r>
          </w:p>
        </w:tc>
        <w:tc>
          <w:tcPr>
            <w:tcW w:w="0" w:type="auto"/>
            <w:vAlign w:val="bottom"/>
          </w:tcPr>
          <w:p w14:paraId="6AE9AEDC" w14:textId="77777777" w:rsidR="00FD4220" w:rsidRDefault="00234476">
            <w:pPr>
              <w:spacing w:beforeAutospacing="1" w:afterAutospacing="1"/>
              <w:jc w:val="right"/>
            </w:pPr>
            <w:r>
              <w:rPr>
                <w:color w:val="000000"/>
              </w:rPr>
              <w:t>4,230</w:t>
            </w:r>
          </w:p>
        </w:tc>
      </w:tr>
      <w:tr w:rsidR="00FD4220" w14:paraId="07B9E776" w14:textId="77777777">
        <w:trPr>
          <w:cantSplit/>
        </w:trPr>
        <w:tc>
          <w:tcPr>
            <w:tcW w:w="0" w:type="auto"/>
          </w:tcPr>
          <w:p w14:paraId="11D8892D" w14:textId="77777777" w:rsidR="00FD4220" w:rsidRDefault="00234476">
            <w:pPr>
              <w:spacing w:beforeAutospacing="1" w:afterAutospacing="1"/>
            </w:pPr>
            <w:r>
              <w:rPr>
                <w:color w:val="000000"/>
              </w:rPr>
              <w:t>Household has negative income, but none of the other housing problems</w:t>
            </w:r>
          </w:p>
        </w:tc>
        <w:tc>
          <w:tcPr>
            <w:tcW w:w="0" w:type="auto"/>
            <w:vAlign w:val="bottom"/>
          </w:tcPr>
          <w:p w14:paraId="3B13315B" w14:textId="77777777" w:rsidR="00FD4220" w:rsidRDefault="00234476">
            <w:pPr>
              <w:spacing w:beforeAutospacing="1" w:afterAutospacing="1"/>
              <w:jc w:val="right"/>
            </w:pPr>
            <w:r>
              <w:rPr>
                <w:color w:val="000000"/>
              </w:rPr>
              <w:t>0</w:t>
            </w:r>
          </w:p>
        </w:tc>
        <w:tc>
          <w:tcPr>
            <w:tcW w:w="0" w:type="auto"/>
            <w:vAlign w:val="bottom"/>
          </w:tcPr>
          <w:p w14:paraId="6A5937C3" w14:textId="77777777" w:rsidR="00FD4220" w:rsidRDefault="00234476">
            <w:pPr>
              <w:spacing w:beforeAutospacing="1" w:afterAutospacing="1"/>
              <w:jc w:val="right"/>
            </w:pPr>
            <w:r>
              <w:rPr>
                <w:color w:val="000000"/>
              </w:rPr>
              <w:t>0</w:t>
            </w:r>
          </w:p>
        </w:tc>
        <w:tc>
          <w:tcPr>
            <w:tcW w:w="0" w:type="auto"/>
            <w:vAlign w:val="bottom"/>
          </w:tcPr>
          <w:p w14:paraId="7BBD2D85" w14:textId="77777777" w:rsidR="00FD4220" w:rsidRDefault="00234476">
            <w:pPr>
              <w:spacing w:beforeAutospacing="1" w:afterAutospacing="1"/>
              <w:jc w:val="right"/>
            </w:pPr>
            <w:r>
              <w:rPr>
                <w:color w:val="000000"/>
              </w:rPr>
              <w:t>0</w:t>
            </w:r>
          </w:p>
        </w:tc>
        <w:tc>
          <w:tcPr>
            <w:tcW w:w="0" w:type="auto"/>
            <w:vAlign w:val="bottom"/>
          </w:tcPr>
          <w:p w14:paraId="238846EC" w14:textId="77777777" w:rsidR="00FD4220" w:rsidRDefault="00234476">
            <w:pPr>
              <w:spacing w:beforeAutospacing="1" w:afterAutospacing="1"/>
              <w:jc w:val="right"/>
            </w:pPr>
            <w:r>
              <w:rPr>
                <w:color w:val="000000"/>
              </w:rPr>
              <w:t>0</w:t>
            </w:r>
          </w:p>
        </w:tc>
        <w:tc>
          <w:tcPr>
            <w:tcW w:w="0" w:type="auto"/>
            <w:vAlign w:val="bottom"/>
          </w:tcPr>
          <w:p w14:paraId="3E158C19" w14:textId="77777777" w:rsidR="00FD4220" w:rsidRDefault="00234476">
            <w:pPr>
              <w:spacing w:beforeAutospacing="1" w:afterAutospacing="1"/>
              <w:jc w:val="right"/>
            </w:pPr>
            <w:r>
              <w:rPr>
                <w:color w:val="000000"/>
              </w:rPr>
              <w:t>0</w:t>
            </w:r>
          </w:p>
        </w:tc>
        <w:tc>
          <w:tcPr>
            <w:tcW w:w="0" w:type="auto"/>
            <w:vAlign w:val="bottom"/>
          </w:tcPr>
          <w:p w14:paraId="5BAC760B" w14:textId="77777777" w:rsidR="00FD4220" w:rsidRDefault="00234476">
            <w:pPr>
              <w:spacing w:beforeAutospacing="1" w:afterAutospacing="1"/>
              <w:jc w:val="right"/>
            </w:pPr>
            <w:r>
              <w:rPr>
                <w:color w:val="000000"/>
              </w:rPr>
              <w:t>0</w:t>
            </w:r>
          </w:p>
        </w:tc>
        <w:tc>
          <w:tcPr>
            <w:tcW w:w="0" w:type="auto"/>
            <w:vAlign w:val="bottom"/>
          </w:tcPr>
          <w:p w14:paraId="02397178" w14:textId="77777777" w:rsidR="00FD4220" w:rsidRDefault="00234476">
            <w:pPr>
              <w:spacing w:beforeAutospacing="1" w:afterAutospacing="1"/>
              <w:jc w:val="right"/>
            </w:pPr>
            <w:r>
              <w:rPr>
                <w:color w:val="000000"/>
              </w:rPr>
              <w:t>0</w:t>
            </w:r>
          </w:p>
        </w:tc>
        <w:tc>
          <w:tcPr>
            <w:tcW w:w="0" w:type="auto"/>
            <w:vAlign w:val="bottom"/>
          </w:tcPr>
          <w:p w14:paraId="70C2CA87" w14:textId="77777777" w:rsidR="00FD4220" w:rsidRDefault="00234476">
            <w:pPr>
              <w:spacing w:beforeAutospacing="1" w:afterAutospacing="1"/>
              <w:jc w:val="right"/>
            </w:pPr>
            <w:r>
              <w:rPr>
                <w:color w:val="000000"/>
              </w:rPr>
              <w:t>0</w:t>
            </w:r>
          </w:p>
        </w:tc>
        <w:tc>
          <w:tcPr>
            <w:tcW w:w="0" w:type="auto"/>
            <w:vAlign w:val="bottom"/>
          </w:tcPr>
          <w:p w14:paraId="7BE09740" w14:textId="77777777" w:rsidR="00FD4220" w:rsidRDefault="00234476">
            <w:pPr>
              <w:spacing w:beforeAutospacing="1" w:afterAutospacing="1"/>
              <w:jc w:val="right"/>
            </w:pPr>
            <w:r>
              <w:rPr>
                <w:color w:val="000000"/>
              </w:rPr>
              <w:t>0</w:t>
            </w:r>
          </w:p>
        </w:tc>
        <w:tc>
          <w:tcPr>
            <w:tcW w:w="0" w:type="auto"/>
            <w:vAlign w:val="bottom"/>
          </w:tcPr>
          <w:p w14:paraId="72176CE8" w14:textId="77777777" w:rsidR="00FD4220" w:rsidRDefault="00234476">
            <w:pPr>
              <w:spacing w:beforeAutospacing="1" w:afterAutospacing="1"/>
              <w:jc w:val="right"/>
            </w:pPr>
            <w:r>
              <w:rPr>
                <w:color w:val="000000"/>
              </w:rPr>
              <w:t>0</w:t>
            </w:r>
          </w:p>
        </w:tc>
      </w:tr>
    </w:tbl>
    <w:p w14:paraId="01F151FE" w14:textId="7F0DC170" w:rsidR="00FA0F96" w:rsidRDefault="00234476">
      <w:pPr>
        <w:pStyle w:val="Caption"/>
        <w:jc w:val="center"/>
        <w:rPr>
          <w:rFonts w:asciiTheme="minorHAnsi" w:hAnsiTheme="minorHAnsi"/>
        </w:rPr>
      </w:pPr>
      <w:bookmarkStart w:id="4" w:name="_Toc307833510"/>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8</w:t>
      </w:r>
      <w:r>
        <w:rPr>
          <w:rFonts w:asciiTheme="minorHAnsi" w:hAnsiTheme="minorHAnsi"/>
        </w:rPr>
        <w:fldChar w:fldCharType="end"/>
      </w:r>
      <w:r>
        <w:rPr>
          <w:rFonts w:asciiTheme="minorHAnsi" w:hAnsiTheme="minorHAnsi"/>
        </w:rPr>
        <w:t xml:space="preserve"> – Housing Problems 2</w:t>
      </w:r>
      <w:bookmarkEnd w:id="4"/>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FA0F96" w14:paraId="105401E6" w14:textId="77777777">
        <w:trPr>
          <w:cantSplit/>
        </w:trPr>
        <w:tc>
          <w:tcPr>
            <w:tcW w:w="1080" w:type="dxa"/>
          </w:tcPr>
          <w:p w14:paraId="21E332A0" w14:textId="77777777" w:rsidR="00FA0F96" w:rsidRDefault="00234476">
            <w:pPr>
              <w:spacing w:after="0" w:line="240" w:lineRule="auto"/>
              <w:rPr>
                <w:sz w:val="16"/>
                <w:szCs w:val="16"/>
              </w:rPr>
            </w:pPr>
            <w:r>
              <w:rPr>
                <w:b/>
                <w:bCs/>
                <w:sz w:val="16"/>
                <w:szCs w:val="16"/>
              </w:rPr>
              <w:t>Data Source:</w:t>
            </w:r>
          </w:p>
        </w:tc>
        <w:tc>
          <w:tcPr>
            <w:tcW w:w="12110" w:type="dxa"/>
          </w:tcPr>
          <w:p w14:paraId="2419E431" w14:textId="77777777" w:rsidR="00FD4220" w:rsidRDefault="00234476">
            <w:pPr>
              <w:spacing w:beforeAutospacing="1" w:afterAutospacing="1"/>
              <w:rPr>
                <w:sz w:val="16"/>
                <w:szCs w:val="16"/>
              </w:rPr>
            </w:pPr>
            <w:r>
              <w:rPr>
                <w:sz w:val="16"/>
                <w:szCs w:val="16"/>
              </w:rPr>
              <w:t>2016-2020 CHAS</w:t>
            </w:r>
          </w:p>
        </w:tc>
      </w:tr>
    </w:tbl>
    <w:p w14:paraId="01D97CB8" w14:textId="77777777" w:rsidR="00FA0F96" w:rsidRDefault="00FA0F96">
      <w:pPr>
        <w:spacing w:after="0" w:line="240" w:lineRule="auto"/>
        <w:rPr>
          <w:vanish/>
        </w:rPr>
      </w:pPr>
    </w:p>
    <w:p w14:paraId="0F92601C" w14:textId="77777777" w:rsidR="00FA0F96" w:rsidRDefault="00FA0F96">
      <w:pPr>
        <w:spacing w:after="0" w:line="240" w:lineRule="auto"/>
        <w:rPr>
          <w:b/>
          <w:bCs/>
          <w:vanish/>
          <w:sz w:val="16"/>
          <w:szCs w:val="16"/>
        </w:rPr>
      </w:pPr>
    </w:p>
    <w:p w14:paraId="7D7DCDAA" w14:textId="77777777" w:rsidR="00FA0F96" w:rsidRDefault="00FA0F96">
      <w:pPr>
        <w:rPr>
          <w:rFonts w:cs="Arial"/>
          <w:sz w:val="16"/>
          <w:szCs w:val="16"/>
        </w:rPr>
      </w:pPr>
    </w:p>
    <w:p w14:paraId="5E47EC24" w14:textId="77777777" w:rsidR="00FA0F96" w:rsidRDefault="00234476">
      <w:pPr>
        <w:keepNext/>
        <w:widowControl w:val="0"/>
        <w:rPr>
          <w:sz w:val="24"/>
          <w:szCs w:val="24"/>
        </w:rPr>
      </w:pPr>
      <w:r>
        <w:rPr>
          <w:sz w:val="24"/>
          <w:szCs w:val="24"/>
        </w:rPr>
        <w:lastRenderedPageBreak/>
        <w:t xml:space="preserve">3. </w:t>
      </w:r>
      <w:r>
        <w:rPr>
          <w:bCs/>
          <w:sz w:val="24"/>
          <w:szCs w:val="24"/>
        </w:rPr>
        <w:t>Cost Burden &gt; 30%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964"/>
        <w:gridCol w:w="891"/>
        <w:gridCol w:w="891"/>
        <w:gridCol w:w="1129"/>
        <w:gridCol w:w="883"/>
        <w:gridCol w:w="891"/>
        <w:gridCol w:w="965"/>
        <w:gridCol w:w="1129"/>
      </w:tblGrid>
      <w:tr w:rsidR="00FA0F96" w14:paraId="1A6614F5" w14:textId="77777777">
        <w:trPr>
          <w:cantSplit/>
          <w:tblHeader/>
        </w:trPr>
        <w:tc>
          <w:tcPr>
            <w:tcW w:w="2432" w:type="dxa"/>
            <w:vMerge w:val="restart"/>
          </w:tcPr>
          <w:p w14:paraId="083B04D0" w14:textId="77777777" w:rsidR="00FA0F96" w:rsidRDefault="00FA0F96">
            <w:pPr>
              <w:keepNext/>
              <w:widowControl w:val="0"/>
              <w:spacing w:after="0" w:line="240" w:lineRule="auto"/>
              <w:jc w:val="center"/>
              <w:rPr>
                <w:sz w:val="20"/>
                <w:szCs w:val="20"/>
              </w:rPr>
            </w:pPr>
          </w:p>
        </w:tc>
        <w:tc>
          <w:tcPr>
            <w:tcW w:w="5372" w:type="dxa"/>
            <w:gridSpan w:val="4"/>
          </w:tcPr>
          <w:p w14:paraId="5B3449F8" w14:textId="77777777" w:rsidR="00FA0F96" w:rsidRDefault="00234476">
            <w:pPr>
              <w:keepNext/>
              <w:widowControl w:val="0"/>
              <w:spacing w:after="0" w:line="240" w:lineRule="auto"/>
              <w:jc w:val="center"/>
              <w:rPr>
                <w:sz w:val="20"/>
                <w:szCs w:val="20"/>
              </w:rPr>
            </w:pPr>
            <w:r>
              <w:rPr>
                <w:b/>
                <w:bCs/>
                <w:sz w:val="20"/>
                <w:szCs w:val="20"/>
              </w:rPr>
              <w:t>Renter</w:t>
            </w:r>
          </w:p>
        </w:tc>
        <w:tc>
          <w:tcPr>
            <w:tcW w:w="5372" w:type="dxa"/>
            <w:gridSpan w:val="4"/>
          </w:tcPr>
          <w:p w14:paraId="0006A7F5" w14:textId="77777777" w:rsidR="00FA0F96" w:rsidRDefault="00234476">
            <w:pPr>
              <w:keepNext/>
              <w:widowControl w:val="0"/>
              <w:spacing w:after="0" w:line="240" w:lineRule="auto"/>
              <w:jc w:val="center"/>
              <w:rPr>
                <w:sz w:val="20"/>
                <w:szCs w:val="20"/>
              </w:rPr>
            </w:pPr>
            <w:r>
              <w:rPr>
                <w:b/>
                <w:bCs/>
                <w:sz w:val="20"/>
                <w:szCs w:val="20"/>
              </w:rPr>
              <w:t>Owner</w:t>
            </w:r>
          </w:p>
        </w:tc>
      </w:tr>
      <w:tr w:rsidR="00FA0F96" w14:paraId="204B5C93" w14:textId="77777777">
        <w:trPr>
          <w:cantSplit/>
          <w:tblHeader/>
        </w:trPr>
        <w:tc>
          <w:tcPr>
            <w:tcW w:w="2432" w:type="dxa"/>
            <w:vMerge/>
          </w:tcPr>
          <w:p w14:paraId="593EC243" w14:textId="77777777" w:rsidR="00FA0F96" w:rsidRDefault="00FA0F96">
            <w:pPr>
              <w:keepNext/>
              <w:widowControl w:val="0"/>
              <w:spacing w:after="0" w:line="240" w:lineRule="auto"/>
              <w:rPr>
                <w:sz w:val="20"/>
                <w:szCs w:val="20"/>
              </w:rPr>
            </w:pPr>
          </w:p>
        </w:tc>
        <w:tc>
          <w:tcPr>
            <w:tcW w:w="1253" w:type="dxa"/>
          </w:tcPr>
          <w:p w14:paraId="57AF61DE" w14:textId="77777777" w:rsidR="00FA0F96" w:rsidRDefault="00234476">
            <w:pPr>
              <w:keepNext/>
              <w:widowControl w:val="0"/>
              <w:spacing w:after="0" w:line="240" w:lineRule="auto"/>
              <w:jc w:val="center"/>
              <w:rPr>
                <w:sz w:val="20"/>
                <w:szCs w:val="20"/>
              </w:rPr>
            </w:pPr>
            <w:r>
              <w:rPr>
                <w:b/>
                <w:sz w:val="20"/>
                <w:szCs w:val="20"/>
              </w:rPr>
              <w:t>0-30% AMI</w:t>
            </w:r>
          </w:p>
        </w:tc>
        <w:tc>
          <w:tcPr>
            <w:tcW w:w="1254" w:type="dxa"/>
          </w:tcPr>
          <w:p w14:paraId="7E4A6DFE" w14:textId="77777777" w:rsidR="00FA0F96" w:rsidRDefault="00234476">
            <w:pPr>
              <w:keepNext/>
              <w:widowControl w:val="0"/>
              <w:spacing w:after="0" w:line="240" w:lineRule="auto"/>
              <w:jc w:val="center"/>
              <w:rPr>
                <w:sz w:val="20"/>
                <w:szCs w:val="20"/>
              </w:rPr>
            </w:pPr>
            <w:r>
              <w:rPr>
                <w:b/>
                <w:sz w:val="20"/>
                <w:szCs w:val="20"/>
              </w:rPr>
              <w:t>&gt;30-50% AMI</w:t>
            </w:r>
          </w:p>
        </w:tc>
        <w:tc>
          <w:tcPr>
            <w:tcW w:w="1254" w:type="dxa"/>
          </w:tcPr>
          <w:p w14:paraId="086A9C24" w14:textId="77777777" w:rsidR="00FA0F96" w:rsidRDefault="00234476">
            <w:pPr>
              <w:keepNext/>
              <w:widowControl w:val="0"/>
              <w:spacing w:after="0" w:line="240" w:lineRule="auto"/>
              <w:jc w:val="center"/>
              <w:rPr>
                <w:sz w:val="20"/>
                <w:szCs w:val="20"/>
              </w:rPr>
            </w:pPr>
            <w:r>
              <w:rPr>
                <w:b/>
                <w:sz w:val="20"/>
                <w:szCs w:val="20"/>
              </w:rPr>
              <w:t>&gt;50-80% AMI</w:t>
            </w:r>
          </w:p>
        </w:tc>
        <w:tc>
          <w:tcPr>
            <w:tcW w:w="1611" w:type="dxa"/>
          </w:tcPr>
          <w:p w14:paraId="7CF4D615" w14:textId="77777777" w:rsidR="00FA0F96" w:rsidRDefault="00234476">
            <w:pPr>
              <w:keepNext/>
              <w:widowControl w:val="0"/>
              <w:spacing w:after="0" w:line="240" w:lineRule="auto"/>
              <w:jc w:val="center"/>
              <w:rPr>
                <w:sz w:val="20"/>
                <w:szCs w:val="20"/>
              </w:rPr>
            </w:pPr>
            <w:r>
              <w:rPr>
                <w:b/>
                <w:sz w:val="20"/>
                <w:szCs w:val="20"/>
              </w:rPr>
              <w:t>Total</w:t>
            </w:r>
          </w:p>
        </w:tc>
        <w:tc>
          <w:tcPr>
            <w:tcW w:w="1253" w:type="dxa"/>
          </w:tcPr>
          <w:p w14:paraId="57C5EEFF" w14:textId="77777777" w:rsidR="00FA0F96" w:rsidRDefault="00234476">
            <w:pPr>
              <w:keepNext/>
              <w:widowControl w:val="0"/>
              <w:spacing w:after="0" w:line="240" w:lineRule="auto"/>
              <w:jc w:val="center"/>
              <w:rPr>
                <w:sz w:val="20"/>
                <w:szCs w:val="20"/>
              </w:rPr>
            </w:pPr>
            <w:r>
              <w:rPr>
                <w:b/>
                <w:sz w:val="20"/>
                <w:szCs w:val="20"/>
              </w:rPr>
              <w:t>0-30% AMI</w:t>
            </w:r>
          </w:p>
        </w:tc>
        <w:tc>
          <w:tcPr>
            <w:tcW w:w="1254" w:type="dxa"/>
          </w:tcPr>
          <w:p w14:paraId="5F6E80C8" w14:textId="77777777" w:rsidR="00FA0F96" w:rsidRDefault="00234476">
            <w:pPr>
              <w:keepNext/>
              <w:widowControl w:val="0"/>
              <w:spacing w:after="0" w:line="240" w:lineRule="auto"/>
              <w:jc w:val="center"/>
              <w:rPr>
                <w:sz w:val="20"/>
                <w:szCs w:val="20"/>
              </w:rPr>
            </w:pPr>
            <w:r>
              <w:rPr>
                <w:b/>
                <w:sz w:val="20"/>
                <w:szCs w:val="20"/>
              </w:rPr>
              <w:t>&gt;30-50% AMI</w:t>
            </w:r>
          </w:p>
        </w:tc>
        <w:tc>
          <w:tcPr>
            <w:tcW w:w="1254" w:type="dxa"/>
          </w:tcPr>
          <w:p w14:paraId="2D4F51D3" w14:textId="77777777" w:rsidR="00FA0F96" w:rsidRDefault="00234476">
            <w:pPr>
              <w:keepNext/>
              <w:widowControl w:val="0"/>
              <w:spacing w:after="0" w:line="240" w:lineRule="auto"/>
              <w:jc w:val="center"/>
              <w:rPr>
                <w:sz w:val="20"/>
                <w:szCs w:val="20"/>
              </w:rPr>
            </w:pPr>
            <w:r>
              <w:rPr>
                <w:b/>
                <w:sz w:val="20"/>
                <w:szCs w:val="20"/>
              </w:rPr>
              <w:t>&gt;50-80% AMI</w:t>
            </w:r>
          </w:p>
        </w:tc>
        <w:tc>
          <w:tcPr>
            <w:tcW w:w="1611" w:type="dxa"/>
          </w:tcPr>
          <w:p w14:paraId="5702C4F9" w14:textId="77777777" w:rsidR="00FA0F96" w:rsidRDefault="00234476">
            <w:pPr>
              <w:keepNext/>
              <w:widowControl w:val="0"/>
              <w:spacing w:after="0" w:line="240" w:lineRule="auto"/>
              <w:jc w:val="center"/>
              <w:rPr>
                <w:sz w:val="20"/>
                <w:szCs w:val="20"/>
              </w:rPr>
            </w:pPr>
            <w:r>
              <w:rPr>
                <w:b/>
                <w:sz w:val="20"/>
                <w:szCs w:val="20"/>
              </w:rPr>
              <w:t>Total</w:t>
            </w:r>
          </w:p>
        </w:tc>
      </w:tr>
      <w:tr w:rsidR="00FA0F96" w14:paraId="44002F0F" w14:textId="77777777">
        <w:trPr>
          <w:cantSplit/>
        </w:trPr>
        <w:tc>
          <w:tcPr>
            <w:tcW w:w="13176" w:type="dxa"/>
            <w:gridSpan w:val="9"/>
          </w:tcPr>
          <w:p w14:paraId="062B3E42" w14:textId="77777777" w:rsidR="00FA0F96" w:rsidRDefault="00234476">
            <w:pPr>
              <w:keepNext/>
              <w:widowControl w:val="0"/>
              <w:spacing w:after="0" w:line="240" w:lineRule="auto"/>
            </w:pPr>
            <w:r>
              <w:t>NUMBER OF HOUSEHOLDS</w:t>
            </w:r>
          </w:p>
        </w:tc>
      </w:tr>
      <w:tr w:rsidR="00FD4220" w14:paraId="5273B5BF" w14:textId="77777777">
        <w:trPr>
          <w:cantSplit/>
        </w:trPr>
        <w:tc>
          <w:tcPr>
            <w:tcW w:w="0" w:type="auto"/>
          </w:tcPr>
          <w:p w14:paraId="561A3E6B" w14:textId="77777777" w:rsidR="00FD4220" w:rsidRDefault="00234476">
            <w:pPr>
              <w:spacing w:beforeAutospacing="1" w:afterAutospacing="1"/>
            </w:pPr>
            <w:r>
              <w:rPr>
                <w:color w:val="000000"/>
              </w:rPr>
              <w:t>Small Related</w:t>
            </w:r>
          </w:p>
        </w:tc>
        <w:tc>
          <w:tcPr>
            <w:tcW w:w="0" w:type="auto"/>
            <w:vAlign w:val="bottom"/>
          </w:tcPr>
          <w:p w14:paraId="47D98542" w14:textId="77777777" w:rsidR="00FD4220" w:rsidRDefault="00234476">
            <w:pPr>
              <w:spacing w:beforeAutospacing="1" w:afterAutospacing="1"/>
              <w:jc w:val="right"/>
            </w:pPr>
            <w:r>
              <w:rPr>
                <w:color w:val="000000"/>
              </w:rPr>
              <w:t>425</w:t>
            </w:r>
          </w:p>
        </w:tc>
        <w:tc>
          <w:tcPr>
            <w:tcW w:w="0" w:type="auto"/>
            <w:vAlign w:val="bottom"/>
          </w:tcPr>
          <w:p w14:paraId="7EDA0E83" w14:textId="77777777" w:rsidR="00FD4220" w:rsidRDefault="00234476">
            <w:pPr>
              <w:spacing w:beforeAutospacing="1" w:afterAutospacing="1"/>
              <w:jc w:val="right"/>
            </w:pPr>
            <w:r>
              <w:rPr>
                <w:color w:val="000000"/>
              </w:rPr>
              <w:t>455</w:t>
            </w:r>
          </w:p>
        </w:tc>
        <w:tc>
          <w:tcPr>
            <w:tcW w:w="0" w:type="auto"/>
            <w:vAlign w:val="bottom"/>
          </w:tcPr>
          <w:p w14:paraId="0E6BBA1E" w14:textId="77777777" w:rsidR="00FD4220" w:rsidRDefault="00234476">
            <w:pPr>
              <w:spacing w:beforeAutospacing="1" w:afterAutospacing="1"/>
              <w:jc w:val="right"/>
            </w:pPr>
            <w:r>
              <w:rPr>
                <w:color w:val="000000"/>
              </w:rPr>
              <w:t>200</w:t>
            </w:r>
          </w:p>
        </w:tc>
        <w:tc>
          <w:tcPr>
            <w:tcW w:w="0" w:type="auto"/>
            <w:vAlign w:val="bottom"/>
          </w:tcPr>
          <w:p w14:paraId="55CFD48F" w14:textId="77777777" w:rsidR="00FD4220" w:rsidRDefault="00234476">
            <w:pPr>
              <w:spacing w:beforeAutospacing="1" w:afterAutospacing="1"/>
              <w:jc w:val="right"/>
            </w:pPr>
            <w:r>
              <w:rPr>
                <w:color w:val="000000"/>
              </w:rPr>
              <w:t>1,080</w:t>
            </w:r>
          </w:p>
        </w:tc>
        <w:tc>
          <w:tcPr>
            <w:tcW w:w="0" w:type="auto"/>
            <w:vAlign w:val="bottom"/>
          </w:tcPr>
          <w:p w14:paraId="211A4C9D" w14:textId="77777777" w:rsidR="00FD4220" w:rsidRDefault="00234476">
            <w:pPr>
              <w:spacing w:beforeAutospacing="1" w:afterAutospacing="1"/>
              <w:jc w:val="right"/>
            </w:pPr>
            <w:r>
              <w:rPr>
                <w:color w:val="000000"/>
              </w:rPr>
              <w:t>255</w:t>
            </w:r>
          </w:p>
        </w:tc>
        <w:tc>
          <w:tcPr>
            <w:tcW w:w="0" w:type="auto"/>
            <w:vAlign w:val="bottom"/>
          </w:tcPr>
          <w:p w14:paraId="08F9F4A3" w14:textId="77777777" w:rsidR="00FD4220" w:rsidRDefault="00234476">
            <w:pPr>
              <w:spacing w:beforeAutospacing="1" w:afterAutospacing="1"/>
              <w:jc w:val="right"/>
            </w:pPr>
            <w:r>
              <w:rPr>
                <w:color w:val="000000"/>
              </w:rPr>
              <w:t>220</w:t>
            </w:r>
          </w:p>
        </w:tc>
        <w:tc>
          <w:tcPr>
            <w:tcW w:w="0" w:type="auto"/>
            <w:vAlign w:val="bottom"/>
          </w:tcPr>
          <w:p w14:paraId="782ABD45" w14:textId="77777777" w:rsidR="00FD4220" w:rsidRDefault="00234476">
            <w:pPr>
              <w:spacing w:beforeAutospacing="1" w:afterAutospacing="1"/>
              <w:jc w:val="right"/>
            </w:pPr>
            <w:r>
              <w:rPr>
                <w:color w:val="000000"/>
              </w:rPr>
              <w:t>440</w:t>
            </w:r>
          </w:p>
        </w:tc>
        <w:tc>
          <w:tcPr>
            <w:tcW w:w="0" w:type="auto"/>
            <w:vAlign w:val="bottom"/>
          </w:tcPr>
          <w:p w14:paraId="1AABF8C7" w14:textId="77777777" w:rsidR="00FD4220" w:rsidRDefault="00234476">
            <w:pPr>
              <w:spacing w:beforeAutospacing="1" w:afterAutospacing="1"/>
              <w:jc w:val="right"/>
            </w:pPr>
            <w:r>
              <w:rPr>
                <w:color w:val="000000"/>
              </w:rPr>
              <w:t>915</w:t>
            </w:r>
          </w:p>
        </w:tc>
      </w:tr>
      <w:tr w:rsidR="00FD4220" w14:paraId="6CF841C0" w14:textId="77777777">
        <w:trPr>
          <w:cantSplit/>
        </w:trPr>
        <w:tc>
          <w:tcPr>
            <w:tcW w:w="0" w:type="auto"/>
          </w:tcPr>
          <w:p w14:paraId="3C1036DB" w14:textId="77777777" w:rsidR="00FD4220" w:rsidRDefault="00234476">
            <w:pPr>
              <w:spacing w:beforeAutospacing="1" w:afterAutospacing="1"/>
            </w:pPr>
            <w:r>
              <w:rPr>
                <w:color w:val="000000"/>
              </w:rPr>
              <w:t>Large Related</w:t>
            </w:r>
          </w:p>
        </w:tc>
        <w:tc>
          <w:tcPr>
            <w:tcW w:w="0" w:type="auto"/>
            <w:vAlign w:val="bottom"/>
          </w:tcPr>
          <w:p w14:paraId="55153A90" w14:textId="77777777" w:rsidR="00FD4220" w:rsidRDefault="00234476">
            <w:pPr>
              <w:spacing w:beforeAutospacing="1" w:afterAutospacing="1"/>
              <w:jc w:val="right"/>
            </w:pPr>
            <w:r>
              <w:rPr>
                <w:color w:val="000000"/>
              </w:rPr>
              <w:t>70</w:t>
            </w:r>
          </w:p>
        </w:tc>
        <w:tc>
          <w:tcPr>
            <w:tcW w:w="0" w:type="auto"/>
            <w:vAlign w:val="bottom"/>
          </w:tcPr>
          <w:p w14:paraId="2A747956" w14:textId="77777777" w:rsidR="00FD4220" w:rsidRDefault="00234476">
            <w:pPr>
              <w:spacing w:beforeAutospacing="1" w:afterAutospacing="1"/>
              <w:jc w:val="right"/>
            </w:pPr>
            <w:r>
              <w:rPr>
                <w:color w:val="000000"/>
              </w:rPr>
              <w:t>0</w:t>
            </w:r>
          </w:p>
        </w:tc>
        <w:tc>
          <w:tcPr>
            <w:tcW w:w="0" w:type="auto"/>
            <w:vAlign w:val="bottom"/>
          </w:tcPr>
          <w:p w14:paraId="515F959C" w14:textId="77777777" w:rsidR="00FD4220" w:rsidRDefault="00234476">
            <w:pPr>
              <w:spacing w:beforeAutospacing="1" w:afterAutospacing="1"/>
              <w:jc w:val="right"/>
            </w:pPr>
            <w:r>
              <w:rPr>
                <w:color w:val="000000"/>
              </w:rPr>
              <w:t>10</w:t>
            </w:r>
          </w:p>
        </w:tc>
        <w:tc>
          <w:tcPr>
            <w:tcW w:w="0" w:type="auto"/>
            <w:vAlign w:val="bottom"/>
          </w:tcPr>
          <w:p w14:paraId="5AFB5271" w14:textId="77777777" w:rsidR="00FD4220" w:rsidRDefault="00234476">
            <w:pPr>
              <w:spacing w:beforeAutospacing="1" w:afterAutospacing="1"/>
              <w:jc w:val="right"/>
            </w:pPr>
            <w:r>
              <w:rPr>
                <w:color w:val="000000"/>
              </w:rPr>
              <w:t>80</w:t>
            </w:r>
          </w:p>
        </w:tc>
        <w:tc>
          <w:tcPr>
            <w:tcW w:w="0" w:type="auto"/>
            <w:vAlign w:val="bottom"/>
          </w:tcPr>
          <w:p w14:paraId="7696B1E8" w14:textId="77777777" w:rsidR="00FD4220" w:rsidRDefault="00234476">
            <w:pPr>
              <w:spacing w:beforeAutospacing="1" w:afterAutospacing="1"/>
              <w:jc w:val="right"/>
            </w:pPr>
            <w:r>
              <w:rPr>
                <w:color w:val="000000"/>
              </w:rPr>
              <w:t>70</w:t>
            </w:r>
          </w:p>
        </w:tc>
        <w:tc>
          <w:tcPr>
            <w:tcW w:w="0" w:type="auto"/>
            <w:vAlign w:val="bottom"/>
          </w:tcPr>
          <w:p w14:paraId="0E3410F6" w14:textId="77777777" w:rsidR="00FD4220" w:rsidRDefault="00234476">
            <w:pPr>
              <w:spacing w:beforeAutospacing="1" w:afterAutospacing="1"/>
              <w:jc w:val="right"/>
            </w:pPr>
            <w:r>
              <w:rPr>
                <w:color w:val="000000"/>
              </w:rPr>
              <w:t>20</w:t>
            </w:r>
          </w:p>
        </w:tc>
        <w:tc>
          <w:tcPr>
            <w:tcW w:w="0" w:type="auto"/>
            <w:vAlign w:val="bottom"/>
          </w:tcPr>
          <w:p w14:paraId="7E7B749F" w14:textId="77777777" w:rsidR="00FD4220" w:rsidRDefault="00234476">
            <w:pPr>
              <w:spacing w:beforeAutospacing="1" w:afterAutospacing="1"/>
              <w:jc w:val="right"/>
            </w:pPr>
            <w:r>
              <w:rPr>
                <w:color w:val="000000"/>
              </w:rPr>
              <w:t>50</w:t>
            </w:r>
          </w:p>
        </w:tc>
        <w:tc>
          <w:tcPr>
            <w:tcW w:w="0" w:type="auto"/>
            <w:vAlign w:val="bottom"/>
          </w:tcPr>
          <w:p w14:paraId="6135EDFF" w14:textId="77777777" w:rsidR="00FD4220" w:rsidRDefault="00234476">
            <w:pPr>
              <w:spacing w:beforeAutospacing="1" w:afterAutospacing="1"/>
              <w:jc w:val="right"/>
            </w:pPr>
            <w:r>
              <w:rPr>
                <w:color w:val="000000"/>
              </w:rPr>
              <w:t>140</w:t>
            </w:r>
          </w:p>
        </w:tc>
      </w:tr>
      <w:tr w:rsidR="00FD4220" w14:paraId="17DC0FF6" w14:textId="77777777">
        <w:trPr>
          <w:cantSplit/>
        </w:trPr>
        <w:tc>
          <w:tcPr>
            <w:tcW w:w="0" w:type="auto"/>
          </w:tcPr>
          <w:p w14:paraId="0AFF5518" w14:textId="77777777" w:rsidR="00FD4220" w:rsidRDefault="00234476">
            <w:pPr>
              <w:spacing w:beforeAutospacing="1" w:afterAutospacing="1"/>
            </w:pPr>
            <w:r>
              <w:rPr>
                <w:color w:val="000000"/>
              </w:rPr>
              <w:t>Elderly</w:t>
            </w:r>
          </w:p>
        </w:tc>
        <w:tc>
          <w:tcPr>
            <w:tcW w:w="0" w:type="auto"/>
            <w:vAlign w:val="bottom"/>
          </w:tcPr>
          <w:p w14:paraId="00703464" w14:textId="77777777" w:rsidR="00FD4220" w:rsidRDefault="00234476">
            <w:pPr>
              <w:spacing w:beforeAutospacing="1" w:afterAutospacing="1"/>
              <w:jc w:val="right"/>
            </w:pPr>
            <w:r>
              <w:rPr>
                <w:color w:val="000000"/>
              </w:rPr>
              <w:t>505</w:t>
            </w:r>
          </w:p>
        </w:tc>
        <w:tc>
          <w:tcPr>
            <w:tcW w:w="0" w:type="auto"/>
            <w:vAlign w:val="bottom"/>
          </w:tcPr>
          <w:p w14:paraId="6B969C6B" w14:textId="77777777" w:rsidR="00FD4220" w:rsidRDefault="00234476">
            <w:pPr>
              <w:spacing w:beforeAutospacing="1" w:afterAutospacing="1"/>
              <w:jc w:val="right"/>
            </w:pPr>
            <w:r>
              <w:rPr>
                <w:color w:val="000000"/>
              </w:rPr>
              <w:t>275</w:t>
            </w:r>
          </w:p>
        </w:tc>
        <w:tc>
          <w:tcPr>
            <w:tcW w:w="0" w:type="auto"/>
            <w:vAlign w:val="bottom"/>
          </w:tcPr>
          <w:p w14:paraId="0BFBA8A4" w14:textId="77777777" w:rsidR="00FD4220" w:rsidRDefault="00234476">
            <w:pPr>
              <w:spacing w:beforeAutospacing="1" w:afterAutospacing="1"/>
              <w:jc w:val="right"/>
            </w:pPr>
            <w:r>
              <w:rPr>
                <w:color w:val="000000"/>
              </w:rPr>
              <w:t>125</w:t>
            </w:r>
          </w:p>
        </w:tc>
        <w:tc>
          <w:tcPr>
            <w:tcW w:w="0" w:type="auto"/>
            <w:vAlign w:val="bottom"/>
          </w:tcPr>
          <w:p w14:paraId="50814CA8" w14:textId="77777777" w:rsidR="00FD4220" w:rsidRDefault="00234476">
            <w:pPr>
              <w:spacing w:beforeAutospacing="1" w:afterAutospacing="1"/>
              <w:jc w:val="right"/>
            </w:pPr>
            <w:r>
              <w:rPr>
                <w:color w:val="000000"/>
              </w:rPr>
              <w:t>905</w:t>
            </w:r>
          </w:p>
        </w:tc>
        <w:tc>
          <w:tcPr>
            <w:tcW w:w="0" w:type="auto"/>
            <w:vAlign w:val="bottom"/>
          </w:tcPr>
          <w:p w14:paraId="0B66A1E6" w14:textId="77777777" w:rsidR="00FD4220" w:rsidRDefault="00234476">
            <w:pPr>
              <w:spacing w:beforeAutospacing="1" w:afterAutospacing="1"/>
              <w:jc w:val="right"/>
            </w:pPr>
            <w:r>
              <w:rPr>
                <w:color w:val="000000"/>
              </w:rPr>
              <w:t>530</w:t>
            </w:r>
          </w:p>
        </w:tc>
        <w:tc>
          <w:tcPr>
            <w:tcW w:w="0" w:type="auto"/>
            <w:vAlign w:val="bottom"/>
          </w:tcPr>
          <w:p w14:paraId="7B5DB85D" w14:textId="77777777" w:rsidR="00FD4220" w:rsidRDefault="00234476">
            <w:pPr>
              <w:spacing w:beforeAutospacing="1" w:afterAutospacing="1"/>
              <w:jc w:val="right"/>
            </w:pPr>
            <w:r>
              <w:rPr>
                <w:color w:val="000000"/>
              </w:rPr>
              <w:t>490</w:t>
            </w:r>
          </w:p>
        </w:tc>
        <w:tc>
          <w:tcPr>
            <w:tcW w:w="0" w:type="auto"/>
            <w:vAlign w:val="bottom"/>
          </w:tcPr>
          <w:p w14:paraId="5576B062" w14:textId="77777777" w:rsidR="00FD4220" w:rsidRDefault="00234476">
            <w:pPr>
              <w:spacing w:beforeAutospacing="1" w:afterAutospacing="1"/>
              <w:jc w:val="right"/>
            </w:pPr>
            <w:r>
              <w:rPr>
                <w:color w:val="000000"/>
              </w:rPr>
              <w:t>415</w:t>
            </w:r>
          </w:p>
        </w:tc>
        <w:tc>
          <w:tcPr>
            <w:tcW w:w="0" w:type="auto"/>
            <w:vAlign w:val="bottom"/>
          </w:tcPr>
          <w:p w14:paraId="45598F52" w14:textId="77777777" w:rsidR="00FD4220" w:rsidRDefault="00234476">
            <w:pPr>
              <w:spacing w:beforeAutospacing="1" w:afterAutospacing="1"/>
              <w:jc w:val="right"/>
            </w:pPr>
            <w:r>
              <w:rPr>
                <w:color w:val="000000"/>
              </w:rPr>
              <w:t>1,435</w:t>
            </w:r>
          </w:p>
        </w:tc>
      </w:tr>
      <w:tr w:rsidR="00FD4220" w14:paraId="75217452" w14:textId="77777777">
        <w:trPr>
          <w:cantSplit/>
        </w:trPr>
        <w:tc>
          <w:tcPr>
            <w:tcW w:w="0" w:type="auto"/>
          </w:tcPr>
          <w:p w14:paraId="705D1BAB" w14:textId="77777777" w:rsidR="00FD4220" w:rsidRDefault="00234476">
            <w:pPr>
              <w:spacing w:beforeAutospacing="1" w:afterAutospacing="1"/>
            </w:pPr>
            <w:r>
              <w:rPr>
                <w:color w:val="000000"/>
              </w:rPr>
              <w:t>Other</w:t>
            </w:r>
          </w:p>
        </w:tc>
        <w:tc>
          <w:tcPr>
            <w:tcW w:w="0" w:type="auto"/>
            <w:vAlign w:val="bottom"/>
          </w:tcPr>
          <w:p w14:paraId="3EFB5E04" w14:textId="77777777" w:rsidR="00FD4220" w:rsidRDefault="00234476">
            <w:pPr>
              <w:spacing w:beforeAutospacing="1" w:afterAutospacing="1"/>
              <w:jc w:val="right"/>
            </w:pPr>
            <w:r>
              <w:rPr>
                <w:color w:val="000000"/>
              </w:rPr>
              <w:t>790</w:t>
            </w:r>
          </w:p>
        </w:tc>
        <w:tc>
          <w:tcPr>
            <w:tcW w:w="0" w:type="auto"/>
            <w:vAlign w:val="bottom"/>
          </w:tcPr>
          <w:p w14:paraId="4C5292B3" w14:textId="77777777" w:rsidR="00FD4220" w:rsidRDefault="00234476">
            <w:pPr>
              <w:spacing w:beforeAutospacing="1" w:afterAutospacing="1"/>
              <w:jc w:val="right"/>
            </w:pPr>
            <w:r>
              <w:rPr>
                <w:color w:val="000000"/>
              </w:rPr>
              <w:t>100</w:t>
            </w:r>
          </w:p>
        </w:tc>
        <w:tc>
          <w:tcPr>
            <w:tcW w:w="0" w:type="auto"/>
            <w:vAlign w:val="bottom"/>
          </w:tcPr>
          <w:p w14:paraId="16D2AF4D" w14:textId="77777777" w:rsidR="00FD4220" w:rsidRDefault="00234476">
            <w:pPr>
              <w:spacing w:beforeAutospacing="1" w:afterAutospacing="1"/>
              <w:jc w:val="right"/>
            </w:pPr>
            <w:r>
              <w:rPr>
                <w:color w:val="000000"/>
              </w:rPr>
              <w:t>395</w:t>
            </w:r>
          </w:p>
        </w:tc>
        <w:tc>
          <w:tcPr>
            <w:tcW w:w="0" w:type="auto"/>
            <w:vAlign w:val="bottom"/>
          </w:tcPr>
          <w:p w14:paraId="2B9BE162" w14:textId="77777777" w:rsidR="00FD4220" w:rsidRDefault="00234476">
            <w:pPr>
              <w:spacing w:beforeAutospacing="1" w:afterAutospacing="1"/>
              <w:jc w:val="right"/>
            </w:pPr>
            <w:r>
              <w:rPr>
                <w:color w:val="000000"/>
              </w:rPr>
              <w:t>1,285</w:t>
            </w:r>
          </w:p>
        </w:tc>
        <w:tc>
          <w:tcPr>
            <w:tcW w:w="0" w:type="auto"/>
            <w:vAlign w:val="bottom"/>
          </w:tcPr>
          <w:p w14:paraId="16224039" w14:textId="77777777" w:rsidR="00FD4220" w:rsidRDefault="00234476">
            <w:pPr>
              <w:spacing w:beforeAutospacing="1" w:afterAutospacing="1"/>
              <w:jc w:val="right"/>
            </w:pPr>
            <w:r>
              <w:rPr>
                <w:color w:val="000000"/>
              </w:rPr>
              <w:t>140</w:t>
            </w:r>
          </w:p>
        </w:tc>
        <w:tc>
          <w:tcPr>
            <w:tcW w:w="0" w:type="auto"/>
            <w:vAlign w:val="bottom"/>
          </w:tcPr>
          <w:p w14:paraId="3B069975" w14:textId="77777777" w:rsidR="00FD4220" w:rsidRDefault="00234476">
            <w:pPr>
              <w:spacing w:beforeAutospacing="1" w:afterAutospacing="1"/>
              <w:jc w:val="right"/>
            </w:pPr>
            <w:r>
              <w:rPr>
                <w:color w:val="000000"/>
              </w:rPr>
              <w:t>85</w:t>
            </w:r>
          </w:p>
        </w:tc>
        <w:tc>
          <w:tcPr>
            <w:tcW w:w="0" w:type="auto"/>
            <w:vAlign w:val="bottom"/>
          </w:tcPr>
          <w:p w14:paraId="0739F3AD" w14:textId="77777777" w:rsidR="00FD4220" w:rsidRDefault="00234476">
            <w:pPr>
              <w:spacing w:beforeAutospacing="1" w:afterAutospacing="1"/>
              <w:jc w:val="right"/>
            </w:pPr>
            <w:r>
              <w:rPr>
                <w:color w:val="000000"/>
              </w:rPr>
              <w:t>335</w:t>
            </w:r>
          </w:p>
        </w:tc>
        <w:tc>
          <w:tcPr>
            <w:tcW w:w="0" w:type="auto"/>
            <w:vAlign w:val="bottom"/>
          </w:tcPr>
          <w:p w14:paraId="5545E2FA" w14:textId="77777777" w:rsidR="00FD4220" w:rsidRDefault="00234476">
            <w:pPr>
              <w:spacing w:beforeAutospacing="1" w:afterAutospacing="1"/>
              <w:jc w:val="right"/>
            </w:pPr>
            <w:r>
              <w:rPr>
                <w:color w:val="000000"/>
              </w:rPr>
              <w:t>560</w:t>
            </w:r>
          </w:p>
        </w:tc>
      </w:tr>
      <w:tr w:rsidR="00FD4220" w14:paraId="1F9663CB" w14:textId="77777777">
        <w:trPr>
          <w:cantSplit/>
        </w:trPr>
        <w:tc>
          <w:tcPr>
            <w:tcW w:w="0" w:type="auto"/>
          </w:tcPr>
          <w:p w14:paraId="1F787663" w14:textId="77777777" w:rsidR="00FD4220" w:rsidRDefault="00234476">
            <w:pPr>
              <w:spacing w:beforeAutospacing="1" w:afterAutospacing="1"/>
            </w:pPr>
            <w:r>
              <w:rPr>
                <w:color w:val="000000"/>
              </w:rPr>
              <w:t>Total need by income</w:t>
            </w:r>
          </w:p>
        </w:tc>
        <w:tc>
          <w:tcPr>
            <w:tcW w:w="0" w:type="auto"/>
          </w:tcPr>
          <w:p w14:paraId="6B626C89" w14:textId="77777777" w:rsidR="00FD4220" w:rsidRDefault="00234476">
            <w:pPr>
              <w:spacing w:beforeAutospacing="1" w:afterAutospacing="1"/>
              <w:jc w:val="right"/>
            </w:pPr>
            <w:r>
              <w:rPr>
                <w:color w:val="000000"/>
              </w:rPr>
              <w:t>1,790</w:t>
            </w:r>
          </w:p>
        </w:tc>
        <w:tc>
          <w:tcPr>
            <w:tcW w:w="0" w:type="auto"/>
          </w:tcPr>
          <w:p w14:paraId="39EAA2EE" w14:textId="77777777" w:rsidR="00FD4220" w:rsidRDefault="00234476">
            <w:pPr>
              <w:spacing w:beforeAutospacing="1" w:afterAutospacing="1"/>
              <w:jc w:val="right"/>
            </w:pPr>
            <w:r>
              <w:rPr>
                <w:color w:val="000000"/>
              </w:rPr>
              <w:t>830</w:t>
            </w:r>
          </w:p>
        </w:tc>
        <w:tc>
          <w:tcPr>
            <w:tcW w:w="0" w:type="auto"/>
          </w:tcPr>
          <w:p w14:paraId="7979524F" w14:textId="77777777" w:rsidR="00FD4220" w:rsidRDefault="00234476">
            <w:pPr>
              <w:spacing w:beforeAutospacing="1" w:afterAutospacing="1"/>
              <w:jc w:val="right"/>
            </w:pPr>
            <w:r>
              <w:rPr>
                <w:color w:val="000000"/>
              </w:rPr>
              <w:t>730</w:t>
            </w:r>
          </w:p>
        </w:tc>
        <w:tc>
          <w:tcPr>
            <w:tcW w:w="0" w:type="auto"/>
          </w:tcPr>
          <w:p w14:paraId="3E579656" w14:textId="77777777" w:rsidR="00FD4220" w:rsidRDefault="00234476">
            <w:pPr>
              <w:spacing w:beforeAutospacing="1" w:afterAutospacing="1"/>
              <w:jc w:val="right"/>
            </w:pPr>
            <w:r>
              <w:rPr>
                <w:color w:val="000000"/>
              </w:rPr>
              <w:t>3,350</w:t>
            </w:r>
          </w:p>
        </w:tc>
        <w:tc>
          <w:tcPr>
            <w:tcW w:w="0" w:type="auto"/>
          </w:tcPr>
          <w:p w14:paraId="412F41FA" w14:textId="77777777" w:rsidR="00FD4220" w:rsidRDefault="00234476">
            <w:pPr>
              <w:spacing w:beforeAutospacing="1" w:afterAutospacing="1"/>
              <w:jc w:val="right"/>
            </w:pPr>
            <w:r>
              <w:rPr>
                <w:color w:val="000000"/>
              </w:rPr>
              <w:t>995</w:t>
            </w:r>
          </w:p>
        </w:tc>
        <w:tc>
          <w:tcPr>
            <w:tcW w:w="0" w:type="auto"/>
          </w:tcPr>
          <w:p w14:paraId="4D02DA67" w14:textId="77777777" w:rsidR="00FD4220" w:rsidRDefault="00234476">
            <w:pPr>
              <w:spacing w:beforeAutospacing="1" w:afterAutospacing="1"/>
              <w:jc w:val="right"/>
            </w:pPr>
            <w:r>
              <w:rPr>
                <w:color w:val="000000"/>
              </w:rPr>
              <w:t>815</w:t>
            </w:r>
          </w:p>
        </w:tc>
        <w:tc>
          <w:tcPr>
            <w:tcW w:w="0" w:type="auto"/>
          </w:tcPr>
          <w:p w14:paraId="01817F4F" w14:textId="77777777" w:rsidR="00FD4220" w:rsidRDefault="00234476">
            <w:pPr>
              <w:spacing w:beforeAutospacing="1" w:afterAutospacing="1"/>
              <w:jc w:val="right"/>
            </w:pPr>
            <w:r>
              <w:rPr>
                <w:color w:val="000000"/>
              </w:rPr>
              <w:t>1,240</w:t>
            </w:r>
          </w:p>
        </w:tc>
        <w:tc>
          <w:tcPr>
            <w:tcW w:w="0" w:type="auto"/>
          </w:tcPr>
          <w:p w14:paraId="5FFD9DAA" w14:textId="77777777" w:rsidR="00FD4220" w:rsidRDefault="00234476">
            <w:pPr>
              <w:spacing w:beforeAutospacing="1" w:afterAutospacing="1"/>
              <w:jc w:val="right"/>
            </w:pPr>
            <w:r>
              <w:rPr>
                <w:color w:val="000000"/>
              </w:rPr>
              <w:t>3,050</w:t>
            </w:r>
          </w:p>
        </w:tc>
      </w:tr>
    </w:tbl>
    <w:p w14:paraId="677F2A4D" w14:textId="51A209AB" w:rsidR="00FA0F96" w:rsidRDefault="00234476">
      <w:pPr>
        <w:pStyle w:val="Caption"/>
        <w:jc w:val="center"/>
        <w:rPr>
          <w:rFonts w:asciiTheme="minorHAnsi" w:hAnsiTheme="minorHAnsi"/>
        </w:rPr>
      </w:pPr>
      <w:bookmarkStart w:id="5" w:name="_Toc307833513"/>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9</w:t>
      </w:r>
      <w:r>
        <w:rPr>
          <w:rFonts w:asciiTheme="minorHAnsi" w:hAnsiTheme="minorHAnsi"/>
        </w:rPr>
        <w:fldChar w:fldCharType="end"/>
      </w:r>
      <w:r>
        <w:rPr>
          <w:rFonts w:asciiTheme="minorHAnsi" w:hAnsiTheme="minorHAnsi"/>
        </w:rPr>
        <w:t xml:space="preserve"> – Cost Burden &gt; 30%</w:t>
      </w:r>
      <w:bookmarkEnd w:id="5"/>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FA0F96" w14:paraId="15E4290F" w14:textId="77777777">
        <w:trPr>
          <w:cantSplit/>
        </w:trPr>
        <w:tc>
          <w:tcPr>
            <w:tcW w:w="1080" w:type="dxa"/>
          </w:tcPr>
          <w:p w14:paraId="1486B7B9" w14:textId="77777777" w:rsidR="00FA0F96" w:rsidRDefault="00234476">
            <w:pPr>
              <w:spacing w:after="0" w:line="240" w:lineRule="auto"/>
              <w:rPr>
                <w:sz w:val="16"/>
                <w:szCs w:val="16"/>
              </w:rPr>
            </w:pPr>
            <w:r>
              <w:rPr>
                <w:b/>
                <w:bCs/>
                <w:sz w:val="16"/>
                <w:szCs w:val="16"/>
              </w:rPr>
              <w:t>Data Source:</w:t>
            </w:r>
          </w:p>
        </w:tc>
        <w:tc>
          <w:tcPr>
            <w:tcW w:w="12110" w:type="dxa"/>
          </w:tcPr>
          <w:p w14:paraId="0F42EF54" w14:textId="77777777" w:rsidR="00FD4220" w:rsidRDefault="00234476">
            <w:pPr>
              <w:spacing w:beforeAutospacing="1" w:afterAutospacing="1"/>
              <w:rPr>
                <w:sz w:val="16"/>
                <w:szCs w:val="16"/>
              </w:rPr>
            </w:pPr>
            <w:r>
              <w:rPr>
                <w:sz w:val="16"/>
                <w:szCs w:val="16"/>
              </w:rPr>
              <w:t>2016-2020 CHAS</w:t>
            </w:r>
          </w:p>
        </w:tc>
      </w:tr>
    </w:tbl>
    <w:p w14:paraId="6D07D91F" w14:textId="77777777" w:rsidR="00FA0F96" w:rsidRDefault="00FA0F96">
      <w:pPr>
        <w:spacing w:after="0" w:line="240" w:lineRule="auto"/>
        <w:rPr>
          <w:vanish/>
        </w:rPr>
      </w:pPr>
    </w:p>
    <w:p w14:paraId="61216EB3" w14:textId="77777777" w:rsidR="00FA0F96" w:rsidRDefault="00FA0F96">
      <w:pPr>
        <w:spacing w:after="0" w:line="240" w:lineRule="auto"/>
        <w:rPr>
          <w:b/>
          <w:bCs/>
          <w:vanish/>
          <w:sz w:val="16"/>
          <w:szCs w:val="16"/>
        </w:rPr>
      </w:pPr>
    </w:p>
    <w:p w14:paraId="5AA0AD5B" w14:textId="77777777" w:rsidR="00FA0F96" w:rsidRDefault="00FA0F96"/>
    <w:p w14:paraId="61275E37" w14:textId="77777777" w:rsidR="00FA0F96" w:rsidRDefault="00234476">
      <w:pPr>
        <w:keepNext/>
        <w:widowControl w:val="0"/>
        <w:rPr>
          <w:sz w:val="24"/>
          <w:szCs w:val="24"/>
        </w:rPr>
      </w:pPr>
      <w:r>
        <w:rPr>
          <w:sz w:val="24"/>
          <w:szCs w:val="24"/>
        </w:rPr>
        <w:t xml:space="preserve">4. </w:t>
      </w:r>
      <w:r>
        <w:rPr>
          <w:bCs/>
          <w:sz w:val="24"/>
          <w:szCs w:val="24"/>
        </w:rPr>
        <w:t>Cost Burden &gt; 50%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0"/>
        <w:gridCol w:w="897"/>
        <w:gridCol w:w="905"/>
        <w:gridCol w:w="905"/>
        <w:gridCol w:w="1148"/>
        <w:gridCol w:w="897"/>
        <w:gridCol w:w="905"/>
        <w:gridCol w:w="905"/>
        <w:gridCol w:w="1148"/>
      </w:tblGrid>
      <w:tr w:rsidR="00FA0F96" w14:paraId="647E5B6E" w14:textId="77777777">
        <w:trPr>
          <w:cantSplit/>
          <w:tblHeader/>
        </w:trPr>
        <w:tc>
          <w:tcPr>
            <w:tcW w:w="2432" w:type="dxa"/>
            <w:vMerge w:val="restart"/>
          </w:tcPr>
          <w:p w14:paraId="3E563BDF" w14:textId="77777777" w:rsidR="00FA0F96" w:rsidRDefault="00FA0F96">
            <w:pPr>
              <w:keepNext/>
              <w:widowControl w:val="0"/>
              <w:spacing w:after="0" w:line="240" w:lineRule="auto"/>
              <w:jc w:val="center"/>
              <w:rPr>
                <w:sz w:val="20"/>
                <w:szCs w:val="20"/>
              </w:rPr>
            </w:pPr>
          </w:p>
        </w:tc>
        <w:tc>
          <w:tcPr>
            <w:tcW w:w="5372" w:type="dxa"/>
            <w:gridSpan w:val="4"/>
          </w:tcPr>
          <w:p w14:paraId="0D43B654" w14:textId="77777777" w:rsidR="00FA0F96" w:rsidRDefault="00234476">
            <w:pPr>
              <w:keepNext/>
              <w:widowControl w:val="0"/>
              <w:spacing w:after="0" w:line="240" w:lineRule="auto"/>
              <w:jc w:val="center"/>
              <w:rPr>
                <w:sz w:val="20"/>
                <w:szCs w:val="20"/>
              </w:rPr>
            </w:pPr>
            <w:r>
              <w:rPr>
                <w:b/>
                <w:bCs/>
                <w:sz w:val="20"/>
                <w:szCs w:val="20"/>
              </w:rPr>
              <w:t>Renter</w:t>
            </w:r>
          </w:p>
        </w:tc>
        <w:tc>
          <w:tcPr>
            <w:tcW w:w="5372" w:type="dxa"/>
            <w:gridSpan w:val="4"/>
          </w:tcPr>
          <w:p w14:paraId="79B65F99" w14:textId="77777777" w:rsidR="00FA0F96" w:rsidRDefault="00234476">
            <w:pPr>
              <w:keepNext/>
              <w:widowControl w:val="0"/>
              <w:spacing w:after="0" w:line="240" w:lineRule="auto"/>
              <w:jc w:val="center"/>
              <w:rPr>
                <w:sz w:val="20"/>
                <w:szCs w:val="20"/>
              </w:rPr>
            </w:pPr>
            <w:r>
              <w:rPr>
                <w:b/>
                <w:bCs/>
                <w:sz w:val="20"/>
                <w:szCs w:val="20"/>
              </w:rPr>
              <w:t>Owner</w:t>
            </w:r>
          </w:p>
        </w:tc>
      </w:tr>
      <w:tr w:rsidR="00FA0F96" w14:paraId="6373DA7A" w14:textId="77777777">
        <w:trPr>
          <w:cantSplit/>
          <w:tblHeader/>
        </w:trPr>
        <w:tc>
          <w:tcPr>
            <w:tcW w:w="2432" w:type="dxa"/>
            <w:vMerge/>
          </w:tcPr>
          <w:p w14:paraId="5E8665B3" w14:textId="77777777" w:rsidR="00FA0F96" w:rsidRDefault="00FA0F96">
            <w:pPr>
              <w:keepNext/>
              <w:widowControl w:val="0"/>
              <w:spacing w:after="0" w:line="240" w:lineRule="auto"/>
              <w:rPr>
                <w:sz w:val="20"/>
                <w:szCs w:val="20"/>
              </w:rPr>
            </w:pPr>
          </w:p>
        </w:tc>
        <w:tc>
          <w:tcPr>
            <w:tcW w:w="1253" w:type="dxa"/>
          </w:tcPr>
          <w:p w14:paraId="64F85C97" w14:textId="77777777" w:rsidR="00FA0F96" w:rsidRDefault="00234476">
            <w:pPr>
              <w:keepNext/>
              <w:widowControl w:val="0"/>
              <w:spacing w:after="0" w:line="240" w:lineRule="auto"/>
              <w:jc w:val="center"/>
              <w:rPr>
                <w:sz w:val="20"/>
                <w:szCs w:val="20"/>
              </w:rPr>
            </w:pPr>
            <w:r>
              <w:rPr>
                <w:b/>
                <w:sz w:val="20"/>
                <w:szCs w:val="20"/>
              </w:rPr>
              <w:t>0-30% AMI</w:t>
            </w:r>
          </w:p>
        </w:tc>
        <w:tc>
          <w:tcPr>
            <w:tcW w:w="1254" w:type="dxa"/>
          </w:tcPr>
          <w:p w14:paraId="27050185" w14:textId="77777777" w:rsidR="00FA0F96" w:rsidRDefault="00234476">
            <w:pPr>
              <w:keepNext/>
              <w:widowControl w:val="0"/>
              <w:spacing w:after="0" w:line="240" w:lineRule="auto"/>
              <w:jc w:val="center"/>
              <w:rPr>
                <w:sz w:val="20"/>
                <w:szCs w:val="20"/>
              </w:rPr>
            </w:pPr>
            <w:r>
              <w:rPr>
                <w:b/>
                <w:sz w:val="20"/>
                <w:szCs w:val="20"/>
              </w:rPr>
              <w:t>&gt;30-50% AMI</w:t>
            </w:r>
          </w:p>
        </w:tc>
        <w:tc>
          <w:tcPr>
            <w:tcW w:w="1254" w:type="dxa"/>
          </w:tcPr>
          <w:p w14:paraId="06181E0B" w14:textId="77777777" w:rsidR="00FA0F96" w:rsidRDefault="00234476">
            <w:pPr>
              <w:keepNext/>
              <w:widowControl w:val="0"/>
              <w:spacing w:after="0" w:line="240" w:lineRule="auto"/>
              <w:jc w:val="center"/>
              <w:rPr>
                <w:sz w:val="20"/>
                <w:szCs w:val="20"/>
              </w:rPr>
            </w:pPr>
            <w:r>
              <w:rPr>
                <w:b/>
                <w:sz w:val="20"/>
                <w:szCs w:val="20"/>
              </w:rPr>
              <w:t>&gt;50-80% AMI</w:t>
            </w:r>
          </w:p>
        </w:tc>
        <w:tc>
          <w:tcPr>
            <w:tcW w:w="1611" w:type="dxa"/>
          </w:tcPr>
          <w:p w14:paraId="66452D7D" w14:textId="77777777" w:rsidR="00FA0F96" w:rsidRDefault="00234476">
            <w:pPr>
              <w:keepNext/>
              <w:widowControl w:val="0"/>
              <w:spacing w:after="0" w:line="240" w:lineRule="auto"/>
              <w:jc w:val="center"/>
              <w:rPr>
                <w:sz w:val="20"/>
                <w:szCs w:val="20"/>
              </w:rPr>
            </w:pPr>
            <w:r>
              <w:rPr>
                <w:b/>
                <w:sz w:val="20"/>
                <w:szCs w:val="20"/>
              </w:rPr>
              <w:t>Total</w:t>
            </w:r>
          </w:p>
        </w:tc>
        <w:tc>
          <w:tcPr>
            <w:tcW w:w="1253" w:type="dxa"/>
          </w:tcPr>
          <w:p w14:paraId="06EEF5AC" w14:textId="77777777" w:rsidR="00FA0F96" w:rsidRDefault="00234476">
            <w:pPr>
              <w:keepNext/>
              <w:widowControl w:val="0"/>
              <w:spacing w:after="0" w:line="240" w:lineRule="auto"/>
              <w:jc w:val="center"/>
              <w:rPr>
                <w:sz w:val="20"/>
                <w:szCs w:val="20"/>
              </w:rPr>
            </w:pPr>
            <w:r>
              <w:rPr>
                <w:b/>
                <w:sz w:val="20"/>
                <w:szCs w:val="20"/>
              </w:rPr>
              <w:t>0-30% AMI</w:t>
            </w:r>
          </w:p>
        </w:tc>
        <w:tc>
          <w:tcPr>
            <w:tcW w:w="1254" w:type="dxa"/>
          </w:tcPr>
          <w:p w14:paraId="1853721F" w14:textId="77777777" w:rsidR="00FA0F96" w:rsidRDefault="00234476">
            <w:pPr>
              <w:keepNext/>
              <w:widowControl w:val="0"/>
              <w:spacing w:after="0" w:line="240" w:lineRule="auto"/>
              <w:jc w:val="center"/>
              <w:rPr>
                <w:sz w:val="20"/>
                <w:szCs w:val="20"/>
              </w:rPr>
            </w:pPr>
            <w:r>
              <w:rPr>
                <w:b/>
                <w:sz w:val="20"/>
                <w:szCs w:val="20"/>
              </w:rPr>
              <w:t>&gt;30-50% AMI</w:t>
            </w:r>
          </w:p>
        </w:tc>
        <w:tc>
          <w:tcPr>
            <w:tcW w:w="1254" w:type="dxa"/>
          </w:tcPr>
          <w:p w14:paraId="544DD04C" w14:textId="77777777" w:rsidR="00FA0F96" w:rsidRDefault="00234476">
            <w:pPr>
              <w:keepNext/>
              <w:widowControl w:val="0"/>
              <w:spacing w:after="0" w:line="240" w:lineRule="auto"/>
              <w:jc w:val="center"/>
              <w:rPr>
                <w:sz w:val="20"/>
                <w:szCs w:val="20"/>
              </w:rPr>
            </w:pPr>
            <w:r>
              <w:rPr>
                <w:b/>
                <w:sz w:val="20"/>
                <w:szCs w:val="20"/>
              </w:rPr>
              <w:t>&gt;50-80% AMI</w:t>
            </w:r>
          </w:p>
        </w:tc>
        <w:tc>
          <w:tcPr>
            <w:tcW w:w="1611" w:type="dxa"/>
          </w:tcPr>
          <w:p w14:paraId="483CE6ED" w14:textId="77777777" w:rsidR="00FA0F96" w:rsidRDefault="00234476">
            <w:pPr>
              <w:keepNext/>
              <w:widowControl w:val="0"/>
              <w:spacing w:after="0" w:line="240" w:lineRule="auto"/>
              <w:jc w:val="center"/>
              <w:rPr>
                <w:sz w:val="20"/>
                <w:szCs w:val="20"/>
              </w:rPr>
            </w:pPr>
            <w:r>
              <w:rPr>
                <w:b/>
                <w:sz w:val="20"/>
                <w:szCs w:val="20"/>
              </w:rPr>
              <w:t>Total</w:t>
            </w:r>
          </w:p>
        </w:tc>
      </w:tr>
      <w:tr w:rsidR="00FA0F96" w14:paraId="5B029BC9" w14:textId="77777777">
        <w:trPr>
          <w:cantSplit/>
        </w:trPr>
        <w:tc>
          <w:tcPr>
            <w:tcW w:w="13176" w:type="dxa"/>
            <w:gridSpan w:val="9"/>
          </w:tcPr>
          <w:p w14:paraId="6E9165FD" w14:textId="77777777" w:rsidR="00FA0F96" w:rsidRDefault="00234476">
            <w:pPr>
              <w:keepNext/>
              <w:widowControl w:val="0"/>
              <w:spacing w:after="0" w:line="240" w:lineRule="auto"/>
            </w:pPr>
            <w:r>
              <w:t>NUMBER OF HOUSEHOLDS</w:t>
            </w:r>
          </w:p>
        </w:tc>
      </w:tr>
      <w:tr w:rsidR="00FD4220" w14:paraId="5EF791C9" w14:textId="77777777">
        <w:trPr>
          <w:cantSplit/>
        </w:trPr>
        <w:tc>
          <w:tcPr>
            <w:tcW w:w="0" w:type="auto"/>
          </w:tcPr>
          <w:p w14:paraId="0E1F580C" w14:textId="77777777" w:rsidR="00FD4220" w:rsidRDefault="00234476">
            <w:pPr>
              <w:spacing w:beforeAutospacing="1" w:afterAutospacing="1"/>
            </w:pPr>
            <w:r>
              <w:rPr>
                <w:color w:val="000000"/>
              </w:rPr>
              <w:t>Small Related</w:t>
            </w:r>
          </w:p>
        </w:tc>
        <w:tc>
          <w:tcPr>
            <w:tcW w:w="0" w:type="auto"/>
            <w:vAlign w:val="bottom"/>
          </w:tcPr>
          <w:p w14:paraId="638178A8" w14:textId="77777777" w:rsidR="00FD4220" w:rsidRDefault="00234476">
            <w:pPr>
              <w:spacing w:beforeAutospacing="1" w:afterAutospacing="1"/>
              <w:jc w:val="right"/>
            </w:pPr>
            <w:r>
              <w:rPr>
                <w:color w:val="000000"/>
              </w:rPr>
              <w:t>0</w:t>
            </w:r>
          </w:p>
        </w:tc>
        <w:tc>
          <w:tcPr>
            <w:tcW w:w="0" w:type="auto"/>
            <w:vAlign w:val="bottom"/>
          </w:tcPr>
          <w:p w14:paraId="78FEBCFD" w14:textId="77777777" w:rsidR="00FD4220" w:rsidRDefault="00234476">
            <w:pPr>
              <w:spacing w:beforeAutospacing="1" w:afterAutospacing="1"/>
              <w:jc w:val="right"/>
            </w:pPr>
            <w:r>
              <w:rPr>
                <w:color w:val="000000"/>
              </w:rPr>
              <w:t>0</w:t>
            </w:r>
          </w:p>
        </w:tc>
        <w:tc>
          <w:tcPr>
            <w:tcW w:w="0" w:type="auto"/>
            <w:vAlign w:val="bottom"/>
          </w:tcPr>
          <w:p w14:paraId="5FA52EB1" w14:textId="77777777" w:rsidR="00FD4220" w:rsidRDefault="00234476">
            <w:pPr>
              <w:spacing w:beforeAutospacing="1" w:afterAutospacing="1"/>
              <w:jc w:val="right"/>
            </w:pPr>
            <w:r>
              <w:rPr>
                <w:color w:val="000000"/>
              </w:rPr>
              <w:t>210</w:t>
            </w:r>
          </w:p>
        </w:tc>
        <w:tc>
          <w:tcPr>
            <w:tcW w:w="0" w:type="auto"/>
            <w:vAlign w:val="bottom"/>
          </w:tcPr>
          <w:p w14:paraId="5EFD3502" w14:textId="77777777" w:rsidR="00FD4220" w:rsidRDefault="00234476">
            <w:pPr>
              <w:spacing w:beforeAutospacing="1" w:afterAutospacing="1"/>
              <w:jc w:val="right"/>
            </w:pPr>
            <w:r>
              <w:rPr>
                <w:color w:val="000000"/>
              </w:rPr>
              <w:t>210</w:t>
            </w:r>
          </w:p>
        </w:tc>
        <w:tc>
          <w:tcPr>
            <w:tcW w:w="0" w:type="auto"/>
            <w:vAlign w:val="bottom"/>
          </w:tcPr>
          <w:p w14:paraId="32E77F78" w14:textId="77777777" w:rsidR="00FD4220" w:rsidRDefault="00234476">
            <w:pPr>
              <w:spacing w:beforeAutospacing="1" w:afterAutospacing="1"/>
              <w:jc w:val="right"/>
            </w:pPr>
            <w:r>
              <w:rPr>
                <w:color w:val="000000"/>
              </w:rPr>
              <w:t>195</w:t>
            </w:r>
          </w:p>
        </w:tc>
        <w:tc>
          <w:tcPr>
            <w:tcW w:w="0" w:type="auto"/>
            <w:vAlign w:val="bottom"/>
          </w:tcPr>
          <w:p w14:paraId="7611EE17" w14:textId="77777777" w:rsidR="00FD4220" w:rsidRDefault="00234476">
            <w:pPr>
              <w:spacing w:beforeAutospacing="1" w:afterAutospacing="1"/>
              <w:jc w:val="right"/>
            </w:pPr>
            <w:r>
              <w:rPr>
                <w:color w:val="000000"/>
              </w:rPr>
              <w:t>100</w:t>
            </w:r>
          </w:p>
        </w:tc>
        <w:tc>
          <w:tcPr>
            <w:tcW w:w="0" w:type="auto"/>
            <w:vAlign w:val="bottom"/>
          </w:tcPr>
          <w:p w14:paraId="28E7DDD8" w14:textId="77777777" w:rsidR="00FD4220" w:rsidRDefault="00234476">
            <w:pPr>
              <w:spacing w:beforeAutospacing="1" w:afterAutospacing="1"/>
              <w:jc w:val="right"/>
            </w:pPr>
            <w:r>
              <w:rPr>
                <w:color w:val="000000"/>
              </w:rPr>
              <w:t>0</w:t>
            </w:r>
          </w:p>
        </w:tc>
        <w:tc>
          <w:tcPr>
            <w:tcW w:w="0" w:type="auto"/>
            <w:vAlign w:val="bottom"/>
          </w:tcPr>
          <w:p w14:paraId="62367A1D" w14:textId="77777777" w:rsidR="00FD4220" w:rsidRDefault="00234476">
            <w:pPr>
              <w:spacing w:beforeAutospacing="1" w:afterAutospacing="1"/>
              <w:jc w:val="right"/>
            </w:pPr>
            <w:r>
              <w:rPr>
                <w:color w:val="000000"/>
              </w:rPr>
              <w:t>295</w:t>
            </w:r>
          </w:p>
        </w:tc>
      </w:tr>
      <w:tr w:rsidR="00FD4220" w14:paraId="7583781F" w14:textId="77777777">
        <w:trPr>
          <w:cantSplit/>
        </w:trPr>
        <w:tc>
          <w:tcPr>
            <w:tcW w:w="0" w:type="auto"/>
          </w:tcPr>
          <w:p w14:paraId="5AA0B165" w14:textId="77777777" w:rsidR="00FD4220" w:rsidRDefault="00234476">
            <w:pPr>
              <w:spacing w:beforeAutospacing="1" w:afterAutospacing="1"/>
            </w:pPr>
            <w:r>
              <w:rPr>
                <w:color w:val="000000"/>
              </w:rPr>
              <w:t>Large Related</w:t>
            </w:r>
          </w:p>
        </w:tc>
        <w:tc>
          <w:tcPr>
            <w:tcW w:w="0" w:type="auto"/>
            <w:vAlign w:val="bottom"/>
          </w:tcPr>
          <w:p w14:paraId="61C266AD" w14:textId="77777777" w:rsidR="00FD4220" w:rsidRDefault="00234476">
            <w:pPr>
              <w:spacing w:beforeAutospacing="1" w:afterAutospacing="1"/>
              <w:jc w:val="right"/>
            </w:pPr>
            <w:r>
              <w:rPr>
                <w:color w:val="000000"/>
              </w:rPr>
              <w:t>0</w:t>
            </w:r>
          </w:p>
        </w:tc>
        <w:tc>
          <w:tcPr>
            <w:tcW w:w="0" w:type="auto"/>
            <w:vAlign w:val="bottom"/>
          </w:tcPr>
          <w:p w14:paraId="79E9E5C4" w14:textId="77777777" w:rsidR="00FD4220" w:rsidRDefault="00234476">
            <w:pPr>
              <w:spacing w:beforeAutospacing="1" w:afterAutospacing="1"/>
              <w:jc w:val="right"/>
            </w:pPr>
            <w:r>
              <w:rPr>
                <w:color w:val="000000"/>
              </w:rPr>
              <w:t>0</w:t>
            </w:r>
          </w:p>
        </w:tc>
        <w:tc>
          <w:tcPr>
            <w:tcW w:w="0" w:type="auto"/>
            <w:vAlign w:val="bottom"/>
          </w:tcPr>
          <w:p w14:paraId="1D209820" w14:textId="77777777" w:rsidR="00FD4220" w:rsidRDefault="00234476">
            <w:pPr>
              <w:spacing w:beforeAutospacing="1" w:afterAutospacing="1"/>
              <w:jc w:val="right"/>
            </w:pPr>
            <w:r>
              <w:rPr>
                <w:color w:val="000000"/>
              </w:rPr>
              <w:t>0</w:t>
            </w:r>
          </w:p>
        </w:tc>
        <w:tc>
          <w:tcPr>
            <w:tcW w:w="0" w:type="auto"/>
            <w:vAlign w:val="bottom"/>
          </w:tcPr>
          <w:p w14:paraId="0678CA49" w14:textId="77777777" w:rsidR="00FD4220" w:rsidRDefault="00234476">
            <w:pPr>
              <w:spacing w:beforeAutospacing="1" w:afterAutospacing="1"/>
              <w:jc w:val="right"/>
            </w:pPr>
            <w:r>
              <w:rPr>
                <w:color w:val="000000"/>
              </w:rPr>
              <w:t>0</w:t>
            </w:r>
          </w:p>
        </w:tc>
        <w:tc>
          <w:tcPr>
            <w:tcW w:w="0" w:type="auto"/>
            <w:vAlign w:val="bottom"/>
          </w:tcPr>
          <w:p w14:paraId="62F51102" w14:textId="77777777" w:rsidR="00FD4220" w:rsidRDefault="00234476">
            <w:pPr>
              <w:spacing w:beforeAutospacing="1" w:afterAutospacing="1"/>
              <w:jc w:val="right"/>
            </w:pPr>
            <w:r>
              <w:rPr>
                <w:color w:val="000000"/>
              </w:rPr>
              <w:t>60</w:t>
            </w:r>
          </w:p>
        </w:tc>
        <w:tc>
          <w:tcPr>
            <w:tcW w:w="0" w:type="auto"/>
            <w:vAlign w:val="bottom"/>
          </w:tcPr>
          <w:p w14:paraId="6E9A664C" w14:textId="77777777" w:rsidR="00FD4220" w:rsidRDefault="00234476">
            <w:pPr>
              <w:spacing w:beforeAutospacing="1" w:afterAutospacing="1"/>
              <w:jc w:val="right"/>
            </w:pPr>
            <w:r>
              <w:rPr>
                <w:color w:val="000000"/>
              </w:rPr>
              <w:t>0</w:t>
            </w:r>
          </w:p>
        </w:tc>
        <w:tc>
          <w:tcPr>
            <w:tcW w:w="0" w:type="auto"/>
            <w:vAlign w:val="bottom"/>
          </w:tcPr>
          <w:p w14:paraId="34535304" w14:textId="77777777" w:rsidR="00FD4220" w:rsidRDefault="00234476">
            <w:pPr>
              <w:spacing w:beforeAutospacing="1" w:afterAutospacing="1"/>
              <w:jc w:val="right"/>
            </w:pPr>
            <w:r>
              <w:rPr>
                <w:color w:val="000000"/>
              </w:rPr>
              <w:t>0</w:t>
            </w:r>
          </w:p>
        </w:tc>
        <w:tc>
          <w:tcPr>
            <w:tcW w:w="0" w:type="auto"/>
            <w:vAlign w:val="bottom"/>
          </w:tcPr>
          <w:p w14:paraId="7BA49F62" w14:textId="77777777" w:rsidR="00FD4220" w:rsidRDefault="00234476">
            <w:pPr>
              <w:spacing w:beforeAutospacing="1" w:afterAutospacing="1"/>
              <w:jc w:val="right"/>
            </w:pPr>
            <w:r>
              <w:rPr>
                <w:color w:val="000000"/>
              </w:rPr>
              <w:t>60</w:t>
            </w:r>
          </w:p>
        </w:tc>
      </w:tr>
      <w:tr w:rsidR="00FD4220" w14:paraId="5DB6045F" w14:textId="77777777">
        <w:trPr>
          <w:cantSplit/>
        </w:trPr>
        <w:tc>
          <w:tcPr>
            <w:tcW w:w="0" w:type="auto"/>
          </w:tcPr>
          <w:p w14:paraId="4FA4317A" w14:textId="77777777" w:rsidR="00FD4220" w:rsidRDefault="00234476">
            <w:pPr>
              <w:spacing w:beforeAutospacing="1" w:afterAutospacing="1"/>
            </w:pPr>
            <w:r>
              <w:rPr>
                <w:color w:val="000000"/>
              </w:rPr>
              <w:t>Elderly</w:t>
            </w:r>
          </w:p>
        </w:tc>
        <w:tc>
          <w:tcPr>
            <w:tcW w:w="0" w:type="auto"/>
            <w:vAlign w:val="bottom"/>
          </w:tcPr>
          <w:p w14:paraId="690AE4AB" w14:textId="77777777" w:rsidR="00FD4220" w:rsidRDefault="00234476">
            <w:pPr>
              <w:spacing w:beforeAutospacing="1" w:afterAutospacing="1"/>
              <w:jc w:val="right"/>
            </w:pPr>
            <w:r>
              <w:rPr>
                <w:color w:val="000000"/>
              </w:rPr>
              <w:t>285</w:t>
            </w:r>
          </w:p>
        </w:tc>
        <w:tc>
          <w:tcPr>
            <w:tcW w:w="0" w:type="auto"/>
            <w:vAlign w:val="bottom"/>
          </w:tcPr>
          <w:p w14:paraId="61F35BAC" w14:textId="77777777" w:rsidR="00FD4220" w:rsidRDefault="00234476">
            <w:pPr>
              <w:spacing w:beforeAutospacing="1" w:afterAutospacing="1"/>
              <w:jc w:val="right"/>
            </w:pPr>
            <w:r>
              <w:rPr>
                <w:color w:val="000000"/>
              </w:rPr>
              <w:t>100</w:t>
            </w:r>
          </w:p>
        </w:tc>
        <w:tc>
          <w:tcPr>
            <w:tcW w:w="0" w:type="auto"/>
            <w:vAlign w:val="bottom"/>
          </w:tcPr>
          <w:p w14:paraId="5010B05F" w14:textId="77777777" w:rsidR="00FD4220" w:rsidRDefault="00234476">
            <w:pPr>
              <w:spacing w:beforeAutospacing="1" w:afterAutospacing="1"/>
              <w:jc w:val="right"/>
            </w:pPr>
            <w:r>
              <w:rPr>
                <w:color w:val="000000"/>
              </w:rPr>
              <w:t>40</w:t>
            </w:r>
          </w:p>
        </w:tc>
        <w:tc>
          <w:tcPr>
            <w:tcW w:w="0" w:type="auto"/>
            <w:vAlign w:val="bottom"/>
          </w:tcPr>
          <w:p w14:paraId="2B4B1304" w14:textId="77777777" w:rsidR="00FD4220" w:rsidRDefault="00234476">
            <w:pPr>
              <w:spacing w:beforeAutospacing="1" w:afterAutospacing="1"/>
              <w:jc w:val="right"/>
            </w:pPr>
            <w:r>
              <w:rPr>
                <w:color w:val="000000"/>
              </w:rPr>
              <w:t>425</w:t>
            </w:r>
          </w:p>
        </w:tc>
        <w:tc>
          <w:tcPr>
            <w:tcW w:w="0" w:type="auto"/>
            <w:vAlign w:val="bottom"/>
          </w:tcPr>
          <w:p w14:paraId="7A254682" w14:textId="77777777" w:rsidR="00FD4220" w:rsidRDefault="00234476">
            <w:pPr>
              <w:spacing w:beforeAutospacing="1" w:afterAutospacing="1"/>
              <w:jc w:val="right"/>
            </w:pPr>
            <w:r>
              <w:rPr>
                <w:color w:val="000000"/>
              </w:rPr>
              <w:t>445</w:t>
            </w:r>
          </w:p>
        </w:tc>
        <w:tc>
          <w:tcPr>
            <w:tcW w:w="0" w:type="auto"/>
            <w:vAlign w:val="bottom"/>
          </w:tcPr>
          <w:p w14:paraId="030EE310" w14:textId="77777777" w:rsidR="00FD4220" w:rsidRDefault="00234476">
            <w:pPr>
              <w:spacing w:beforeAutospacing="1" w:afterAutospacing="1"/>
              <w:jc w:val="right"/>
            </w:pPr>
            <w:r>
              <w:rPr>
                <w:color w:val="000000"/>
              </w:rPr>
              <w:t>205</w:t>
            </w:r>
          </w:p>
        </w:tc>
        <w:tc>
          <w:tcPr>
            <w:tcW w:w="0" w:type="auto"/>
            <w:vAlign w:val="bottom"/>
          </w:tcPr>
          <w:p w14:paraId="6D299DC6" w14:textId="77777777" w:rsidR="00FD4220" w:rsidRDefault="00234476">
            <w:pPr>
              <w:spacing w:beforeAutospacing="1" w:afterAutospacing="1"/>
              <w:jc w:val="right"/>
            </w:pPr>
            <w:r>
              <w:rPr>
                <w:color w:val="000000"/>
              </w:rPr>
              <w:t>155</w:t>
            </w:r>
          </w:p>
        </w:tc>
        <w:tc>
          <w:tcPr>
            <w:tcW w:w="0" w:type="auto"/>
            <w:vAlign w:val="bottom"/>
          </w:tcPr>
          <w:p w14:paraId="7096A147" w14:textId="77777777" w:rsidR="00FD4220" w:rsidRDefault="00234476">
            <w:pPr>
              <w:spacing w:beforeAutospacing="1" w:afterAutospacing="1"/>
              <w:jc w:val="right"/>
            </w:pPr>
            <w:r>
              <w:rPr>
                <w:color w:val="000000"/>
              </w:rPr>
              <w:t>805</w:t>
            </w:r>
          </w:p>
        </w:tc>
      </w:tr>
      <w:tr w:rsidR="00FD4220" w14:paraId="2E629CB6" w14:textId="77777777">
        <w:trPr>
          <w:cantSplit/>
        </w:trPr>
        <w:tc>
          <w:tcPr>
            <w:tcW w:w="0" w:type="auto"/>
          </w:tcPr>
          <w:p w14:paraId="2AD299CA" w14:textId="77777777" w:rsidR="00FD4220" w:rsidRDefault="00234476">
            <w:pPr>
              <w:spacing w:beforeAutospacing="1" w:afterAutospacing="1"/>
            </w:pPr>
            <w:r>
              <w:rPr>
                <w:color w:val="000000"/>
              </w:rPr>
              <w:t>Other</w:t>
            </w:r>
          </w:p>
        </w:tc>
        <w:tc>
          <w:tcPr>
            <w:tcW w:w="0" w:type="auto"/>
            <w:vAlign w:val="bottom"/>
          </w:tcPr>
          <w:p w14:paraId="6C6295B9" w14:textId="77777777" w:rsidR="00FD4220" w:rsidRDefault="00234476">
            <w:pPr>
              <w:spacing w:beforeAutospacing="1" w:afterAutospacing="1"/>
              <w:jc w:val="right"/>
            </w:pPr>
            <w:r>
              <w:rPr>
                <w:color w:val="000000"/>
              </w:rPr>
              <w:t>0</w:t>
            </w:r>
          </w:p>
        </w:tc>
        <w:tc>
          <w:tcPr>
            <w:tcW w:w="0" w:type="auto"/>
            <w:vAlign w:val="bottom"/>
          </w:tcPr>
          <w:p w14:paraId="1D16D504" w14:textId="77777777" w:rsidR="00FD4220" w:rsidRDefault="00234476">
            <w:pPr>
              <w:spacing w:beforeAutospacing="1" w:afterAutospacing="1"/>
              <w:jc w:val="right"/>
            </w:pPr>
            <w:r>
              <w:rPr>
                <w:color w:val="000000"/>
              </w:rPr>
              <w:t>760</w:t>
            </w:r>
          </w:p>
        </w:tc>
        <w:tc>
          <w:tcPr>
            <w:tcW w:w="0" w:type="auto"/>
            <w:vAlign w:val="bottom"/>
          </w:tcPr>
          <w:p w14:paraId="0FF6C935" w14:textId="77777777" w:rsidR="00FD4220" w:rsidRDefault="00234476">
            <w:pPr>
              <w:spacing w:beforeAutospacing="1" w:afterAutospacing="1"/>
              <w:jc w:val="right"/>
            </w:pPr>
            <w:r>
              <w:rPr>
                <w:color w:val="000000"/>
              </w:rPr>
              <w:t>75</w:t>
            </w:r>
          </w:p>
        </w:tc>
        <w:tc>
          <w:tcPr>
            <w:tcW w:w="0" w:type="auto"/>
            <w:vAlign w:val="bottom"/>
          </w:tcPr>
          <w:p w14:paraId="0991A610" w14:textId="77777777" w:rsidR="00FD4220" w:rsidRDefault="00234476">
            <w:pPr>
              <w:spacing w:beforeAutospacing="1" w:afterAutospacing="1"/>
              <w:jc w:val="right"/>
            </w:pPr>
            <w:r>
              <w:rPr>
                <w:color w:val="000000"/>
              </w:rPr>
              <w:t>835</w:t>
            </w:r>
          </w:p>
        </w:tc>
        <w:tc>
          <w:tcPr>
            <w:tcW w:w="0" w:type="auto"/>
            <w:vAlign w:val="bottom"/>
          </w:tcPr>
          <w:p w14:paraId="339C62F2" w14:textId="77777777" w:rsidR="00FD4220" w:rsidRDefault="00234476">
            <w:pPr>
              <w:spacing w:beforeAutospacing="1" w:afterAutospacing="1"/>
              <w:jc w:val="right"/>
            </w:pPr>
            <w:r>
              <w:rPr>
                <w:color w:val="000000"/>
              </w:rPr>
              <w:t>140</w:t>
            </w:r>
          </w:p>
        </w:tc>
        <w:tc>
          <w:tcPr>
            <w:tcW w:w="0" w:type="auto"/>
            <w:vAlign w:val="bottom"/>
          </w:tcPr>
          <w:p w14:paraId="118C9B0F" w14:textId="77777777" w:rsidR="00FD4220" w:rsidRDefault="00234476">
            <w:pPr>
              <w:spacing w:beforeAutospacing="1" w:afterAutospacing="1"/>
              <w:jc w:val="right"/>
            </w:pPr>
            <w:r>
              <w:rPr>
                <w:color w:val="000000"/>
              </w:rPr>
              <w:t>0</w:t>
            </w:r>
          </w:p>
        </w:tc>
        <w:tc>
          <w:tcPr>
            <w:tcW w:w="0" w:type="auto"/>
            <w:vAlign w:val="bottom"/>
          </w:tcPr>
          <w:p w14:paraId="5A254A51" w14:textId="77777777" w:rsidR="00FD4220" w:rsidRDefault="00234476">
            <w:pPr>
              <w:spacing w:beforeAutospacing="1" w:afterAutospacing="1"/>
              <w:jc w:val="right"/>
            </w:pPr>
            <w:r>
              <w:rPr>
                <w:color w:val="000000"/>
              </w:rPr>
              <w:t>0</w:t>
            </w:r>
          </w:p>
        </w:tc>
        <w:tc>
          <w:tcPr>
            <w:tcW w:w="0" w:type="auto"/>
            <w:vAlign w:val="bottom"/>
          </w:tcPr>
          <w:p w14:paraId="63A0E448" w14:textId="77777777" w:rsidR="00FD4220" w:rsidRDefault="00234476">
            <w:pPr>
              <w:spacing w:beforeAutospacing="1" w:afterAutospacing="1"/>
              <w:jc w:val="right"/>
            </w:pPr>
            <w:r>
              <w:rPr>
                <w:color w:val="000000"/>
              </w:rPr>
              <w:t>140</w:t>
            </w:r>
          </w:p>
        </w:tc>
      </w:tr>
      <w:tr w:rsidR="00FD4220" w14:paraId="53B335B5" w14:textId="77777777">
        <w:trPr>
          <w:cantSplit/>
        </w:trPr>
        <w:tc>
          <w:tcPr>
            <w:tcW w:w="0" w:type="auto"/>
          </w:tcPr>
          <w:p w14:paraId="1822C3F1" w14:textId="77777777" w:rsidR="00FD4220" w:rsidRDefault="00234476">
            <w:pPr>
              <w:spacing w:beforeAutospacing="1" w:afterAutospacing="1"/>
            </w:pPr>
            <w:r>
              <w:rPr>
                <w:color w:val="000000"/>
              </w:rPr>
              <w:t>Total need by income</w:t>
            </w:r>
          </w:p>
        </w:tc>
        <w:tc>
          <w:tcPr>
            <w:tcW w:w="0" w:type="auto"/>
          </w:tcPr>
          <w:p w14:paraId="08C3B584" w14:textId="77777777" w:rsidR="00FD4220" w:rsidRDefault="00234476">
            <w:pPr>
              <w:spacing w:beforeAutospacing="1" w:afterAutospacing="1"/>
              <w:jc w:val="right"/>
            </w:pPr>
            <w:r>
              <w:rPr>
                <w:color w:val="000000"/>
              </w:rPr>
              <w:t>285</w:t>
            </w:r>
          </w:p>
        </w:tc>
        <w:tc>
          <w:tcPr>
            <w:tcW w:w="0" w:type="auto"/>
          </w:tcPr>
          <w:p w14:paraId="57174EEF" w14:textId="77777777" w:rsidR="00FD4220" w:rsidRDefault="00234476">
            <w:pPr>
              <w:spacing w:beforeAutospacing="1" w:afterAutospacing="1"/>
              <w:jc w:val="right"/>
            </w:pPr>
            <w:r>
              <w:rPr>
                <w:color w:val="000000"/>
              </w:rPr>
              <w:t>860</w:t>
            </w:r>
          </w:p>
        </w:tc>
        <w:tc>
          <w:tcPr>
            <w:tcW w:w="0" w:type="auto"/>
          </w:tcPr>
          <w:p w14:paraId="343C19B1" w14:textId="77777777" w:rsidR="00FD4220" w:rsidRDefault="00234476">
            <w:pPr>
              <w:spacing w:beforeAutospacing="1" w:afterAutospacing="1"/>
              <w:jc w:val="right"/>
            </w:pPr>
            <w:r>
              <w:rPr>
                <w:color w:val="000000"/>
              </w:rPr>
              <w:t>325</w:t>
            </w:r>
          </w:p>
        </w:tc>
        <w:tc>
          <w:tcPr>
            <w:tcW w:w="0" w:type="auto"/>
          </w:tcPr>
          <w:p w14:paraId="00B2603D" w14:textId="77777777" w:rsidR="00FD4220" w:rsidRDefault="00234476">
            <w:pPr>
              <w:spacing w:beforeAutospacing="1" w:afterAutospacing="1"/>
              <w:jc w:val="right"/>
            </w:pPr>
            <w:r>
              <w:rPr>
                <w:color w:val="000000"/>
              </w:rPr>
              <w:t>1,470</w:t>
            </w:r>
          </w:p>
        </w:tc>
        <w:tc>
          <w:tcPr>
            <w:tcW w:w="0" w:type="auto"/>
          </w:tcPr>
          <w:p w14:paraId="5622BBD5" w14:textId="77777777" w:rsidR="00FD4220" w:rsidRDefault="00234476">
            <w:pPr>
              <w:spacing w:beforeAutospacing="1" w:afterAutospacing="1"/>
              <w:jc w:val="right"/>
            </w:pPr>
            <w:r>
              <w:rPr>
                <w:color w:val="000000"/>
              </w:rPr>
              <w:t>840</w:t>
            </w:r>
          </w:p>
        </w:tc>
        <w:tc>
          <w:tcPr>
            <w:tcW w:w="0" w:type="auto"/>
          </w:tcPr>
          <w:p w14:paraId="0D8CB2A6" w14:textId="77777777" w:rsidR="00FD4220" w:rsidRDefault="00234476">
            <w:pPr>
              <w:spacing w:beforeAutospacing="1" w:afterAutospacing="1"/>
              <w:jc w:val="right"/>
            </w:pPr>
            <w:r>
              <w:rPr>
                <w:color w:val="000000"/>
              </w:rPr>
              <w:t>305</w:t>
            </w:r>
          </w:p>
        </w:tc>
        <w:tc>
          <w:tcPr>
            <w:tcW w:w="0" w:type="auto"/>
          </w:tcPr>
          <w:p w14:paraId="69AE4831" w14:textId="77777777" w:rsidR="00FD4220" w:rsidRDefault="00234476">
            <w:pPr>
              <w:spacing w:beforeAutospacing="1" w:afterAutospacing="1"/>
              <w:jc w:val="right"/>
            </w:pPr>
            <w:r>
              <w:rPr>
                <w:color w:val="000000"/>
              </w:rPr>
              <w:t>155</w:t>
            </w:r>
          </w:p>
        </w:tc>
        <w:tc>
          <w:tcPr>
            <w:tcW w:w="0" w:type="auto"/>
          </w:tcPr>
          <w:p w14:paraId="5E14815A" w14:textId="77777777" w:rsidR="00FD4220" w:rsidRDefault="00234476">
            <w:pPr>
              <w:spacing w:beforeAutospacing="1" w:afterAutospacing="1"/>
              <w:jc w:val="right"/>
            </w:pPr>
            <w:r>
              <w:rPr>
                <w:color w:val="000000"/>
              </w:rPr>
              <w:t>1,300</w:t>
            </w:r>
          </w:p>
        </w:tc>
      </w:tr>
    </w:tbl>
    <w:p w14:paraId="1D203CB2" w14:textId="15B7E872" w:rsidR="00FA0F96" w:rsidRDefault="00234476">
      <w:pPr>
        <w:pStyle w:val="Caption"/>
        <w:jc w:val="center"/>
        <w:rPr>
          <w:rFonts w:asciiTheme="minorHAnsi" w:hAnsiTheme="minorHAnsi"/>
        </w:rPr>
      </w:pPr>
      <w:bookmarkStart w:id="6" w:name="_Toc307833516"/>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10</w:t>
      </w:r>
      <w:r>
        <w:rPr>
          <w:rFonts w:asciiTheme="minorHAnsi" w:hAnsiTheme="minorHAnsi"/>
        </w:rPr>
        <w:fldChar w:fldCharType="end"/>
      </w:r>
      <w:r>
        <w:rPr>
          <w:rFonts w:asciiTheme="minorHAnsi" w:hAnsiTheme="minorHAnsi"/>
        </w:rPr>
        <w:t xml:space="preserve"> – Cost Burden &gt; 50%</w:t>
      </w:r>
      <w:bookmarkEnd w:id="6"/>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FA0F96" w14:paraId="5D35E652" w14:textId="77777777">
        <w:trPr>
          <w:cantSplit/>
        </w:trPr>
        <w:tc>
          <w:tcPr>
            <w:tcW w:w="1080" w:type="dxa"/>
          </w:tcPr>
          <w:p w14:paraId="78C52744" w14:textId="77777777" w:rsidR="00FA0F96" w:rsidRDefault="00234476">
            <w:pPr>
              <w:spacing w:after="0" w:line="240" w:lineRule="auto"/>
              <w:rPr>
                <w:sz w:val="16"/>
                <w:szCs w:val="16"/>
              </w:rPr>
            </w:pPr>
            <w:r>
              <w:rPr>
                <w:b/>
                <w:bCs/>
                <w:sz w:val="16"/>
                <w:szCs w:val="16"/>
              </w:rPr>
              <w:t>Data Source:</w:t>
            </w:r>
          </w:p>
        </w:tc>
        <w:tc>
          <w:tcPr>
            <w:tcW w:w="12110" w:type="dxa"/>
          </w:tcPr>
          <w:p w14:paraId="3E805B28" w14:textId="77777777" w:rsidR="00FD4220" w:rsidRDefault="00234476">
            <w:pPr>
              <w:spacing w:beforeAutospacing="1" w:afterAutospacing="1"/>
              <w:rPr>
                <w:sz w:val="16"/>
                <w:szCs w:val="16"/>
              </w:rPr>
            </w:pPr>
            <w:r>
              <w:rPr>
                <w:rFonts w:cs="Arial"/>
                <w:sz w:val="16"/>
                <w:szCs w:val="16"/>
              </w:rPr>
              <w:t>2016-2020 CHAS</w:t>
            </w:r>
          </w:p>
        </w:tc>
      </w:tr>
    </w:tbl>
    <w:p w14:paraId="77D1BAFE" w14:textId="77777777" w:rsidR="00FA0F96" w:rsidRDefault="00FA0F96">
      <w:pPr>
        <w:spacing w:after="0" w:line="240" w:lineRule="auto"/>
        <w:rPr>
          <w:vanish/>
        </w:rPr>
      </w:pPr>
    </w:p>
    <w:p w14:paraId="43FF8EFF" w14:textId="77777777" w:rsidR="00FA0F96" w:rsidRDefault="00FA0F96">
      <w:pPr>
        <w:spacing w:after="0" w:line="240" w:lineRule="auto"/>
        <w:rPr>
          <w:b/>
          <w:bCs/>
          <w:vanish/>
          <w:sz w:val="16"/>
          <w:szCs w:val="16"/>
        </w:rPr>
      </w:pPr>
    </w:p>
    <w:p w14:paraId="3E1D95B1" w14:textId="77777777" w:rsidR="00FA0F96" w:rsidRDefault="00FA0F96"/>
    <w:p w14:paraId="100484F7" w14:textId="77777777" w:rsidR="00FA0F96" w:rsidRDefault="00234476">
      <w:pPr>
        <w:keepNext/>
        <w:widowControl w:val="0"/>
        <w:rPr>
          <w:bCs/>
          <w:sz w:val="24"/>
          <w:szCs w:val="24"/>
        </w:rPr>
      </w:pPr>
      <w:r>
        <w:rPr>
          <w:sz w:val="24"/>
          <w:szCs w:val="24"/>
        </w:rPr>
        <w:t xml:space="preserve">5. </w:t>
      </w:r>
      <w:r>
        <w:rPr>
          <w:bCs/>
          <w:sz w:val="24"/>
          <w:szCs w:val="24"/>
        </w:rPr>
        <w:t>Crowding (More than one person per room)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713"/>
        <w:gridCol w:w="723"/>
        <w:gridCol w:w="723"/>
        <w:gridCol w:w="784"/>
        <w:gridCol w:w="766"/>
        <w:gridCol w:w="713"/>
        <w:gridCol w:w="723"/>
        <w:gridCol w:w="723"/>
        <w:gridCol w:w="784"/>
        <w:gridCol w:w="766"/>
      </w:tblGrid>
      <w:tr w:rsidR="00FA0F96" w14:paraId="6C8220E8" w14:textId="77777777">
        <w:trPr>
          <w:cantSplit/>
          <w:tblHeader/>
        </w:trPr>
        <w:tc>
          <w:tcPr>
            <w:tcW w:w="2432" w:type="dxa"/>
            <w:vMerge w:val="restart"/>
          </w:tcPr>
          <w:p w14:paraId="186DAD28" w14:textId="77777777" w:rsidR="00FA0F96" w:rsidRDefault="00FA0F96">
            <w:pPr>
              <w:pStyle w:val="Caption"/>
              <w:keepNext/>
              <w:widowControl w:val="0"/>
              <w:jc w:val="center"/>
              <w:rPr>
                <w:rFonts w:ascii="Calibri" w:hAnsi="Calibri"/>
              </w:rPr>
            </w:pPr>
          </w:p>
        </w:tc>
        <w:tc>
          <w:tcPr>
            <w:tcW w:w="5372" w:type="dxa"/>
            <w:gridSpan w:val="5"/>
          </w:tcPr>
          <w:p w14:paraId="42989E90" w14:textId="77777777" w:rsidR="00FA0F96" w:rsidRDefault="00234476">
            <w:pPr>
              <w:keepNext/>
              <w:widowControl w:val="0"/>
              <w:spacing w:after="0" w:line="240" w:lineRule="auto"/>
              <w:jc w:val="center"/>
              <w:rPr>
                <w:sz w:val="20"/>
                <w:szCs w:val="20"/>
              </w:rPr>
            </w:pPr>
            <w:r>
              <w:rPr>
                <w:b/>
                <w:bCs/>
                <w:sz w:val="20"/>
                <w:szCs w:val="20"/>
              </w:rPr>
              <w:t>Renter</w:t>
            </w:r>
          </w:p>
        </w:tc>
        <w:tc>
          <w:tcPr>
            <w:tcW w:w="5372" w:type="dxa"/>
            <w:gridSpan w:val="5"/>
          </w:tcPr>
          <w:p w14:paraId="7407DBA4" w14:textId="77777777" w:rsidR="00FA0F96" w:rsidRDefault="00234476">
            <w:pPr>
              <w:keepNext/>
              <w:widowControl w:val="0"/>
              <w:spacing w:after="0" w:line="240" w:lineRule="auto"/>
              <w:jc w:val="center"/>
              <w:rPr>
                <w:sz w:val="20"/>
                <w:szCs w:val="20"/>
              </w:rPr>
            </w:pPr>
            <w:r>
              <w:rPr>
                <w:b/>
                <w:bCs/>
                <w:sz w:val="20"/>
                <w:szCs w:val="20"/>
              </w:rPr>
              <w:t>Owner</w:t>
            </w:r>
          </w:p>
        </w:tc>
      </w:tr>
      <w:tr w:rsidR="00FA0F96" w14:paraId="5B712C72" w14:textId="77777777">
        <w:trPr>
          <w:cantSplit/>
          <w:tblHeader/>
        </w:trPr>
        <w:tc>
          <w:tcPr>
            <w:tcW w:w="2432" w:type="dxa"/>
            <w:vMerge/>
          </w:tcPr>
          <w:p w14:paraId="573547B6" w14:textId="77777777" w:rsidR="00FA0F96" w:rsidRDefault="00FA0F96">
            <w:pPr>
              <w:pStyle w:val="Caption"/>
              <w:keepNext/>
              <w:widowControl w:val="0"/>
              <w:jc w:val="center"/>
              <w:rPr>
                <w:rFonts w:ascii="Calibri" w:hAnsi="Calibri"/>
              </w:rPr>
            </w:pPr>
          </w:p>
        </w:tc>
        <w:tc>
          <w:tcPr>
            <w:tcW w:w="1074" w:type="dxa"/>
          </w:tcPr>
          <w:p w14:paraId="320CEC75" w14:textId="77777777" w:rsidR="00FA0F96" w:rsidRDefault="00234476">
            <w:pPr>
              <w:keepNext/>
              <w:widowControl w:val="0"/>
              <w:spacing w:after="0" w:line="240" w:lineRule="auto"/>
              <w:jc w:val="center"/>
              <w:rPr>
                <w:sz w:val="20"/>
                <w:szCs w:val="20"/>
              </w:rPr>
            </w:pPr>
            <w:r>
              <w:rPr>
                <w:b/>
                <w:sz w:val="20"/>
                <w:szCs w:val="20"/>
              </w:rPr>
              <w:t>0-30% AMI</w:t>
            </w:r>
          </w:p>
        </w:tc>
        <w:tc>
          <w:tcPr>
            <w:tcW w:w="1074" w:type="dxa"/>
          </w:tcPr>
          <w:p w14:paraId="34D80817" w14:textId="77777777" w:rsidR="00FA0F96" w:rsidRDefault="00234476">
            <w:pPr>
              <w:keepNext/>
              <w:widowControl w:val="0"/>
              <w:spacing w:after="0" w:line="240" w:lineRule="auto"/>
              <w:jc w:val="center"/>
              <w:rPr>
                <w:sz w:val="20"/>
                <w:szCs w:val="20"/>
              </w:rPr>
            </w:pPr>
            <w:r>
              <w:rPr>
                <w:b/>
                <w:sz w:val="20"/>
                <w:szCs w:val="20"/>
              </w:rPr>
              <w:t>&gt;30-50% AMI</w:t>
            </w:r>
          </w:p>
        </w:tc>
        <w:tc>
          <w:tcPr>
            <w:tcW w:w="1074" w:type="dxa"/>
          </w:tcPr>
          <w:p w14:paraId="5EBB2E0C" w14:textId="77777777" w:rsidR="00FA0F96" w:rsidRDefault="00234476">
            <w:pPr>
              <w:keepNext/>
              <w:widowControl w:val="0"/>
              <w:spacing w:after="0" w:line="240" w:lineRule="auto"/>
              <w:jc w:val="center"/>
              <w:rPr>
                <w:sz w:val="20"/>
                <w:szCs w:val="20"/>
              </w:rPr>
            </w:pPr>
            <w:r>
              <w:rPr>
                <w:b/>
                <w:sz w:val="20"/>
                <w:szCs w:val="20"/>
              </w:rPr>
              <w:t>&gt;50-80% AMI</w:t>
            </w:r>
          </w:p>
        </w:tc>
        <w:tc>
          <w:tcPr>
            <w:tcW w:w="1075" w:type="dxa"/>
          </w:tcPr>
          <w:p w14:paraId="4DE27E71" w14:textId="77777777" w:rsidR="00FA0F96" w:rsidRDefault="00234476">
            <w:pPr>
              <w:keepNext/>
              <w:widowControl w:val="0"/>
              <w:spacing w:after="0" w:line="240" w:lineRule="auto"/>
              <w:jc w:val="center"/>
              <w:rPr>
                <w:sz w:val="20"/>
                <w:szCs w:val="20"/>
              </w:rPr>
            </w:pPr>
            <w:r>
              <w:rPr>
                <w:b/>
                <w:sz w:val="20"/>
                <w:szCs w:val="20"/>
              </w:rPr>
              <w:t>&gt;80-100% AMI</w:t>
            </w:r>
          </w:p>
        </w:tc>
        <w:tc>
          <w:tcPr>
            <w:tcW w:w="1075" w:type="dxa"/>
          </w:tcPr>
          <w:p w14:paraId="0519871A" w14:textId="77777777" w:rsidR="00FA0F96" w:rsidRDefault="00234476">
            <w:pPr>
              <w:keepNext/>
              <w:widowControl w:val="0"/>
              <w:spacing w:after="0" w:line="240" w:lineRule="auto"/>
              <w:jc w:val="center"/>
              <w:rPr>
                <w:sz w:val="20"/>
                <w:szCs w:val="20"/>
              </w:rPr>
            </w:pPr>
            <w:r>
              <w:rPr>
                <w:b/>
                <w:sz w:val="20"/>
                <w:szCs w:val="20"/>
              </w:rPr>
              <w:t>Total</w:t>
            </w:r>
          </w:p>
        </w:tc>
        <w:tc>
          <w:tcPr>
            <w:tcW w:w="1074" w:type="dxa"/>
          </w:tcPr>
          <w:p w14:paraId="3F609FF3" w14:textId="77777777" w:rsidR="00FA0F96" w:rsidRDefault="00234476">
            <w:pPr>
              <w:keepNext/>
              <w:widowControl w:val="0"/>
              <w:spacing w:after="0" w:line="240" w:lineRule="auto"/>
              <w:jc w:val="center"/>
              <w:rPr>
                <w:sz w:val="20"/>
                <w:szCs w:val="20"/>
              </w:rPr>
            </w:pPr>
            <w:r>
              <w:rPr>
                <w:b/>
                <w:sz w:val="20"/>
                <w:szCs w:val="20"/>
              </w:rPr>
              <w:t>0-30% AMI</w:t>
            </w:r>
          </w:p>
        </w:tc>
        <w:tc>
          <w:tcPr>
            <w:tcW w:w="1074" w:type="dxa"/>
          </w:tcPr>
          <w:p w14:paraId="78E50D42" w14:textId="77777777" w:rsidR="00FA0F96" w:rsidRDefault="00234476">
            <w:pPr>
              <w:keepNext/>
              <w:widowControl w:val="0"/>
              <w:spacing w:after="0" w:line="240" w:lineRule="auto"/>
              <w:jc w:val="center"/>
              <w:rPr>
                <w:sz w:val="20"/>
                <w:szCs w:val="20"/>
              </w:rPr>
            </w:pPr>
            <w:r>
              <w:rPr>
                <w:b/>
                <w:sz w:val="20"/>
                <w:szCs w:val="20"/>
              </w:rPr>
              <w:t>&gt;30-50% AMI</w:t>
            </w:r>
          </w:p>
        </w:tc>
        <w:tc>
          <w:tcPr>
            <w:tcW w:w="1074" w:type="dxa"/>
          </w:tcPr>
          <w:p w14:paraId="063A90F8" w14:textId="77777777" w:rsidR="00FA0F96" w:rsidRDefault="00234476">
            <w:pPr>
              <w:keepNext/>
              <w:widowControl w:val="0"/>
              <w:spacing w:after="0" w:line="240" w:lineRule="auto"/>
              <w:jc w:val="center"/>
              <w:rPr>
                <w:sz w:val="20"/>
                <w:szCs w:val="20"/>
              </w:rPr>
            </w:pPr>
            <w:r>
              <w:rPr>
                <w:b/>
                <w:sz w:val="20"/>
                <w:szCs w:val="20"/>
              </w:rPr>
              <w:t>&gt;50-80% AMI</w:t>
            </w:r>
          </w:p>
        </w:tc>
        <w:tc>
          <w:tcPr>
            <w:tcW w:w="1075" w:type="dxa"/>
          </w:tcPr>
          <w:p w14:paraId="0FD83477" w14:textId="77777777" w:rsidR="00FA0F96" w:rsidRDefault="00234476">
            <w:pPr>
              <w:keepNext/>
              <w:widowControl w:val="0"/>
              <w:spacing w:after="0" w:line="240" w:lineRule="auto"/>
              <w:jc w:val="center"/>
              <w:rPr>
                <w:sz w:val="20"/>
                <w:szCs w:val="20"/>
              </w:rPr>
            </w:pPr>
            <w:r>
              <w:rPr>
                <w:b/>
                <w:sz w:val="20"/>
                <w:szCs w:val="20"/>
              </w:rPr>
              <w:t>&gt;80-100% AMI</w:t>
            </w:r>
          </w:p>
        </w:tc>
        <w:tc>
          <w:tcPr>
            <w:tcW w:w="1075" w:type="dxa"/>
          </w:tcPr>
          <w:p w14:paraId="74617FCF" w14:textId="77777777" w:rsidR="00FA0F96" w:rsidRDefault="00234476">
            <w:pPr>
              <w:keepNext/>
              <w:widowControl w:val="0"/>
              <w:spacing w:after="0" w:line="240" w:lineRule="auto"/>
              <w:jc w:val="center"/>
              <w:rPr>
                <w:sz w:val="20"/>
                <w:szCs w:val="20"/>
              </w:rPr>
            </w:pPr>
            <w:r>
              <w:rPr>
                <w:b/>
                <w:sz w:val="20"/>
                <w:szCs w:val="20"/>
              </w:rPr>
              <w:t>Total</w:t>
            </w:r>
          </w:p>
        </w:tc>
      </w:tr>
      <w:tr w:rsidR="00FA0F96" w14:paraId="173786B7" w14:textId="77777777">
        <w:trPr>
          <w:cantSplit/>
        </w:trPr>
        <w:tc>
          <w:tcPr>
            <w:tcW w:w="13176" w:type="dxa"/>
            <w:gridSpan w:val="11"/>
          </w:tcPr>
          <w:p w14:paraId="1FC3022F" w14:textId="77777777" w:rsidR="00FA0F96" w:rsidRDefault="00234476">
            <w:pPr>
              <w:keepNext/>
              <w:widowControl w:val="0"/>
              <w:spacing w:after="0" w:line="240" w:lineRule="auto"/>
            </w:pPr>
            <w:r>
              <w:t>NUMBER OF HOUSEHOLDS</w:t>
            </w:r>
          </w:p>
        </w:tc>
      </w:tr>
      <w:tr w:rsidR="00FD4220" w14:paraId="2D3D85CC" w14:textId="77777777">
        <w:trPr>
          <w:cantSplit/>
        </w:trPr>
        <w:tc>
          <w:tcPr>
            <w:tcW w:w="0" w:type="auto"/>
          </w:tcPr>
          <w:p w14:paraId="4837D274" w14:textId="77777777" w:rsidR="00FD4220" w:rsidRDefault="00234476">
            <w:pPr>
              <w:spacing w:beforeAutospacing="1" w:afterAutospacing="1"/>
            </w:pPr>
            <w:r>
              <w:rPr>
                <w:color w:val="000000"/>
              </w:rPr>
              <w:t>Single family households</w:t>
            </w:r>
          </w:p>
        </w:tc>
        <w:tc>
          <w:tcPr>
            <w:tcW w:w="0" w:type="auto"/>
            <w:vAlign w:val="bottom"/>
          </w:tcPr>
          <w:p w14:paraId="209179EB" w14:textId="77777777" w:rsidR="00FD4220" w:rsidRDefault="00234476">
            <w:pPr>
              <w:spacing w:beforeAutospacing="1" w:afterAutospacing="1"/>
              <w:jc w:val="right"/>
            </w:pPr>
            <w:r>
              <w:rPr>
                <w:color w:val="000000"/>
              </w:rPr>
              <w:t>0</w:t>
            </w:r>
          </w:p>
        </w:tc>
        <w:tc>
          <w:tcPr>
            <w:tcW w:w="0" w:type="auto"/>
            <w:vAlign w:val="bottom"/>
          </w:tcPr>
          <w:p w14:paraId="07FEF4AE" w14:textId="77777777" w:rsidR="00FD4220" w:rsidRDefault="00234476">
            <w:pPr>
              <w:spacing w:beforeAutospacing="1" w:afterAutospacing="1"/>
              <w:jc w:val="right"/>
            </w:pPr>
            <w:r>
              <w:rPr>
                <w:color w:val="000000"/>
              </w:rPr>
              <w:t>40</w:t>
            </w:r>
          </w:p>
        </w:tc>
        <w:tc>
          <w:tcPr>
            <w:tcW w:w="0" w:type="auto"/>
            <w:vAlign w:val="bottom"/>
          </w:tcPr>
          <w:p w14:paraId="5AFD758D" w14:textId="77777777" w:rsidR="00FD4220" w:rsidRDefault="00234476">
            <w:pPr>
              <w:spacing w:beforeAutospacing="1" w:afterAutospacing="1"/>
              <w:jc w:val="right"/>
            </w:pPr>
            <w:r>
              <w:rPr>
                <w:color w:val="000000"/>
              </w:rPr>
              <w:t>20</w:t>
            </w:r>
          </w:p>
        </w:tc>
        <w:tc>
          <w:tcPr>
            <w:tcW w:w="0" w:type="auto"/>
            <w:vAlign w:val="bottom"/>
          </w:tcPr>
          <w:p w14:paraId="489380DB" w14:textId="77777777" w:rsidR="00FD4220" w:rsidRDefault="00234476">
            <w:pPr>
              <w:spacing w:beforeAutospacing="1" w:afterAutospacing="1"/>
              <w:jc w:val="right"/>
            </w:pPr>
            <w:r>
              <w:rPr>
                <w:color w:val="000000"/>
              </w:rPr>
              <w:t>20</w:t>
            </w:r>
          </w:p>
        </w:tc>
        <w:tc>
          <w:tcPr>
            <w:tcW w:w="0" w:type="auto"/>
            <w:vAlign w:val="bottom"/>
          </w:tcPr>
          <w:p w14:paraId="5DC33B35" w14:textId="77777777" w:rsidR="00FD4220" w:rsidRDefault="00234476">
            <w:pPr>
              <w:spacing w:beforeAutospacing="1" w:afterAutospacing="1"/>
              <w:jc w:val="right"/>
            </w:pPr>
            <w:r>
              <w:rPr>
                <w:color w:val="000000"/>
              </w:rPr>
              <w:t>80</w:t>
            </w:r>
          </w:p>
        </w:tc>
        <w:tc>
          <w:tcPr>
            <w:tcW w:w="0" w:type="auto"/>
            <w:vAlign w:val="bottom"/>
          </w:tcPr>
          <w:p w14:paraId="25C33E71" w14:textId="77777777" w:rsidR="00FD4220" w:rsidRDefault="00234476">
            <w:pPr>
              <w:spacing w:beforeAutospacing="1" w:afterAutospacing="1"/>
              <w:jc w:val="right"/>
            </w:pPr>
            <w:r>
              <w:rPr>
                <w:color w:val="000000"/>
              </w:rPr>
              <w:t>0</w:t>
            </w:r>
          </w:p>
        </w:tc>
        <w:tc>
          <w:tcPr>
            <w:tcW w:w="0" w:type="auto"/>
            <w:vAlign w:val="bottom"/>
          </w:tcPr>
          <w:p w14:paraId="4E3F34E4" w14:textId="77777777" w:rsidR="00FD4220" w:rsidRDefault="00234476">
            <w:pPr>
              <w:spacing w:beforeAutospacing="1" w:afterAutospacing="1"/>
              <w:jc w:val="right"/>
            </w:pPr>
            <w:r>
              <w:rPr>
                <w:color w:val="000000"/>
              </w:rPr>
              <w:t>0</w:t>
            </w:r>
          </w:p>
        </w:tc>
        <w:tc>
          <w:tcPr>
            <w:tcW w:w="0" w:type="auto"/>
            <w:vAlign w:val="bottom"/>
          </w:tcPr>
          <w:p w14:paraId="69DCDF60" w14:textId="77777777" w:rsidR="00FD4220" w:rsidRDefault="00234476">
            <w:pPr>
              <w:spacing w:beforeAutospacing="1" w:afterAutospacing="1"/>
              <w:jc w:val="right"/>
            </w:pPr>
            <w:r>
              <w:rPr>
                <w:color w:val="000000"/>
              </w:rPr>
              <w:t>55</w:t>
            </w:r>
          </w:p>
        </w:tc>
        <w:tc>
          <w:tcPr>
            <w:tcW w:w="0" w:type="auto"/>
            <w:vAlign w:val="bottom"/>
          </w:tcPr>
          <w:p w14:paraId="597249D4" w14:textId="77777777" w:rsidR="00FD4220" w:rsidRDefault="00234476">
            <w:pPr>
              <w:spacing w:beforeAutospacing="1" w:afterAutospacing="1"/>
              <w:jc w:val="right"/>
            </w:pPr>
            <w:r>
              <w:rPr>
                <w:color w:val="000000"/>
              </w:rPr>
              <w:t>0</w:t>
            </w:r>
          </w:p>
        </w:tc>
        <w:tc>
          <w:tcPr>
            <w:tcW w:w="0" w:type="auto"/>
            <w:vAlign w:val="bottom"/>
          </w:tcPr>
          <w:p w14:paraId="10872FB2" w14:textId="77777777" w:rsidR="00FD4220" w:rsidRDefault="00234476">
            <w:pPr>
              <w:spacing w:beforeAutospacing="1" w:afterAutospacing="1"/>
              <w:jc w:val="right"/>
            </w:pPr>
            <w:r>
              <w:rPr>
                <w:color w:val="000000"/>
              </w:rPr>
              <w:t>55</w:t>
            </w:r>
          </w:p>
        </w:tc>
      </w:tr>
      <w:tr w:rsidR="00FD4220" w14:paraId="473F45D3" w14:textId="77777777">
        <w:trPr>
          <w:cantSplit/>
        </w:trPr>
        <w:tc>
          <w:tcPr>
            <w:tcW w:w="0" w:type="auto"/>
          </w:tcPr>
          <w:p w14:paraId="2C42BD8D" w14:textId="77777777" w:rsidR="00FD4220" w:rsidRDefault="00234476">
            <w:pPr>
              <w:spacing w:beforeAutospacing="1" w:afterAutospacing="1"/>
            </w:pPr>
            <w:r>
              <w:rPr>
                <w:color w:val="000000"/>
              </w:rPr>
              <w:lastRenderedPageBreak/>
              <w:t>Multiple, unrelated family households</w:t>
            </w:r>
          </w:p>
        </w:tc>
        <w:tc>
          <w:tcPr>
            <w:tcW w:w="0" w:type="auto"/>
            <w:vAlign w:val="bottom"/>
          </w:tcPr>
          <w:p w14:paraId="176E86EB" w14:textId="77777777" w:rsidR="00FD4220" w:rsidRDefault="00234476">
            <w:pPr>
              <w:spacing w:beforeAutospacing="1" w:afterAutospacing="1"/>
              <w:jc w:val="right"/>
            </w:pPr>
            <w:r>
              <w:rPr>
                <w:color w:val="000000"/>
              </w:rPr>
              <w:t>0</w:t>
            </w:r>
          </w:p>
        </w:tc>
        <w:tc>
          <w:tcPr>
            <w:tcW w:w="0" w:type="auto"/>
            <w:vAlign w:val="bottom"/>
          </w:tcPr>
          <w:p w14:paraId="063A9DCC" w14:textId="77777777" w:rsidR="00FD4220" w:rsidRDefault="00234476">
            <w:pPr>
              <w:spacing w:beforeAutospacing="1" w:afterAutospacing="1"/>
              <w:jc w:val="right"/>
            </w:pPr>
            <w:r>
              <w:rPr>
                <w:color w:val="000000"/>
              </w:rPr>
              <w:t>0</w:t>
            </w:r>
          </w:p>
        </w:tc>
        <w:tc>
          <w:tcPr>
            <w:tcW w:w="0" w:type="auto"/>
            <w:vAlign w:val="bottom"/>
          </w:tcPr>
          <w:p w14:paraId="11C445F9" w14:textId="77777777" w:rsidR="00FD4220" w:rsidRDefault="00234476">
            <w:pPr>
              <w:spacing w:beforeAutospacing="1" w:afterAutospacing="1"/>
              <w:jc w:val="right"/>
            </w:pPr>
            <w:r>
              <w:rPr>
                <w:color w:val="000000"/>
              </w:rPr>
              <w:t>0</w:t>
            </w:r>
          </w:p>
        </w:tc>
        <w:tc>
          <w:tcPr>
            <w:tcW w:w="0" w:type="auto"/>
            <w:vAlign w:val="bottom"/>
          </w:tcPr>
          <w:p w14:paraId="31BD110A" w14:textId="77777777" w:rsidR="00FD4220" w:rsidRDefault="00234476">
            <w:pPr>
              <w:spacing w:beforeAutospacing="1" w:afterAutospacing="1"/>
              <w:jc w:val="right"/>
            </w:pPr>
            <w:r>
              <w:rPr>
                <w:color w:val="000000"/>
              </w:rPr>
              <w:t>0</w:t>
            </w:r>
          </w:p>
        </w:tc>
        <w:tc>
          <w:tcPr>
            <w:tcW w:w="0" w:type="auto"/>
            <w:vAlign w:val="bottom"/>
          </w:tcPr>
          <w:p w14:paraId="3D436D39" w14:textId="77777777" w:rsidR="00FD4220" w:rsidRDefault="00234476">
            <w:pPr>
              <w:spacing w:beforeAutospacing="1" w:afterAutospacing="1"/>
              <w:jc w:val="right"/>
            </w:pPr>
            <w:r>
              <w:rPr>
                <w:color w:val="000000"/>
              </w:rPr>
              <w:t>0</w:t>
            </w:r>
          </w:p>
        </w:tc>
        <w:tc>
          <w:tcPr>
            <w:tcW w:w="0" w:type="auto"/>
            <w:vAlign w:val="bottom"/>
          </w:tcPr>
          <w:p w14:paraId="5EC1ED36" w14:textId="77777777" w:rsidR="00FD4220" w:rsidRDefault="00234476">
            <w:pPr>
              <w:spacing w:beforeAutospacing="1" w:afterAutospacing="1"/>
              <w:jc w:val="right"/>
            </w:pPr>
            <w:r>
              <w:rPr>
                <w:color w:val="000000"/>
              </w:rPr>
              <w:t>0</w:t>
            </w:r>
          </w:p>
        </w:tc>
        <w:tc>
          <w:tcPr>
            <w:tcW w:w="0" w:type="auto"/>
            <w:vAlign w:val="bottom"/>
          </w:tcPr>
          <w:p w14:paraId="50B611B9" w14:textId="77777777" w:rsidR="00FD4220" w:rsidRDefault="00234476">
            <w:pPr>
              <w:spacing w:beforeAutospacing="1" w:afterAutospacing="1"/>
              <w:jc w:val="right"/>
            </w:pPr>
            <w:r>
              <w:rPr>
                <w:color w:val="000000"/>
              </w:rPr>
              <w:t>0</w:t>
            </w:r>
          </w:p>
        </w:tc>
        <w:tc>
          <w:tcPr>
            <w:tcW w:w="0" w:type="auto"/>
            <w:vAlign w:val="bottom"/>
          </w:tcPr>
          <w:p w14:paraId="73D2CFA1" w14:textId="77777777" w:rsidR="00FD4220" w:rsidRDefault="00234476">
            <w:pPr>
              <w:spacing w:beforeAutospacing="1" w:afterAutospacing="1"/>
              <w:jc w:val="right"/>
            </w:pPr>
            <w:r>
              <w:rPr>
                <w:color w:val="000000"/>
              </w:rPr>
              <w:t>0</w:t>
            </w:r>
          </w:p>
        </w:tc>
        <w:tc>
          <w:tcPr>
            <w:tcW w:w="0" w:type="auto"/>
            <w:vAlign w:val="bottom"/>
          </w:tcPr>
          <w:p w14:paraId="79744321" w14:textId="77777777" w:rsidR="00FD4220" w:rsidRDefault="00234476">
            <w:pPr>
              <w:spacing w:beforeAutospacing="1" w:afterAutospacing="1"/>
              <w:jc w:val="right"/>
            </w:pPr>
            <w:r>
              <w:rPr>
                <w:color w:val="000000"/>
              </w:rPr>
              <w:t>0</w:t>
            </w:r>
          </w:p>
        </w:tc>
        <w:tc>
          <w:tcPr>
            <w:tcW w:w="0" w:type="auto"/>
            <w:vAlign w:val="bottom"/>
          </w:tcPr>
          <w:p w14:paraId="7C403BB3" w14:textId="77777777" w:rsidR="00FD4220" w:rsidRDefault="00234476">
            <w:pPr>
              <w:spacing w:beforeAutospacing="1" w:afterAutospacing="1"/>
              <w:jc w:val="right"/>
            </w:pPr>
            <w:r>
              <w:rPr>
                <w:color w:val="000000"/>
              </w:rPr>
              <w:t>0</w:t>
            </w:r>
          </w:p>
        </w:tc>
      </w:tr>
      <w:tr w:rsidR="00FD4220" w14:paraId="60A18334" w14:textId="77777777">
        <w:trPr>
          <w:cantSplit/>
        </w:trPr>
        <w:tc>
          <w:tcPr>
            <w:tcW w:w="0" w:type="auto"/>
          </w:tcPr>
          <w:p w14:paraId="61669CF9" w14:textId="77777777" w:rsidR="00FD4220" w:rsidRDefault="00234476">
            <w:pPr>
              <w:spacing w:beforeAutospacing="1" w:afterAutospacing="1"/>
            </w:pPr>
            <w:r>
              <w:rPr>
                <w:color w:val="000000"/>
              </w:rPr>
              <w:t>Other, non-family households</w:t>
            </w:r>
          </w:p>
        </w:tc>
        <w:tc>
          <w:tcPr>
            <w:tcW w:w="0" w:type="auto"/>
            <w:vAlign w:val="bottom"/>
          </w:tcPr>
          <w:p w14:paraId="38A0D6D2" w14:textId="77777777" w:rsidR="00FD4220" w:rsidRDefault="00234476">
            <w:pPr>
              <w:spacing w:beforeAutospacing="1" w:afterAutospacing="1"/>
              <w:jc w:val="right"/>
            </w:pPr>
            <w:r>
              <w:rPr>
                <w:color w:val="000000"/>
              </w:rPr>
              <w:t>0</w:t>
            </w:r>
          </w:p>
        </w:tc>
        <w:tc>
          <w:tcPr>
            <w:tcW w:w="0" w:type="auto"/>
            <w:vAlign w:val="bottom"/>
          </w:tcPr>
          <w:p w14:paraId="0D5E1261" w14:textId="77777777" w:rsidR="00FD4220" w:rsidRDefault="00234476">
            <w:pPr>
              <w:spacing w:beforeAutospacing="1" w:afterAutospacing="1"/>
              <w:jc w:val="right"/>
            </w:pPr>
            <w:r>
              <w:rPr>
                <w:color w:val="000000"/>
              </w:rPr>
              <w:t>0</w:t>
            </w:r>
          </w:p>
        </w:tc>
        <w:tc>
          <w:tcPr>
            <w:tcW w:w="0" w:type="auto"/>
            <w:vAlign w:val="bottom"/>
          </w:tcPr>
          <w:p w14:paraId="6CF3CFC7" w14:textId="77777777" w:rsidR="00FD4220" w:rsidRDefault="00234476">
            <w:pPr>
              <w:spacing w:beforeAutospacing="1" w:afterAutospacing="1"/>
              <w:jc w:val="right"/>
            </w:pPr>
            <w:r>
              <w:rPr>
                <w:color w:val="000000"/>
              </w:rPr>
              <w:t>50</w:t>
            </w:r>
          </w:p>
        </w:tc>
        <w:tc>
          <w:tcPr>
            <w:tcW w:w="0" w:type="auto"/>
            <w:vAlign w:val="bottom"/>
          </w:tcPr>
          <w:p w14:paraId="6076FC81" w14:textId="77777777" w:rsidR="00FD4220" w:rsidRDefault="00234476">
            <w:pPr>
              <w:spacing w:beforeAutospacing="1" w:afterAutospacing="1"/>
              <w:jc w:val="right"/>
            </w:pPr>
            <w:r>
              <w:rPr>
                <w:color w:val="000000"/>
              </w:rPr>
              <w:t>0</w:t>
            </w:r>
          </w:p>
        </w:tc>
        <w:tc>
          <w:tcPr>
            <w:tcW w:w="0" w:type="auto"/>
            <w:vAlign w:val="bottom"/>
          </w:tcPr>
          <w:p w14:paraId="4FC1BA67" w14:textId="77777777" w:rsidR="00FD4220" w:rsidRDefault="00234476">
            <w:pPr>
              <w:spacing w:beforeAutospacing="1" w:afterAutospacing="1"/>
              <w:jc w:val="right"/>
            </w:pPr>
            <w:r>
              <w:rPr>
                <w:color w:val="000000"/>
              </w:rPr>
              <w:t>50</w:t>
            </w:r>
          </w:p>
        </w:tc>
        <w:tc>
          <w:tcPr>
            <w:tcW w:w="0" w:type="auto"/>
            <w:vAlign w:val="bottom"/>
          </w:tcPr>
          <w:p w14:paraId="5618DD94" w14:textId="77777777" w:rsidR="00FD4220" w:rsidRDefault="00234476">
            <w:pPr>
              <w:spacing w:beforeAutospacing="1" w:afterAutospacing="1"/>
              <w:jc w:val="right"/>
            </w:pPr>
            <w:r>
              <w:rPr>
                <w:color w:val="000000"/>
              </w:rPr>
              <w:t>0</w:t>
            </w:r>
          </w:p>
        </w:tc>
        <w:tc>
          <w:tcPr>
            <w:tcW w:w="0" w:type="auto"/>
            <w:vAlign w:val="bottom"/>
          </w:tcPr>
          <w:p w14:paraId="12F960A4" w14:textId="77777777" w:rsidR="00FD4220" w:rsidRDefault="00234476">
            <w:pPr>
              <w:spacing w:beforeAutospacing="1" w:afterAutospacing="1"/>
              <w:jc w:val="right"/>
            </w:pPr>
            <w:r>
              <w:rPr>
                <w:color w:val="000000"/>
              </w:rPr>
              <w:t>0</w:t>
            </w:r>
          </w:p>
        </w:tc>
        <w:tc>
          <w:tcPr>
            <w:tcW w:w="0" w:type="auto"/>
            <w:vAlign w:val="bottom"/>
          </w:tcPr>
          <w:p w14:paraId="03FD404F" w14:textId="77777777" w:rsidR="00FD4220" w:rsidRDefault="00234476">
            <w:pPr>
              <w:spacing w:beforeAutospacing="1" w:afterAutospacing="1"/>
              <w:jc w:val="right"/>
            </w:pPr>
            <w:r>
              <w:rPr>
                <w:color w:val="000000"/>
              </w:rPr>
              <w:t>0</w:t>
            </w:r>
          </w:p>
        </w:tc>
        <w:tc>
          <w:tcPr>
            <w:tcW w:w="0" w:type="auto"/>
            <w:vAlign w:val="bottom"/>
          </w:tcPr>
          <w:p w14:paraId="2598CA2D" w14:textId="77777777" w:rsidR="00FD4220" w:rsidRDefault="00234476">
            <w:pPr>
              <w:spacing w:beforeAutospacing="1" w:afterAutospacing="1"/>
              <w:jc w:val="right"/>
            </w:pPr>
            <w:r>
              <w:rPr>
                <w:color w:val="000000"/>
              </w:rPr>
              <w:t>0</w:t>
            </w:r>
          </w:p>
        </w:tc>
        <w:tc>
          <w:tcPr>
            <w:tcW w:w="0" w:type="auto"/>
            <w:vAlign w:val="bottom"/>
          </w:tcPr>
          <w:p w14:paraId="7190F204" w14:textId="77777777" w:rsidR="00FD4220" w:rsidRDefault="00234476">
            <w:pPr>
              <w:spacing w:beforeAutospacing="1" w:afterAutospacing="1"/>
              <w:jc w:val="right"/>
            </w:pPr>
            <w:r>
              <w:rPr>
                <w:color w:val="000000"/>
              </w:rPr>
              <w:t>0</w:t>
            </w:r>
          </w:p>
        </w:tc>
      </w:tr>
      <w:tr w:rsidR="00FD4220" w14:paraId="47F90C36" w14:textId="77777777">
        <w:trPr>
          <w:cantSplit/>
        </w:trPr>
        <w:tc>
          <w:tcPr>
            <w:tcW w:w="0" w:type="auto"/>
          </w:tcPr>
          <w:p w14:paraId="2F33568E" w14:textId="77777777" w:rsidR="00FD4220" w:rsidRDefault="00234476">
            <w:pPr>
              <w:spacing w:beforeAutospacing="1" w:afterAutospacing="1"/>
            </w:pPr>
            <w:r>
              <w:rPr>
                <w:color w:val="000000"/>
              </w:rPr>
              <w:t>Total need by income</w:t>
            </w:r>
          </w:p>
        </w:tc>
        <w:tc>
          <w:tcPr>
            <w:tcW w:w="0" w:type="auto"/>
          </w:tcPr>
          <w:p w14:paraId="5F8C584E" w14:textId="77777777" w:rsidR="00FD4220" w:rsidRDefault="00234476">
            <w:pPr>
              <w:spacing w:beforeAutospacing="1" w:afterAutospacing="1"/>
              <w:jc w:val="right"/>
            </w:pPr>
            <w:r>
              <w:rPr>
                <w:color w:val="000000"/>
              </w:rPr>
              <w:t>0</w:t>
            </w:r>
          </w:p>
        </w:tc>
        <w:tc>
          <w:tcPr>
            <w:tcW w:w="0" w:type="auto"/>
          </w:tcPr>
          <w:p w14:paraId="2624968F" w14:textId="77777777" w:rsidR="00FD4220" w:rsidRDefault="00234476">
            <w:pPr>
              <w:spacing w:beforeAutospacing="1" w:afterAutospacing="1"/>
              <w:jc w:val="right"/>
            </w:pPr>
            <w:r>
              <w:rPr>
                <w:color w:val="000000"/>
              </w:rPr>
              <w:t>40</w:t>
            </w:r>
          </w:p>
        </w:tc>
        <w:tc>
          <w:tcPr>
            <w:tcW w:w="0" w:type="auto"/>
          </w:tcPr>
          <w:p w14:paraId="64B0A6D7" w14:textId="77777777" w:rsidR="00FD4220" w:rsidRDefault="00234476">
            <w:pPr>
              <w:spacing w:beforeAutospacing="1" w:afterAutospacing="1"/>
              <w:jc w:val="right"/>
            </w:pPr>
            <w:r>
              <w:rPr>
                <w:color w:val="000000"/>
              </w:rPr>
              <w:t>70</w:t>
            </w:r>
          </w:p>
        </w:tc>
        <w:tc>
          <w:tcPr>
            <w:tcW w:w="0" w:type="auto"/>
          </w:tcPr>
          <w:p w14:paraId="67FD7D77" w14:textId="77777777" w:rsidR="00FD4220" w:rsidRDefault="00234476">
            <w:pPr>
              <w:spacing w:beforeAutospacing="1" w:afterAutospacing="1"/>
              <w:jc w:val="right"/>
            </w:pPr>
            <w:r>
              <w:rPr>
                <w:color w:val="000000"/>
              </w:rPr>
              <w:t>20</w:t>
            </w:r>
          </w:p>
        </w:tc>
        <w:tc>
          <w:tcPr>
            <w:tcW w:w="0" w:type="auto"/>
          </w:tcPr>
          <w:p w14:paraId="02C325A3" w14:textId="77777777" w:rsidR="00FD4220" w:rsidRDefault="00234476">
            <w:pPr>
              <w:spacing w:beforeAutospacing="1" w:afterAutospacing="1"/>
              <w:jc w:val="right"/>
            </w:pPr>
            <w:r>
              <w:rPr>
                <w:color w:val="000000"/>
              </w:rPr>
              <w:t>130</w:t>
            </w:r>
          </w:p>
        </w:tc>
        <w:tc>
          <w:tcPr>
            <w:tcW w:w="0" w:type="auto"/>
          </w:tcPr>
          <w:p w14:paraId="138784CE" w14:textId="77777777" w:rsidR="00FD4220" w:rsidRDefault="00234476">
            <w:pPr>
              <w:spacing w:beforeAutospacing="1" w:afterAutospacing="1"/>
              <w:jc w:val="right"/>
            </w:pPr>
            <w:r>
              <w:rPr>
                <w:color w:val="000000"/>
              </w:rPr>
              <w:t>0</w:t>
            </w:r>
          </w:p>
        </w:tc>
        <w:tc>
          <w:tcPr>
            <w:tcW w:w="0" w:type="auto"/>
          </w:tcPr>
          <w:p w14:paraId="50FE9B38" w14:textId="77777777" w:rsidR="00FD4220" w:rsidRDefault="00234476">
            <w:pPr>
              <w:spacing w:beforeAutospacing="1" w:afterAutospacing="1"/>
              <w:jc w:val="right"/>
            </w:pPr>
            <w:r>
              <w:rPr>
                <w:color w:val="000000"/>
              </w:rPr>
              <w:t>0</w:t>
            </w:r>
          </w:p>
        </w:tc>
        <w:tc>
          <w:tcPr>
            <w:tcW w:w="0" w:type="auto"/>
          </w:tcPr>
          <w:p w14:paraId="52958FA8" w14:textId="77777777" w:rsidR="00FD4220" w:rsidRDefault="00234476">
            <w:pPr>
              <w:spacing w:beforeAutospacing="1" w:afterAutospacing="1"/>
              <w:jc w:val="right"/>
            </w:pPr>
            <w:r>
              <w:rPr>
                <w:color w:val="000000"/>
              </w:rPr>
              <w:t>55</w:t>
            </w:r>
          </w:p>
        </w:tc>
        <w:tc>
          <w:tcPr>
            <w:tcW w:w="0" w:type="auto"/>
          </w:tcPr>
          <w:p w14:paraId="4EB4F17A" w14:textId="77777777" w:rsidR="00FD4220" w:rsidRDefault="00234476">
            <w:pPr>
              <w:spacing w:beforeAutospacing="1" w:afterAutospacing="1"/>
              <w:jc w:val="right"/>
            </w:pPr>
            <w:r>
              <w:rPr>
                <w:color w:val="000000"/>
              </w:rPr>
              <w:t>0</w:t>
            </w:r>
          </w:p>
        </w:tc>
        <w:tc>
          <w:tcPr>
            <w:tcW w:w="0" w:type="auto"/>
          </w:tcPr>
          <w:p w14:paraId="0EA0C02C" w14:textId="77777777" w:rsidR="00FD4220" w:rsidRDefault="00234476">
            <w:pPr>
              <w:spacing w:beforeAutospacing="1" w:afterAutospacing="1"/>
              <w:jc w:val="right"/>
            </w:pPr>
            <w:r>
              <w:rPr>
                <w:color w:val="000000"/>
              </w:rPr>
              <w:t>55</w:t>
            </w:r>
          </w:p>
        </w:tc>
      </w:tr>
    </w:tbl>
    <w:p w14:paraId="38563E3F" w14:textId="2478D187"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11</w:t>
      </w:r>
      <w:r>
        <w:rPr>
          <w:rFonts w:asciiTheme="minorHAnsi" w:hAnsiTheme="minorHAnsi"/>
        </w:rPr>
        <w:fldChar w:fldCharType="end"/>
      </w:r>
      <w:r>
        <w:rPr>
          <w:rFonts w:asciiTheme="minorHAnsi" w:hAnsiTheme="minorHAnsi"/>
        </w:rPr>
        <w:t xml:space="preserve"> – Crowding Information – 1/2</w:t>
      </w:r>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FA0F96" w14:paraId="124B8DBA" w14:textId="77777777">
        <w:trPr>
          <w:cantSplit/>
        </w:trPr>
        <w:tc>
          <w:tcPr>
            <w:tcW w:w="1080" w:type="dxa"/>
          </w:tcPr>
          <w:p w14:paraId="5F9ECD6D" w14:textId="77777777" w:rsidR="00FA0F96" w:rsidRDefault="00234476">
            <w:pPr>
              <w:spacing w:after="0" w:line="240" w:lineRule="auto"/>
              <w:rPr>
                <w:sz w:val="16"/>
                <w:szCs w:val="16"/>
              </w:rPr>
            </w:pPr>
            <w:r>
              <w:rPr>
                <w:b/>
                <w:bCs/>
                <w:sz w:val="16"/>
                <w:szCs w:val="16"/>
              </w:rPr>
              <w:t>Data Source:</w:t>
            </w:r>
          </w:p>
        </w:tc>
        <w:tc>
          <w:tcPr>
            <w:tcW w:w="12110" w:type="dxa"/>
          </w:tcPr>
          <w:p w14:paraId="6A3BC6EE" w14:textId="77777777" w:rsidR="00FD4220" w:rsidRDefault="00234476">
            <w:pPr>
              <w:spacing w:beforeAutospacing="1" w:afterAutospacing="1"/>
              <w:rPr>
                <w:sz w:val="16"/>
                <w:szCs w:val="16"/>
              </w:rPr>
            </w:pPr>
            <w:r>
              <w:rPr>
                <w:sz w:val="16"/>
                <w:szCs w:val="16"/>
              </w:rPr>
              <w:t>2016-2020 CHAS</w:t>
            </w:r>
          </w:p>
        </w:tc>
      </w:tr>
    </w:tbl>
    <w:p w14:paraId="7788D64F" w14:textId="77777777" w:rsidR="00FA0F96" w:rsidRDefault="00FA0F96">
      <w:pPr>
        <w:spacing w:after="0" w:line="240" w:lineRule="auto"/>
        <w:rPr>
          <w:vanish/>
        </w:rPr>
      </w:pPr>
    </w:p>
    <w:p w14:paraId="57928850" w14:textId="77777777" w:rsidR="00FA0F96" w:rsidRDefault="00FA0F96">
      <w:pPr>
        <w:spacing w:after="0" w:line="240" w:lineRule="auto"/>
        <w:rPr>
          <w:b/>
          <w:bCs/>
          <w:vanish/>
          <w:sz w:val="16"/>
          <w:szCs w:val="16"/>
        </w:rPr>
      </w:pPr>
    </w:p>
    <w:p w14:paraId="2B844965" w14:textId="77777777" w:rsidR="00FA0F96" w:rsidRDefault="00FA0F96"/>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751"/>
        <w:gridCol w:w="760"/>
        <w:gridCol w:w="760"/>
        <w:gridCol w:w="798"/>
        <w:gridCol w:w="751"/>
        <w:gridCol w:w="760"/>
        <w:gridCol w:w="760"/>
        <w:gridCol w:w="798"/>
      </w:tblGrid>
      <w:tr w:rsidR="00FA0F96" w14:paraId="74F061F2" w14:textId="77777777">
        <w:trPr>
          <w:cantSplit/>
          <w:tblHeader/>
        </w:trPr>
        <w:tc>
          <w:tcPr>
            <w:tcW w:w="2433" w:type="dxa"/>
            <w:vMerge w:val="restart"/>
          </w:tcPr>
          <w:p w14:paraId="0D00637D" w14:textId="77777777" w:rsidR="00FA0F96" w:rsidRDefault="00FA0F96">
            <w:pPr>
              <w:pStyle w:val="Caption"/>
              <w:keepNext/>
              <w:keepLines/>
              <w:jc w:val="center"/>
              <w:rPr>
                <w:rFonts w:ascii="Calibri" w:hAnsi="Calibri"/>
              </w:rPr>
            </w:pPr>
          </w:p>
        </w:tc>
        <w:tc>
          <w:tcPr>
            <w:tcW w:w="4297" w:type="dxa"/>
            <w:gridSpan w:val="4"/>
          </w:tcPr>
          <w:p w14:paraId="62F563F0" w14:textId="77777777" w:rsidR="00FA0F96" w:rsidRDefault="00234476">
            <w:pPr>
              <w:keepNext/>
              <w:keepLines/>
              <w:spacing w:after="0" w:line="240" w:lineRule="auto"/>
              <w:jc w:val="center"/>
              <w:rPr>
                <w:sz w:val="20"/>
                <w:szCs w:val="20"/>
              </w:rPr>
            </w:pPr>
            <w:r>
              <w:rPr>
                <w:b/>
                <w:bCs/>
                <w:sz w:val="20"/>
                <w:szCs w:val="20"/>
              </w:rPr>
              <w:t>Renter</w:t>
            </w:r>
          </w:p>
        </w:tc>
        <w:tc>
          <w:tcPr>
            <w:tcW w:w="4297" w:type="dxa"/>
            <w:gridSpan w:val="4"/>
          </w:tcPr>
          <w:p w14:paraId="7B07CA7F" w14:textId="77777777" w:rsidR="00FA0F96" w:rsidRDefault="00234476">
            <w:pPr>
              <w:keepNext/>
              <w:keepLines/>
              <w:spacing w:after="0" w:line="240" w:lineRule="auto"/>
              <w:jc w:val="center"/>
              <w:rPr>
                <w:sz w:val="20"/>
                <w:szCs w:val="20"/>
              </w:rPr>
            </w:pPr>
            <w:r>
              <w:rPr>
                <w:b/>
                <w:bCs/>
                <w:sz w:val="20"/>
                <w:szCs w:val="20"/>
              </w:rPr>
              <w:t>Owner</w:t>
            </w:r>
          </w:p>
        </w:tc>
      </w:tr>
      <w:tr w:rsidR="00FA0F96" w14:paraId="76046E26" w14:textId="77777777">
        <w:trPr>
          <w:cantSplit/>
          <w:tblHeader/>
        </w:trPr>
        <w:tc>
          <w:tcPr>
            <w:tcW w:w="2433" w:type="dxa"/>
            <w:vMerge/>
          </w:tcPr>
          <w:p w14:paraId="44EA6BD6" w14:textId="77777777" w:rsidR="00FA0F96" w:rsidRDefault="00FA0F96">
            <w:pPr>
              <w:pStyle w:val="Caption"/>
              <w:keepNext/>
              <w:keepLines/>
              <w:jc w:val="center"/>
              <w:rPr>
                <w:rFonts w:ascii="Calibri" w:hAnsi="Calibri"/>
              </w:rPr>
            </w:pPr>
          </w:p>
        </w:tc>
        <w:tc>
          <w:tcPr>
            <w:tcW w:w="1074" w:type="dxa"/>
          </w:tcPr>
          <w:p w14:paraId="7037D25F" w14:textId="77777777" w:rsidR="00FA0F96" w:rsidRDefault="00234476">
            <w:pPr>
              <w:keepNext/>
              <w:keepLines/>
              <w:spacing w:after="0" w:line="240" w:lineRule="auto"/>
              <w:jc w:val="center"/>
              <w:rPr>
                <w:sz w:val="20"/>
                <w:szCs w:val="20"/>
              </w:rPr>
            </w:pPr>
            <w:r>
              <w:rPr>
                <w:b/>
                <w:sz w:val="20"/>
                <w:szCs w:val="20"/>
              </w:rPr>
              <w:t>0-30% AMI</w:t>
            </w:r>
          </w:p>
        </w:tc>
        <w:tc>
          <w:tcPr>
            <w:tcW w:w="1074" w:type="dxa"/>
          </w:tcPr>
          <w:p w14:paraId="288E7A5A" w14:textId="77777777" w:rsidR="00FA0F96" w:rsidRDefault="00234476">
            <w:pPr>
              <w:keepNext/>
              <w:keepLines/>
              <w:spacing w:after="0" w:line="240" w:lineRule="auto"/>
              <w:jc w:val="center"/>
              <w:rPr>
                <w:sz w:val="20"/>
                <w:szCs w:val="20"/>
              </w:rPr>
            </w:pPr>
            <w:r>
              <w:rPr>
                <w:b/>
                <w:sz w:val="20"/>
                <w:szCs w:val="20"/>
              </w:rPr>
              <w:t>&gt;30-50% AMI</w:t>
            </w:r>
          </w:p>
        </w:tc>
        <w:tc>
          <w:tcPr>
            <w:tcW w:w="1074" w:type="dxa"/>
          </w:tcPr>
          <w:p w14:paraId="7CF8A1A3" w14:textId="77777777" w:rsidR="00FA0F96" w:rsidRDefault="00234476">
            <w:pPr>
              <w:keepNext/>
              <w:keepLines/>
              <w:spacing w:after="0" w:line="240" w:lineRule="auto"/>
              <w:jc w:val="center"/>
              <w:rPr>
                <w:sz w:val="20"/>
                <w:szCs w:val="20"/>
              </w:rPr>
            </w:pPr>
            <w:r>
              <w:rPr>
                <w:b/>
                <w:sz w:val="20"/>
                <w:szCs w:val="20"/>
              </w:rPr>
              <w:t>&gt;50-80% AMI</w:t>
            </w:r>
          </w:p>
        </w:tc>
        <w:tc>
          <w:tcPr>
            <w:tcW w:w="1075" w:type="dxa"/>
          </w:tcPr>
          <w:p w14:paraId="695DED56" w14:textId="77777777" w:rsidR="00FA0F96" w:rsidRDefault="00234476">
            <w:pPr>
              <w:keepNext/>
              <w:keepLines/>
              <w:spacing w:after="0" w:line="240" w:lineRule="auto"/>
              <w:jc w:val="center"/>
              <w:rPr>
                <w:sz w:val="20"/>
                <w:szCs w:val="20"/>
              </w:rPr>
            </w:pPr>
            <w:r>
              <w:rPr>
                <w:b/>
                <w:sz w:val="20"/>
                <w:szCs w:val="20"/>
              </w:rPr>
              <w:t>Total</w:t>
            </w:r>
          </w:p>
        </w:tc>
        <w:tc>
          <w:tcPr>
            <w:tcW w:w="1075" w:type="dxa"/>
          </w:tcPr>
          <w:p w14:paraId="5366F7A6" w14:textId="77777777" w:rsidR="00FA0F96" w:rsidRDefault="00234476">
            <w:pPr>
              <w:keepNext/>
              <w:keepLines/>
              <w:spacing w:after="0" w:line="240" w:lineRule="auto"/>
              <w:jc w:val="center"/>
              <w:rPr>
                <w:sz w:val="20"/>
                <w:szCs w:val="20"/>
              </w:rPr>
            </w:pPr>
            <w:r>
              <w:rPr>
                <w:b/>
                <w:sz w:val="20"/>
                <w:szCs w:val="20"/>
              </w:rPr>
              <w:t>0-30% AMI</w:t>
            </w:r>
          </w:p>
        </w:tc>
        <w:tc>
          <w:tcPr>
            <w:tcW w:w="1074" w:type="dxa"/>
          </w:tcPr>
          <w:p w14:paraId="30377B5D" w14:textId="77777777" w:rsidR="00FA0F96" w:rsidRDefault="00234476">
            <w:pPr>
              <w:keepNext/>
              <w:keepLines/>
              <w:spacing w:after="0" w:line="240" w:lineRule="auto"/>
              <w:jc w:val="center"/>
              <w:rPr>
                <w:sz w:val="20"/>
                <w:szCs w:val="20"/>
              </w:rPr>
            </w:pPr>
            <w:r>
              <w:rPr>
                <w:b/>
                <w:sz w:val="20"/>
                <w:szCs w:val="20"/>
              </w:rPr>
              <w:t>&gt;30-50% AMI</w:t>
            </w:r>
          </w:p>
        </w:tc>
        <w:tc>
          <w:tcPr>
            <w:tcW w:w="1074" w:type="dxa"/>
          </w:tcPr>
          <w:p w14:paraId="5B847361" w14:textId="77777777" w:rsidR="00FA0F96" w:rsidRDefault="00234476">
            <w:pPr>
              <w:keepNext/>
              <w:keepLines/>
              <w:spacing w:after="0" w:line="240" w:lineRule="auto"/>
              <w:jc w:val="center"/>
              <w:rPr>
                <w:sz w:val="20"/>
                <w:szCs w:val="20"/>
              </w:rPr>
            </w:pPr>
            <w:r>
              <w:rPr>
                <w:b/>
                <w:sz w:val="20"/>
                <w:szCs w:val="20"/>
              </w:rPr>
              <w:t>&gt;50-80% AMI</w:t>
            </w:r>
          </w:p>
        </w:tc>
        <w:tc>
          <w:tcPr>
            <w:tcW w:w="1074" w:type="dxa"/>
          </w:tcPr>
          <w:p w14:paraId="034B2CDB" w14:textId="77777777" w:rsidR="00FA0F96" w:rsidRDefault="00234476">
            <w:pPr>
              <w:keepNext/>
              <w:keepLines/>
              <w:spacing w:after="0" w:line="240" w:lineRule="auto"/>
              <w:jc w:val="center"/>
              <w:rPr>
                <w:sz w:val="20"/>
                <w:szCs w:val="20"/>
              </w:rPr>
            </w:pPr>
            <w:r>
              <w:rPr>
                <w:b/>
                <w:sz w:val="20"/>
                <w:szCs w:val="20"/>
              </w:rPr>
              <w:t>Total</w:t>
            </w:r>
          </w:p>
        </w:tc>
      </w:tr>
      <w:tr w:rsidR="00FA0F96" w14:paraId="5DCA4D73" w14:textId="77777777">
        <w:trPr>
          <w:cantSplit/>
          <w:tblHeader/>
        </w:trPr>
        <w:tc>
          <w:tcPr>
            <w:tcW w:w="2433" w:type="dxa"/>
          </w:tcPr>
          <w:p w14:paraId="2302A889" w14:textId="77777777" w:rsidR="00FA0F96" w:rsidRDefault="00234476">
            <w:pPr>
              <w:keepNext/>
              <w:keepLines/>
              <w:spacing w:after="0" w:line="240" w:lineRule="auto"/>
              <w:rPr>
                <w:szCs w:val="20"/>
              </w:rPr>
            </w:pPr>
            <w:r>
              <w:t>Households with Children Present</w:t>
            </w:r>
          </w:p>
        </w:tc>
        <w:tc>
          <w:tcPr>
            <w:tcW w:w="1074" w:type="dxa"/>
          </w:tcPr>
          <w:p w14:paraId="38085C92" w14:textId="77777777" w:rsidR="00FA0F96" w:rsidRDefault="00FA0F96">
            <w:pPr>
              <w:keepNext/>
              <w:keepLines/>
              <w:spacing w:after="0" w:line="240" w:lineRule="auto"/>
            </w:pPr>
          </w:p>
        </w:tc>
        <w:tc>
          <w:tcPr>
            <w:tcW w:w="1074" w:type="dxa"/>
          </w:tcPr>
          <w:p w14:paraId="33D42DD9" w14:textId="77777777" w:rsidR="00FA0F96" w:rsidRDefault="00FA0F96">
            <w:pPr>
              <w:keepNext/>
              <w:keepLines/>
              <w:spacing w:after="0" w:line="240" w:lineRule="auto"/>
            </w:pPr>
          </w:p>
        </w:tc>
        <w:tc>
          <w:tcPr>
            <w:tcW w:w="1074" w:type="dxa"/>
          </w:tcPr>
          <w:p w14:paraId="6DEFAB61" w14:textId="77777777" w:rsidR="00FA0F96" w:rsidRDefault="00FA0F96">
            <w:pPr>
              <w:keepNext/>
              <w:keepLines/>
              <w:spacing w:after="0" w:line="240" w:lineRule="auto"/>
            </w:pPr>
          </w:p>
        </w:tc>
        <w:tc>
          <w:tcPr>
            <w:tcW w:w="1075" w:type="dxa"/>
          </w:tcPr>
          <w:p w14:paraId="1E8EA85E" w14:textId="77777777" w:rsidR="00FA0F96" w:rsidRDefault="00FA0F96">
            <w:pPr>
              <w:keepNext/>
              <w:keepLines/>
              <w:spacing w:after="0" w:line="240" w:lineRule="auto"/>
            </w:pPr>
          </w:p>
        </w:tc>
        <w:tc>
          <w:tcPr>
            <w:tcW w:w="1075" w:type="dxa"/>
          </w:tcPr>
          <w:p w14:paraId="61DDE900" w14:textId="77777777" w:rsidR="00FA0F96" w:rsidRDefault="00FA0F96">
            <w:pPr>
              <w:keepNext/>
              <w:keepLines/>
              <w:spacing w:after="0" w:line="240" w:lineRule="auto"/>
            </w:pPr>
          </w:p>
        </w:tc>
        <w:tc>
          <w:tcPr>
            <w:tcW w:w="1074" w:type="dxa"/>
          </w:tcPr>
          <w:p w14:paraId="19409073" w14:textId="77777777" w:rsidR="00FA0F96" w:rsidRDefault="00FA0F96">
            <w:pPr>
              <w:keepNext/>
              <w:keepLines/>
              <w:spacing w:after="0" w:line="240" w:lineRule="auto"/>
            </w:pPr>
          </w:p>
        </w:tc>
        <w:tc>
          <w:tcPr>
            <w:tcW w:w="1074" w:type="dxa"/>
          </w:tcPr>
          <w:p w14:paraId="5CF25162" w14:textId="77777777" w:rsidR="00FA0F96" w:rsidRDefault="00FA0F96">
            <w:pPr>
              <w:keepNext/>
              <w:keepLines/>
              <w:spacing w:after="0" w:line="240" w:lineRule="auto"/>
            </w:pPr>
          </w:p>
        </w:tc>
        <w:tc>
          <w:tcPr>
            <w:tcW w:w="1074" w:type="dxa"/>
          </w:tcPr>
          <w:p w14:paraId="572912FD" w14:textId="77777777" w:rsidR="00FA0F96" w:rsidRDefault="00FA0F96">
            <w:pPr>
              <w:keepNext/>
              <w:keepLines/>
              <w:spacing w:after="0" w:line="240" w:lineRule="auto"/>
            </w:pPr>
          </w:p>
        </w:tc>
      </w:tr>
    </w:tbl>
    <w:p w14:paraId="350A10F1" w14:textId="7E0954F9"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12</w:t>
      </w:r>
      <w:r>
        <w:rPr>
          <w:rFonts w:asciiTheme="minorHAnsi" w:hAnsiTheme="minorHAnsi"/>
        </w:rPr>
        <w:fldChar w:fldCharType="end"/>
      </w:r>
      <w:r>
        <w:rPr>
          <w:rFonts w:asciiTheme="minorHAnsi" w:hAnsiTheme="minorHAnsi"/>
        </w:rPr>
        <w:t xml:space="preserve"> – Crowding Information – 2/2</w:t>
      </w:r>
    </w:p>
    <w:p w14:paraId="5E38B10F" w14:textId="77777777" w:rsidR="00FA0F96" w:rsidRDefault="00FA0F96">
      <w:pPr>
        <w:keepNext/>
        <w:keepLines/>
        <w:spacing w:after="0" w:line="240" w:lineRule="auto"/>
        <w:rPr>
          <w:vanish/>
        </w:rPr>
      </w:pPr>
    </w:p>
    <w:p w14:paraId="3FED7F8A" w14:textId="77777777" w:rsidR="00FA0F96" w:rsidRDefault="00FA0F96">
      <w:pPr>
        <w:keepNext/>
        <w:keepLines/>
        <w:spacing w:after="0" w:line="240" w:lineRule="auto"/>
        <w:rPr>
          <w:b/>
          <w:bCs/>
          <w:vanish/>
          <w:sz w:val="16"/>
          <w:szCs w:val="16"/>
        </w:rPr>
      </w:pPr>
    </w:p>
    <w:p w14:paraId="1542AAFA" w14:textId="77777777" w:rsidR="00FA0F96" w:rsidRDefault="00FA0F96"/>
    <w:p w14:paraId="39A5E421" w14:textId="77777777" w:rsidR="00FA0F96" w:rsidRDefault="00234476">
      <w:pPr>
        <w:rPr>
          <w:b/>
          <w:sz w:val="24"/>
          <w:szCs w:val="24"/>
        </w:rPr>
      </w:pPr>
      <w:r>
        <w:rPr>
          <w:b/>
          <w:sz w:val="24"/>
          <w:szCs w:val="24"/>
        </w:rPr>
        <w:t>Describe the number and type of single person households in need of housing assistance.</w:t>
      </w:r>
    </w:p>
    <w:p w14:paraId="4F3C1119" w14:textId="58027E39" w:rsidR="00607D99" w:rsidRPr="00DC03A8" w:rsidRDefault="006860BB">
      <w:pPr>
        <w:rPr>
          <w:bCs/>
          <w:sz w:val="24"/>
          <w:szCs w:val="24"/>
        </w:rPr>
      </w:pPr>
      <w:r w:rsidRPr="00DC03A8">
        <w:rPr>
          <w:bCs/>
          <w:sz w:val="24"/>
          <w:szCs w:val="24"/>
        </w:rPr>
        <w:t xml:space="preserve">The data highlights challenges faced by single-person households in Hamden, particularly those </w:t>
      </w:r>
      <w:r w:rsidR="00B0418A">
        <w:rPr>
          <w:bCs/>
          <w:sz w:val="24"/>
          <w:szCs w:val="24"/>
        </w:rPr>
        <w:t xml:space="preserve">in the lower income levels. </w:t>
      </w:r>
      <w:r w:rsidRPr="00DC03A8">
        <w:rPr>
          <w:bCs/>
          <w:sz w:val="24"/>
          <w:szCs w:val="24"/>
        </w:rPr>
        <w:t xml:space="preserve">These individuals </w:t>
      </w:r>
      <w:r w:rsidR="00B0418A">
        <w:rPr>
          <w:bCs/>
          <w:sz w:val="24"/>
          <w:szCs w:val="24"/>
        </w:rPr>
        <w:t xml:space="preserve">can be expected to encounter significant </w:t>
      </w:r>
      <w:r w:rsidRPr="00DC03A8">
        <w:rPr>
          <w:bCs/>
          <w:sz w:val="24"/>
          <w:szCs w:val="24"/>
        </w:rPr>
        <w:t xml:space="preserve">housing cost burdens, limited affordable housing options, and a lack of resources for securing stable and </w:t>
      </w:r>
      <w:r w:rsidR="009B006E">
        <w:rPr>
          <w:bCs/>
          <w:sz w:val="24"/>
          <w:szCs w:val="24"/>
        </w:rPr>
        <w:t>quality housing affordable at their income</w:t>
      </w:r>
      <w:r w:rsidR="00363F96">
        <w:rPr>
          <w:bCs/>
          <w:sz w:val="24"/>
          <w:szCs w:val="24"/>
        </w:rPr>
        <w:t xml:space="preserve">. </w:t>
      </w:r>
    </w:p>
    <w:p w14:paraId="1914AA42" w14:textId="6C0E5D9F" w:rsidR="00085E94" w:rsidRPr="00085E94" w:rsidRDefault="00085E94" w:rsidP="00085E94">
      <w:pPr>
        <w:rPr>
          <w:bCs/>
          <w:sz w:val="24"/>
          <w:szCs w:val="24"/>
        </w:rPr>
      </w:pPr>
      <w:r w:rsidRPr="00085E94">
        <w:rPr>
          <w:bCs/>
          <w:sz w:val="24"/>
          <w:szCs w:val="24"/>
        </w:rPr>
        <w:t>While the data does not explicitly isolate single-person households, indicators point to their needs:</w:t>
      </w:r>
    </w:p>
    <w:p w14:paraId="1AD9F81B" w14:textId="77777777" w:rsidR="00085E94" w:rsidRPr="00DC03A8" w:rsidRDefault="00085E94" w:rsidP="00085E94">
      <w:pPr>
        <w:pStyle w:val="ListParagraph"/>
        <w:numPr>
          <w:ilvl w:val="0"/>
          <w:numId w:val="31"/>
        </w:numPr>
        <w:rPr>
          <w:bCs/>
          <w:sz w:val="24"/>
          <w:szCs w:val="24"/>
        </w:rPr>
      </w:pPr>
      <w:r w:rsidRPr="00DC03A8">
        <w:rPr>
          <w:bCs/>
          <w:sz w:val="24"/>
          <w:szCs w:val="24"/>
        </w:rPr>
        <w:t>Elderly Single-Person Households:</w:t>
      </w:r>
    </w:p>
    <w:p w14:paraId="5DFCCA3D" w14:textId="77777777" w:rsidR="00085E94" w:rsidRPr="00DC03A8" w:rsidRDefault="00085E94" w:rsidP="00085E94">
      <w:pPr>
        <w:pStyle w:val="ListParagraph"/>
        <w:numPr>
          <w:ilvl w:val="1"/>
          <w:numId w:val="31"/>
        </w:numPr>
        <w:rPr>
          <w:bCs/>
          <w:sz w:val="24"/>
          <w:szCs w:val="24"/>
        </w:rPr>
      </w:pPr>
      <w:r w:rsidRPr="00DC03A8">
        <w:rPr>
          <w:bCs/>
          <w:sz w:val="24"/>
          <w:szCs w:val="24"/>
        </w:rPr>
        <w:t>Among households with at least one person aged 75 or older, 1,280 households (730 renters and 550 owners) earn less than 80% of HAMFI (Housing Area Median Family Income). Many of these households are likely single-person households, given the high correlation between age and single-occupancy living.</w:t>
      </w:r>
    </w:p>
    <w:p w14:paraId="42F30B0C" w14:textId="77777777" w:rsidR="00265D26" w:rsidRPr="00DC03A8" w:rsidRDefault="00085E94" w:rsidP="00265D26">
      <w:pPr>
        <w:pStyle w:val="ListParagraph"/>
        <w:numPr>
          <w:ilvl w:val="1"/>
          <w:numId w:val="31"/>
        </w:numPr>
        <w:rPr>
          <w:bCs/>
          <w:sz w:val="24"/>
          <w:szCs w:val="24"/>
        </w:rPr>
      </w:pPr>
      <w:r w:rsidRPr="00DC03A8">
        <w:rPr>
          <w:bCs/>
          <w:sz w:val="24"/>
          <w:szCs w:val="24"/>
        </w:rPr>
        <w:t>Cost burden is a critical issue for these groups. For elderly renters, 425 households have a cost burden exceeding 50% of their income, while 805 elderly owner households face similar severe cost burdens.</w:t>
      </w:r>
    </w:p>
    <w:p w14:paraId="519B8016" w14:textId="77777777" w:rsidR="00265D26" w:rsidRPr="00DC03A8" w:rsidRDefault="00265D26" w:rsidP="00265D26">
      <w:pPr>
        <w:pStyle w:val="ListParagraph"/>
        <w:numPr>
          <w:ilvl w:val="1"/>
          <w:numId w:val="31"/>
        </w:numPr>
        <w:rPr>
          <w:bCs/>
          <w:sz w:val="24"/>
          <w:szCs w:val="24"/>
        </w:rPr>
      </w:pPr>
    </w:p>
    <w:p w14:paraId="1EC7FDF4" w14:textId="77777777" w:rsidR="00265D26" w:rsidRPr="00DC03A8" w:rsidRDefault="00085E94" w:rsidP="00265D26">
      <w:pPr>
        <w:pStyle w:val="ListParagraph"/>
        <w:numPr>
          <w:ilvl w:val="0"/>
          <w:numId w:val="31"/>
        </w:numPr>
        <w:rPr>
          <w:bCs/>
          <w:sz w:val="24"/>
          <w:szCs w:val="24"/>
        </w:rPr>
      </w:pPr>
      <w:r w:rsidRPr="00DC03A8">
        <w:rPr>
          <w:bCs/>
          <w:sz w:val="24"/>
          <w:szCs w:val="24"/>
        </w:rPr>
        <w:t>Non-Elderly Single-Person Households:</w:t>
      </w:r>
    </w:p>
    <w:p w14:paraId="717359FE" w14:textId="77777777" w:rsidR="00265D26" w:rsidRPr="00DC03A8" w:rsidRDefault="00085E94" w:rsidP="00265D26">
      <w:pPr>
        <w:pStyle w:val="ListParagraph"/>
        <w:numPr>
          <w:ilvl w:val="1"/>
          <w:numId w:val="31"/>
        </w:numPr>
        <w:rPr>
          <w:bCs/>
          <w:sz w:val="24"/>
          <w:szCs w:val="24"/>
        </w:rPr>
      </w:pPr>
      <w:r w:rsidRPr="00DC03A8">
        <w:rPr>
          <w:bCs/>
          <w:sz w:val="24"/>
          <w:szCs w:val="24"/>
        </w:rPr>
        <w:t>Many individuals earning 0-30% of AMI likely represent single-person households, given the income constraints and household dynamics typical of this group.</w:t>
      </w:r>
    </w:p>
    <w:p w14:paraId="1ACCBACD" w14:textId="752D99D4" w:rsidR="00085E94" w:rsidRPr="00DC03A8" w:rsidRDefault="00085E94" w:rsidP="00265D26">
      <w:pPr>
        <w:pStyle w:val="ListParagraph"/>
        <w:numPr>
          <w:ilvl w:val="1"/>
          <w:numId w:val="31"/>
        </w:numPr>
        <w:rPr>
          <w:bCs/>
          <w:sz w:val="24"/>
          <w:szCs w:val="24"/>
        </w:rPr>
      </w:pPr>
      <w:r w:rsidRPr="00DC03A8">
        <w:rPr>
          <w:bCs/>
          <w:sz w:val="24"/>
          <w:szCs w:val="24"/>
        </w:rPr>
        <w:t>Among renter households in this category, 1,505 face at least one severe housing problem, primarily driven by cost burden, which makes up 1,790 renter households in total.</w:t>
      </w:r>
    </w:p>
    <w:p w14:paraId="37244804" w14:textId="77777777" w:rsidR="00085E94" w:rsidRDefault="00085E94">
      <w:pPr>
        <w:rPr>
          <w:b/>
          <w:sz w:val="24"/>
          <w:szCs w:val="24"/>
        </w:rPr>
      </w:pPr>
    </w:p>
    <w:p w14:paraId="05053E87" w14:textId="77777777" w:rsidR="004841D3" w:rsidRDefault="00234476">
      <w:pPr>
        <w:rPr>
          <w:b/>
          <w:sz w:val="24"/>
          <w:szCs w:val="24"/>
        </w:rPr>
      </w:pPr>
      <w:r>
        <w:rPr>
          <w:b/>
          <w:sz w:val="24"/>
          <w:szCs w:val="24"/>
        </w:rPr>
        <w:t>Estimate the number and type of families in need of housing assistance who are disabled or victims of domestic violence, dating violence, sexual assault and stalking.</w:t>
      </w:r>
    </w:p>
    <w:p w14:paraId="516038AF" w14:textId="77777777" w:rsidR="00C64F2A" w:rsidRPr="00752C53" w:rsidRDefault="00C64F2A" w:rsidP="00363F96">
      <w:pPr>
        <w:spacing w:before="100" w:beforeAutospacing="1" w:after="100" w:afterAutospacing="1"/>
        <w:rPr>
          <w:sz w:val="24"/>
          <w:szCs w:val="24"/>
        </w:rPr>
      </w:pPr>
      <w:r w:rsidRPr="00752C53">
        <w:rPr>
          <w:sz w:val="24"/>
          <w:szCs w:val="24"/>
        </w:rPr>
        <w:t>Families experiencing disabilities or victimization from domestic violence, dating violence, sexual assault, and stalking face distinct and significant housing challenges. While precise data on these populations is not available, estimates can be inferred from national trends, local demographic data, and housing characteristics outlined in the Town’s housing needs assessment.</w:t>
      </w:r>
    </w:p>
    <w:p w14:paraId="736B6126" w14:textId="77777777" w:rsidR="00C64F2A" w:rsidRPr="00B45BD1" w:rsidRDefault="00C64F2A" w:rsidP="00C64F2A">
      <w:pPr>
        <w:spacing w:after="160" w:line="278" w:lineRule="auto"/>
        <w:rPr>
          <w:b/>
          <w:bCs/>
        </w:rPr>
      </w:pPr>
      <w:r w:rsidRPr="00B45BD1">
        <w:rPr>
          <w:b/>
          <w:bCs/>
        </w:rPr>
        <w:t>Families with Disabilities in Need of Housing Assistance</w:t>
      </w:r>
    </w:p>
    <w:p w14:paraId="797ADBE6" w14:textId="1C955E76" w:rsidR="00C64F2A" w:rsidRPr="00752C53" w:rsidRDefault="00C64F2A" w:rsidP="00363F96">
      <w:pPr>
        <w:spacing w:before="100" w:beforeAutospacing="1" w:after="100" w:afterAutospacing="1"/>
        <w:rPr>
          <w:sz w:val="24"/>
          <w:szCs w:val="24"/>
        </w:rPr>
      </w:pPr>
      <w:r w:rsidRPr="00752C53">
        <w:rPr>
          <w:sz w:val="24"/>
          <w:szCs w:val="24"/>
        </w:rPr>
        <w:t xml:space="preserve">Disabilities often contribute to housing instability due to limited income, the need for accessible housing, and reliance on supportive services. In Hamden, 4,820 households include at least one person aged 62 or older. Nationally, 40-50% of elderly individuals experience </w:t>
      </w:r>
      <w:r w:rsidR="000B08AC" w:rsidRPr="00752C53">
        <w:rPr>
          <w:sz w:val="24"/>
          <w:szCs w:val="24"/>
        </w:rPr>
        <w:t xml:space="preserve">a </w:t>
      </w:r>
      <w:r w:rsidRPr="00752C53">
        <w:rPr>
          <w:sz w:val="24"/>
          <w:szCs w:val="24"/>
        </w:rPr>
        <w:t xml:space="preserve">form of disability, suggesting that 1,900–2,400 elderly households in Hamden may have a disabled member and require accessible or affordable housing. Among 3,250 households earning less than 30% HAMFI, </w:t>
      </w:r>
      <w:r w:rsidR="00363F96" w:rsidRPr="00752C53">
        <w:rPr>
          <w:sz w:val="24"/>
          <w:szCs w:val="24"/>
        </w:rPr>
        <w:t xml:space="preserve">a </w:t>
      </w:r>
      <w:r w:rsidRPr="00752C53">
        <w:rPr>
          <w:sz w:val="24"/>
          <w:szCs w:val="24"/>
        </w:rPr>
        <w:t>portion</w:t>
      </w:r>
      <w:r w:rsidR="000B08AC" w:rsidRPr="00752C53">
        <w:rPr>
          <w:sz w:val="24"/>
          <w:szCs w:val="24"/>
        </w:rPr>
        <w:t xml:space="preserve"> will </w:t>
      </w:r>
      <w:r w:rsidRPr="00752C53">
        <w:rPr>
          <w:sz w:val="24"/>
          <w:szCs w:val="24"/>
        </w:rPr>
        <w:t>likely include individuals with disabilities, as disabilities often correlate with reduced income potential. Nationally, 20-25% of low-income households include a disabled individual, translating to approximately 650–810 households in Hamden. Housing affordability is a critical challenge for households with disabilities. 3,150 renter and owner households in Hamden face severe cost burdens (spending over 50% of income on housing), many of which likely include disabled individuals. These estimates indicate that between 2,500 and 3,200 households with disabled members are in need of housing assistance, including accessible units, affordable housing, and supportive services.</w:t>
      </w:r>
    </w:p>
    <w:p w14:paraId="502FC117" w14:textId="77777777" w:rsidR="007065A8" w:rsidRDefault="007065A8" w:rsidP="00C64F2A">
      <w:pPr>
        <w:spacing w:after="160" w:line="278" w:lineRule="auto"/>
        <w:rPr>
          <w:b/>
          <w:bCs/>
        </w:rPr>
      </w:pPr>
    </w:p>
    <w:p w14:paraId="0FB106F2" w14:textId="77777777" w:rsidR="007065A8" w:rsidRDefault="007065A8" w:rsidP="00C64F2A">
      <w:pPr>
        <w:spacing w:after="160" w:line="278" w:lineRule="auto"/>
        <w:rPr>
          <w:b/>
          <w:bCs/>
        </w:rPr>
      </w:pPr>
    </w:p>
    <w:p w14:paraId="3E237D31" w14:textId="77777777" w:rsidR="007065A8" w:rsidRDefault="007065A8" w:rsidP="00C64F2A">
      <w:pPr>
        <w:spacing w:after="160" w:line="278" w:lineRule="auto"/>
        <w:rPr>
          <w:b/>
          <w:bCs/>
        </w:rPr>
      </w:pPr>
    </w:p>
    <w:p w14:paraId="7952F260" w14:textId="15642671" w:rsidR="00C64F2A" w:rsidRPr="00B45BD1" w:rsidRDefault="00C64F2A" w:rsidP="00C64F2A">
      <w:pPr>
        <w:spacing w:after="160" w:line="278" w:lineRule="auto"/>
        <w:rPr>
          <w:b/>
          <w:bCs/>
        </w:rPr>
      </w:pPr>
      <w:r w:rsidRPr="00B45BD1">
        <w:rPr>
          <w:b/>
          <w:bCs/>
        </w:rPr>
        <w:lastRenderedPageBreak/>
        <w:t>Families Affected by Domestic Violence, Dating Violence, Sexual Assault, and Stalking</w:t>
      </w:r>
    </w:p>
    <w:p w14:paraId="7E293566" w14:textId="77777777" w:rsidR="00C64F2A" w:rsidRPr="00752C53" w:rsidRDefault="00C64F2A" w:rsidP="00C64F2A">
      <w:pPr>
        <w:spacing w:after="160" w:line="278" w:lineRule="auto"/>
        <w:rPr>
          <w:sz w:val="24"/>
          <w:szCs w:val="24"/>
        </w:rPr>
      </w:pPr>
      <w:r w:rsidRPr="00752C53">
        <w:rPr>
          <w:sz w:val="24"/>
          <w:szCs w:val="24"/>
        </w:rPr>
        <w:t>Survivors of violence often face housing instability as they flee unsafe environments, resulting in a heightened need for emergency shelter, transitional housing, and affordable permanent housing. Of the 3,250 households earning below 30% HAMFI, survivors of violence are disproportionately represented due to the financial consequences of abuse. Nationally, 10-15% of low-income households have been affected by domestic or sexual violence, translating to approximately 325–490 households in Hamden. Among 2,805 small family households earning below 80% HAMFI, single parents, many of whom are survivors, face significant housing challenges. Applying national rates (1 in 4 women and 1 in 10 men report experiencing domestic violence), it is estimated that 700–1,000 small family households in Hamden may include survivors in need of stable, affordable housing. Survivors frequently rely on overcrowded housing while fleeing unsafe environments. The data identifies 185 households in overcrowded conditions, some of which are likely to include victims of violence.</w:t>
      </w:r>
    </w:p>
    <w:p w14:paraId="292E0013" w14:textId="77777777" w:rsidR="00C64F2A" w:rsidRPr="00752C53" w:rsidRDefault="00C64F2A" w:rsidP="00C64F2A">
      <w:pPr>
        <w:spacing w:after="160" w:line="278" w:lineRule="auto"/>
        <w:rPr>
          <w:sz w:val="24"/>
          <w:szCs w:val="24"/>
        </w:rPr>
      </w:pPr>
      <w:r w:rsidRPr="00752C53">
        <w:rPr>
          <w:sz w:val="24"/>
          <w:szCs w:val="24"/>
        </w:rPr>
        <w:t>Based on these analyses, an estimated 1,025–1,490 families affected by domestic violence, dating violence, sexual assault, or stalking are in need of housing assistance in Hamden. When combined with the estimated 2,500–3,200 households with disabled members, the total need for housing assistance targeting these vulnerable populations ranges from 3,525 to 4,690 households.</w:t>
      </w:r>
    </w:p>
    <w:p w14:paraId="6D481A76" w14:textId="2DCDA747" w:rsidR="00FA0F96" w:rsidRDefault="00234476">
      <w:pPr>
        <w:rPr>
          <w:b/>
          <w:sz w:val="24"/>
          <w:szCs w:val="24"/>
        </w:rPr>
      </w:pPr>
      <w:r>
        <w:rPr>
          <w:b/>
          <w:sz w:val="24"/>
          <w:szCs w:val="24"/>
        </w:rPr>
        <w:t>What are the most common housing problems?</w:t>
      </w:r>
    </w:p>
    <w:p w14:paraId="64273BF6" w14:textId="77777777" w:rsidR="00C63335" w:rsidRDefault="00C63335" w:rsidP="00C63335">
      <w:pPr>
        <w:rPr>
          <w:bCs/>
          <w:sz w:val="24"/>
          <w:szCs w:val="24"/>
        </w:rPr>
      </w:pPr>
      <w:r w:rsidRPr="00C63335">
        <w:rPr>
          <w:bCs/>
          <w:sz w:val="24"/>
          <w:szCs w:val="24"/>
        </w:rPr>
        <w:t>The most common housing problems in Hamden, Connecticut, include:</w:t>
      </w:r>
    </w:p>
    <w:p w14:paraId="00817931" w14:textId="51CF6477" w:rsidR="00C63335" w:rsidRPr="00C63335" w:rsidRDefault="00C63335" w:rsidP="00C63335">
      <w:pPr>
        <w:pStyle w:val="ListParagraph"/>
        <w:numPr>
          <w:ilvl w:val="0"/>
          <w:numId w:val="36"/>
        </w:numPr>
        <w:rPr>
          <w:bCs/>
          <w:sz w:val="24"/>
          <w:szCs w:val="24"/>
        </w:rPr>
      </w:pPr>
      <w:r w:rsidRPr="00C63335">
        <w:rPr>
          <w:bCs/>
          <w:sz w:val="24"/>
          <w:szCs w:val="24"/>
        </w:rPr>
        <w:t xml:space="preserve">Housing Cost Burden: Households </w:t>
      </w:r>
      <w:r w:rsidR="000B08AC" w:rsidRPr="00C63335">
        <w:rPr>
          <w:bCs/>
          <w:sz w:val="24"/>
          <w:szCs w:val="24"/>
        </w:rPr>
        <w:t>spend</w:t>
      </w:r>
      <w:r w:rsidRPr="00C63335">
        <w:rPr>
          <w:bCs/>
          <w:sz w:val="24"/>
          <w:szCs w:val="24"/>
        </w:rPr>
        <w:t xml:space="preserve"> more than 30% of their income on housing, with severe cost burden affecting those spending over 50% of their income.</w:t>
      </w:r>
    </w:p>
    <w:p w14:paraId="0212F45E" w14:textId="7AFA1593" w:rsidR="00C63335" w:rsidRPr="00C63335" w:rsidRDefault="00C63335" w:rsidP="00C63335">
      <w:pPr>
        <w:pStyle w:val="ListParagraph"/>
        <w:numPr>
          <w:ilvl w:val="0"/>
          <w:numId w:val="36"/>
        </w:numPr>
        <w:rPr>
          <w:bCs/>
          <w:sz w:val="24"/>
          <w:szCs w:val="24"/>
        </w:rPr>
      </w:pPr>
      <w:r w:rsidRPr="00C63335">
        <w:rPr>
          <w:bCs/>
          <w:sz w:val="24"/>
          <w:szCs w:val="24"/>
        </w:rPr>
        <w:t xml:space="preserve">Overcrowding: Households with more than 1.01 persons per room, </w:t>
      </w:r>
      <w:r w:rsidR="00563D33">
        <w:rPr>
          <w:bCs/>
          <w:sz w:val="24"/>
          <w:szCs w:val="24"/>
        </w:rPr>
        <w:t xml:space="preserve">and </w:t>
      </w:r>
      <w:proofErr w:type="gramStart"/>
      <w:r w:rsidR="00563D33">
        <w:rPr>
          <w:bCs/>
          <w:sz w:val="24"/>
          <w:szCs w:val="24"/>
        </w:rPr>
        <w:t>a number of</w:t>
      </w:r>
      <w:proofErr w:type="gramEnd"/>
      <w:r w:rsidR="00563D33">
        <w:rPr>
          <w:bCs/>
          <w:sz w:val="24"/>
          <w:szCs w:val="24"/>
        </w:rPr>
        <w:t xml:space="preserve"> households experience </w:t>
      </w:r>
      <w:r w:rsidRPr="00C63335">
        <w:rPr>
          <w:bCs/>
          <w:sz w:val="24"/>
          <w:szCs w:val="24"/>
        </w:rPr>
        <w:t>severe overcrowding (more than 1.5 persons per room).</w:t>
      </w:r>
    </w:p>
    <w:p w14:paraId="2C356A08" w14:textId="77777777" w:rsidR="00C63335" w:rsidRPr="00C63335" w:rsidRDefault="00C63335" w:rsidP="00C63335">
      <w:pPr>
        <w:pStyle w:val="ListParagraph"/>
        <w:numPr>
          <w:ilvl w:val="0"/>
          <w:numId w:val="36"/>
        </w:numPr>
        <w:rPr>
          <w:bCs/>
          <w:sz w:val="24"/>
          <w:szCs w:val="24"/>
        </w:rPr>
      </w:pPr>
      <w:r w:rsidRPr="00C63335">
        <w:rPr>
          <w:bCs/>
          <w:sz w:val="24"/>
          <w:szCs w:val="24"/>
        </w:rPr>
        <w:t>Substandard Housing: Households living in units lacking complete plumbing or kitchen facilities.</w:t>
      </w:r>
    </w:p>
    <w:p w14:paraId="60B485DC" w14:textId="7445B4C2" w:rsidR="00304DA6" w:rsidRPr="002D4E1A" w:rsidRDefault="00C63335" w:rsidP="00C63335">
      <w:pPr>
        <w:pStyle w:val="ListParagraph"/>
        <w:numPr>
          <w:ilvl w:val="0"/>
          <w:numId w:val="36"/>
        </w:numPr>
        <w:rPr>
          <w:bCs/>
          <w:sz w:val="24"/>
          <w:szCs w:val="24"/>
        </w:rPr>
      </w:pPr>
      <w:r w:rsidRPr="00C63335">
        <w:rPr>
          <w:bCs/>
          <w:sz w:val="24"/>
          <w:szCs w:val="24"/>
        </w:rPr>
        <w:t>Zero/Negative Income: Households with no or negative income, making them unable to afford housing.</w:t>
      </w:r>
    </w:p>
    <w:p w14:paraId="022C12FD" w14:textId="77777777" w:rsidR="00FA0F96" w:rsidRDefault="00234476">
      <w:pPr>
        <w:rPr>
          <w:b/>
          <w:sz w:val="24"/>
          <w:szCs w:val="24"/>
        </w:rPr>
      </w:pPr>
      <w:r>
        <w:rPr>
          <w:b/>
          <w:sz w:val="24"/>
          <w:szCs w:val="24"/>
        </w:rPr>
        <w:t>Are any populations/household types more affected than others by these problems?</w:t>
      </w:r>
    </w:p>
    <w:p w14:paraId="011FF377" w14:textId="77777777" w:rsidR="00C667E5" w:rsidRPr="00C63335" w:rsidRDefault="00C667E5" w:rsidP="00C667E5">
      <w:pPr>
        <w:rPr>
          <w:bCs/>
          <w:sz w:val="24"/>
          <w:szCs w:val="24"/>
        </w:rPr>
      </w:pPr>
      <w:r w:rsidRPr="00C63335">
        <w:rPr>
          <w:bCs/>
          <w:sz w:val="24"/>
          <w:szCs w:val="24"/>
        </w:rPr>
        <w:t>These problems disproportionately affect low-income, elderly, and small family households.</w:t>
      </w:r>
    </w:p>
    <w:p w14:paraId="6FE11999" w14:textId="77777777" w:rsidR="00FA0F96" w:rsidRDefault="00234476">
      <w:pPr>
        <w:rPr>
          <w:b/>
          <w:sz w:val="24"/>
          <w:szCs w:val="24"/>
        </w:rPr>
      </w:pPr>
      <w:r>
        <w:rPr>
          <w:b/>
          <w:sz w:val="24"/>
          <w:szCs w:val="24"/>
        </w:rPr>
        <w:t xml:space="preserve">Describe the characteristics and needs of Low-income individuals and families with children (especially extremely low-income) who are currently housed but are at imminent risk of either residing in shelters or becoming unsheltered 91.205(c)/91.305(c)). Also discuss the </w:t>
      </w:r>
      <w:r>
        <w:rPr>
          <w:b/>
          <w:sz w:val="24"/>
          <w:szCs w:val="24"/>
        </w:rPr>
        <w:lastRenderedPageBreak/>
        <w:t>needs of formerly homeless families and individuals who are receiving rapid re-housing assistance and are nearing the termination of that assistance</w:t>
      </w:r>
    </w:p>
    <w:p w14:paraId="5BC34931" w14:textId="7C8E62B2" w:rsidR="00626F7B" w:rsidRPr="00626F7B" w:rsidRDefault="00626F7B" w:rsidP="00626F7B">
      <w:pPr>
        <w:rPr>
          <w:bCs/>
          <w:sz w:val="24"/>
          <w:szCs w:val="24"/>
        </w:rPr>
      </w:pPr>
      <w:r w:rsidRPr="00626F7B">
        <w:rPr>
          <w:bCs/>
          <w:sz w:val="24"/>
          <w:szCs w:val="24"/>
        </w:rPr>
        <w:t xml:space="preserve">Families with incomes at or below 30% of the Area Median Income (AMI) are the most vulnerable to housing instability. These households often live paycheck to paycheck, and without any savings, they are ill-prepared for sudden disruptions, such as a loss of income, medical </w:t>
      </w:r>
      <w:r w:rsidR="00676996" w:rsidRPr="00626F7B">
        <w:rPr>
          <w:bCs/>
          <w:sz w:val="24"/>
          <w:szCs w:val="24"/>
        </w:rPr>
        <w:t>emergencies</w:t>
      </w:r>
      <w:r w:rsidRPr="00626F7B">
        <w:rPr>
          <w:bCs/>
          <w:sz w:val="24"/>
          <w:szCs w:val="24"/>
        </w:rPr>
        <w:t xml:space="preserve">, or unexpected </w:t>
      </w:r>
      <w:r w:rsidR="00676996" w:rsidRPr="00626F7B">
        <w:rPr>
          <w:bCs/>
          <w:sz w:val="24"/>
          <w:szCs w:val="24"/>
        </w:rPr>
        <w:t>expenses</w:t>
      </w:r>
      <w:r w:rsidRPr="00626F7B">
        <w:rPr>
          <w:bCs/>
          <w:sz w:val="24"/>
          <w:szCs w:val="24"/>
        </w:rPr>
        <w:t>. For these families, even a brief spell of financial instability can lead to eviction or homelessness.</w:t>
      </w:r>
    </w:p>
    <w:p w14:paraId="3F58E72C" w14:textId="5918FFC5" w:rsidR="00626F7B" w:rsidRDefault="00626F7B" w:rsidP="00626F7B">
      <w:pPr>
        <w:rPr>
          <w:bCs/>
          <w:sz w:val="24"/>
          <w:szCs w:val="24"/>
        </w:rPr>
      </w:pPr>
      <w:r w:rsidRPr="00626F7B">
        <w:rPr>
          <w:bCs/>
          <w:sz w:val="24"/>
          <w:szCs w:val="24"/>
        </w:rPr>
        <w:t xml:space="preserve">Families with children, especially those with young children under 6, are particularly at risk. These households may be forced to make difficult choices between paying for rent or meeting other basic needs such as food, healthcare, or childcare. Due to limited financial resources, </w:t>
      </w:r>
      <w:r w:rsidR="00B263D6">
        <w:rPr>
          <w:bCs/>
          <w:sz w:val="24"/>
          <w:szCs w:val="24"/>
        </w:rPr>
        <w:t xml:space="preserve">lower income </w:t>
      </w:r>
      <w:r w:rsidRPr="00626F7B">
        <w:rPr>
          <w:bCs/>
          <w:sz w:val="24"/>
          <w:szCs w:val="24"/>
        </w:rPr>
        <w:t>families face overcrowded living conditions or live in substandard housing, which further exacerbates their vulnerability to homelessness.</w:t>
      </w:r>
    </w:p>
    <w:p w14:paraId="5274A9C9" w14:textId="4BB8BE4D" w:rsidR="00F60736" w:rsidRDefault="00F60736" w:rsidP="00626F7B">
      <w:pPr>
        <w:rPr>
          <w:bCs/>
          <w:sz w:val="24"/>
          <w:szCs w:val="24"/>
        </w:rPr>
      </w:pPr>
      <w:r w:rsidRPr="00F60736">
        <w:rPr>
          <w:bCs/>
          <w:sz w:val="24"/>
          <w:szCs w:val="24"/>
        </w:rPr>
        <w:t xml:space="preserve">A </w:t>
      </w:r>
      <w:r w:rsidR="00B263D6" w:rsidRPr="00F60736">
        <w:rPr>
          <w:bCs/>
          <w:sz w:val="24"/>
          <w:szCs w:val="24"/>
        </w:rPr>
        <w:t>considerable number</w:t>
      </w:r>
      <w:r w:rsidRPr="00F60736">
        <w:rPr>
          <w:bCs/>
          <w:sz w:val="24"/>
          <w:szCs w:val="24"/>
        </w:rPr>
        <w:t xml:space="preserve"> of these families are renters, living in rental housing that is unaffordable or in poor condition. As rents rise and housing options become scarcer, families already living on the edge may find themselves unable to meet rent payments, putting them at risk of eviction. The rental market in Hamden is particularly challenging for families with children, as they often need larger units that are also more expensive.</w:t>
      </w:r>
    </w:p>
    <w:p w14:paraId="48320D86" w14:textId="73F15214" w:rsidR="00626F7B" w:rsidRDefault="00804711">
      <w:pPr>
        <w:rPr>
          <w:b/>
          <w:sz w:val="24"/>
          <w:szCs w:val="24"/>
        </w:rPr>
      </w:pPr>
      <w:r w:rsidRPr="00804711">
        <w:rPr>
          <w:bCs/>
          <w:sz w:val="24"/>
          <w:szCs w:val="24"/>
        </w:rPr>
        <w:t xml:space="preserve">Formerly homeless families and individuals who are currently receiving rapid re-housing assistance are in a critical transitional phase. While this assistance helps them stabilize temporarily, </w:t>
      </w:r>
      <w:r w:rsidR="00D71650">
        <w:rPr>
          <w:bCs/>
          <w:sz w:val="24"/>
          <w:szCs w:val="24"/>
        </w:rPr>
        <w:t xml:space="preserve"> those nearing </w:t>
      </w:r>
      <w:r w:rsidRPr="00804711">
        <w:rPr>
          <w:bCs/>
          <w:sz w:val="24"/>
          <w:szCs w:val="24"/>
        </w:rPr>
        <w:t>the termination of this support are at risk of falling back into homelessness if they do not gain long-term housing stability. These families face multiple challenges as they work to transition from temporary assistance to permanent housing solutions.</w:t>
      </w:r>
      <w:r>
        <w:rPr>
          <w:bCs/>
          <w:sz w:val="24"/>
          <w:szCs w:val="24"/>
        </w:rPr>
        <w:t xml:space="preserve"> </w:t>
      </w:r>
      <w:r w:rsidR="006351BE">
        <w:rPr>
          <w:bCs/>
          <w:sz w:val="24"/>
          <w:szCs w:val="24"/>
        </w:rPr>
        <w:t xml:space="preserve">Families may </w:t>
      </w:r>
      <w:r w:rsidRPr="00804711">
        <w:rPr>
          <w:bCs/>
          <w:sz w:val="24"/>
          <w:szCs w:val="24"/>
        </w:rPr>
        <w:t>have experienced prolonged periods of homelessness or housing instability, which can have lasting impacts on their ability to secure stable housing. Even with the support of rapid re-housing programs, these families often lack financial stability, social networks, and resources to maintain long-term housing without continued assistance.</w:t>
      </w:r>
    </w:p>
    <w:p w14:paraId="299FEA70" w14:textId="77777777" w:rsidR="00FA0F96" w:rsidRDefault="00234476">
      <w:pPr>
        <w:rPr>
          <w:b/>
          <w:sz w:val="24"/>
          <w:szCs w:val="24"/>
        </w:rPr>
      </w:pPr>
      <w:r>
        <w:rPr>
          <w:b/>
          <w:sz w:val="24"/>
          <w:szCs w:val="24"/>
        </w:rPr>
        <w:t>If a jurisdiction provides estimates of the at-risk population(s), it should also include a description of the operational definition of the at-risk group and the methodology used to generate the estimates:</w:t>
      </w:r>
    </w:p>
    <w:p w14:paraId="460B2C28" w14:textId="35A9D040" w:rsidR="00443AB2" w:rsidRDefault="00443AB2">
      <w:pPr>
        <w:rPr>
          <w:b/>
          <w:sz w:val="24"/>
          <w:szCs w:val="24"/>
        </w:rPr>
      </w:pPr>
      <w:r w:rsidRPr="005C5308">
        <w:rPr>
          <w:bCs/>
          <w:sz w:val="24"/>
          <w:szCs w:val="24"/>
        </w:rPr>
        <w:t>Estimates are derived from national statistics related to vulnerable populations</w:t>
      </w:r>
      <w:r>
        <w:rPr>
          <w:b/>
          <w:sz w:val="24"/>
          <w:szCs w:val="24"/>
        </w:rPr>
        <w:t xml:space="preserve">.  </w:t>
      </w:r>
    </w:p>
    <w:p w14:paraId="76F18BCC" w14:textId="77777777" w:rsidR="00FA0F96" w:rsidRDefault="00234476">
      <w:pPr>
        <w:rPr>
          <w:b/>
          <w:sz w:val="24"/>
          <w:szCs w:val="24"/>
        </w:rPr>
      </w:pPr>
      <w:r>
        <w:rPr>
          <w:b/>
          <w:sz w:val="24"/>
          <w:szCs w:val="24"/>
        </w:rPr>
        <w:t>Specify particular housing characteristics that have been linked with instability and an increased risk of homelessness</w:t>
      </w:r>
    </w:p>
    <w:p w14:paraId="2BF876D3" w14:textId="77777777" w:rsidR="006971F4" w:rsidRPr="005C5308" w:rsidRDefault="006971F4" w:rsidP="006971F4">
      <w:pPr>
        <w:rPr>
          <w:bCs/>
          <w:sz w:val="24"/>
          <w:szCs w:val="24"/>
        </w:rPr>
      </w:pPr>
      <w:r w:rsidRPr="005C5308">
        <w:rPr>
          <w:bCs/>
          <w:sz w:val="24"/>
          <w:szCs w:val="24"/>
        </w:rPr>
        <w:lastRenderedPageBreak/>
        <w:t>The following characteristics – identified by stakeholders - are linked to housing instability and an increased risk of homelessness:</w:t>
      </w:r>
    </w:p>
    <w:p w14:paraId="42D3FE50" w14:textId="77777777" w:rsidR="00EF104C" w:rsidRDefault="005217A2" w:rsidP="006971F4">
      <w:pPr>
        <w:pStyle w:val="ListParagraph"/>
        <w:numPr>
          <w:ilvl w:val="0"/>
          <w:numId w:val="37"/>
        </w:numPr>
        <w:rPr>
          <w:bCs/>
          <w:sz w:val="24"/>
          <w:szCs w:val="24"/>
        </w:rPr>
      </w:pPr>
      <w:r w:rsidRPr="005217A2">
        <w:rPr>
          <w:bCs/>
          <w:sz w:val="24"/>
          <w:szCs w:val="24"/>
        </w:rPr>
        <w:t>A lack of affordable housing options is a significant barrier for low-income families in Hamden. The rental market in Hamden, like in many suburban communities, often has limited availability of affordable units, especially for larger families or those with disabilities. When affordable housing options are scarce, families are forced to choose between substandard living conditions, overcrowded housing, or high rent burdens. This shortage of affordable housing puts immense pressure on the most vulnerable populations, making it difficult for them to find or maintain stable housing. When the affordable housing stock is inadequate, individuals and families often face waiting lists for housing assistance, and some may end up doubling up with other households or experiencing homelessness.</w:t>
      </w:r>
    </w:p>
    <w:p w14:paraId="20A24F03" w14:textId="5ED23F51" w:rsidR="006971F4" w:rsidRPr="005C5308" w:rsidRDefault="006971F4" w:rsidP="006971F4">
      <w:pPr>
        <w:pStyle w:val="ListParagraph"/>
        <w:numPr>
          <w:ilvl w:val="0"/>
          <w:numId w:val="37"/>
        </w:numPr>
        <w:rPr>
          <w:bCs/>
          <w:sz w:val="24"/>
          <w:szCs w:val="24"/>
        </w:rPr>
      </w:pPr>
      <w:r w:rsidRPr="005C5308">
        <w:rPr>
          <w:bCs/>
          <w:sz w:val="24"/>
          <w:szCs w:val="24"/>
        </w:rPr>
        <w:t xml:space="preserve">It is difficult to build new </w:t>
      </w:r>
      <w:r w:rsidR="00D72F14">
        <w:rPr>
          <w:bCs/>
          <w:sz w:val="24"/>
          <w:szCs w:val="24"/>
        </w:rPr>
        <w:t xml:space="preserve">affordable </w:t>
      </w:r>
      <w:r w:rsidRPr="005C5308">
        <w:rPr>
          <w:bCs/>
          <w:sz w:val="24"/>
          <w:szCs w:val="24"/>
        </w:rPr>
        <w:t>multi-family housing in most neighborhoods due to some resistance to change in neighborhood character</w:t>
      </w:r>
    </w:p>
    <w:p w14:paraId="0226F7AE" w14:textId="72A1EC1E" w:rsidR="006971F4" w:rsidRDefault="001B2621" w:rsidP="006971F4">
      <w:pPr>
        <w:pStyle w:val="ListParagraph"/>
        <w:numPr>
          <w:ilvl w:val="0"/>
          <w:numId w:val="37"/>
        </w:numPr>
        <w:rPr>
          <w:bCs/>
          <w:sz w:val="24"/>
          <w:szCs w:val="24"/>
        </w:rPr>
      </w:pPr>
      <w:r>
        <w:rPr>
          <w:bCs/>
          <w:sz w:val="24"/>
          <w:szCs w:val="24"/>
        </w:rPr>
        <w:t>Hamden lacks enforceable action for landlords that are not maintaining their properties and allowing tenants to reside in unlivable conditions.</w:t>
      </w:r>
    </w:p>
    <w:p w14:paraId="4EB577DD" w14:textId="32D52F04" w:rsidR="003F2B80" w:rsidRPr="006971F4" w:rsidRDefault="00373C6D" w:rsidP="006971F4">
      <w:pPr>
        <w:pStyle w:val="ListParagraph"/>
        <w:numPr>
          <w:ilvl w:val="0"/>
          <w:numId w:val="37"/>
        </w:numPr>
        <w:rPr>
          <w:bCs/>
          <w:sz w:val="24"/>
          <w:szCs w:val="24"/>
        </w:rPr>
      </w:pPr>
      <w:r>
        <w:rPr>
          <w:bCs/>
          <w:sz w:val="24"/>
          <w:szCs w:val="24"/>
        </w:rPr>
        <w:t xml:space="preserve">Without access to </w:t>
      </w:r>
      <w:r w:rsidRPr="00373C6D">
        <w:rPr>
          <w:bCs/>
          <w:sz w:val="24"/>
          <w:szCs w:val="24"/>
        </w:rPr>
        <w:t>case management, mental health services, or financial assistance programs, families may find it difficult to stabilize their housing situation.</w:t>
      </w:r>
    </w:p>
    <w:p w14:paraId="2B8D0B65" w14:textId="77777777" w:rsidR="00FA0F96" w:rsidRDefault="00234476">
      <w:pPr>
        <w:spacing w:line="204" w:lineRule="auto"/>
        <w:rPr>
          <w:b/>
          <w:sz w:val="24"/>
          <w:szCs w:val="24"/>
        </w:rPr>
      </w:pPr>
      <w:r>
        <w:rPr>
          <w:b/>
          <w:sz w:val="24"/>
          <w:szCs w:val="24"/>
        </w:rPr>
        <w:t>Discussion</w:t>
      </w:r>
    </w:p>
    <w:p w14:paraId="7D0B12F5" w14:textId="035CA0B4" w:rsidR="003D276A" w:rsidRPr="003D276A" w:rsidRDefault="003D276A" w:rsidP="005D2066">
      <w:pPr>
        <w:spacing w:before="100" w:beforeAutospacing="1" w:after="100" w:afterAutospacing="1"/>
        <w:rPr>
          <w:bCs/>
          <w:sz w:val="24"/>
          <w:szCs w:val="24"/>
        </w:rPr>
      </w:pPr>
      <w:r w:rsidRPr="003D276A">
        <w:rPr>
          <w:bCs/>
          <w:sz w:val="24"/>
          <w:szCs w:val="24"/>
        </w:rPr>
        <w:t>Housing characteristics that contribute to instability and an increased risk of homelessness in Hamden include high housing costs, substandard living conditions, overcrowding, a lack of affordable housing, rent increases or expiring leases, and insufficient housing support services</w:t>
      </w:r>
      <w:r w:rsidR="003F2B80">
        <w:rPr>
          <w:bCs/>
          <w:sz w:val="24"/>
          <w:szCs w:val="24"/>
        </w:rPr>
        <w:t xml:space="preserve"> (</w:t>
      </w:r>
      <w:r w:rsidR="003F2B80" w:rsidRPr="003F2B80">
        <w:rPr>
          <w:bCs/>
          <w:sz w:val="24"/>
          <w:szCs w:val="24"/>
        </w:rPr>
        <w:t>case management, mental health services, or financial assistance programs</w:t>
      </w:r>
      <w:r w:rsidRPr="003D276A">
        <w:rPr>
          <w:bCs/>
          <w:sz w:val="24"/>
          <w:szCs w:val="24"/>
        </w:rPr>
        <w:t>. These issues</w:t>
      </w:r>
      <w:r w:rsidR="00794470">
        <w:rPr>
          <w:bCs/>
          <w:sz w:val="24"/>
          <w:szCs w:val="24"/>
        </w:rPr>
        <w:t xml:space="preserve"> are of special concern for </w:t>
      </w:r>
      <w:r w:rsidRPr="003D276A">
        <w:rPr>
          <w:bCs/>
          <w:sz w:val="24"/>
          <w:szCs w:val="24"/>
        </w:rPr>
        <w:t>low-income families, particularly those with children, who face multiple barriers to achieving housing stability. Addressing these housing challenges is critical for preventing homelessness and improving the long-term stability and well-being of residents in Hamden.</w:t>
      </w:r>
    </w:p>
    <w:p w14:paraId="5CFAE5F3" w14:textId="77777777" w:rsidR="00FA0F96" w:rsidRDefault="00234476">
      <w:pPr>
        <w:pStyle w:val="Heading2"/>
        <w:pageBreakBefore/>
        <w:rPr>
          <w:rFonts w:ascii="Calibri" w:hAnsi="Calibri"/>
          <w:i w:val="0"/>
        </w:rPr>
      </w:pPr>
      <w:r>
        <w:rPr>
          <w:rFonts w:ascii="Calibri" w:hAnsi="Calibri"/>
          <w:i w:val="0"/>
        </w:rPr>
        <w:lastRenderedPageBreak/>
        <w:t>NA-15 Disproportionately Greater Need: Housing Problems – 91.205 (b)(2)</w:t>
      </w:r>
    </w:p>
    <w:p w14:paraId="20548754" w14:textId="77777777" w:rsidR="00FA0F96" w:rsidRDefault="00234476">
      <w:r>
        <w:t>Assess the need of any racial or ethnic group that has disproportionately greater need in comparison to the needs of that category of need as a whole.</w:t>
      </w:r>
    </w:p>
    <w:p w14:paraId="65D85224" w14:textId="77777777" w:rsidR="00FA0F96" w:rsidRDefault="00234476">
      <w:pPr>
        <w:spacing w:line="204" w:lineRule="auto"/>
        <w:rPr>
          <w:b/>
          <w:sz w:val="24"/>
          <w:szCs w:val="24"/>
        </w:rPr>
      </w:pPr>
      <w:r>
        <w:rPr>
          <w:b/>
          <w:sz w:val="24"/>
          <w:szCs w:val="24"/>
        </w:rPr>
        <w:t>Introduction</w:t>
      </w:r>
    </w:p>
    <w:p w14:paraId="37586257" w14:textId="5E3C4695" w:rsidR="00CF2F60" w:rsidRPr="00C96B60" w:rsidRDefault="00CF2F60" w:rsidP="00116532">
      <w:pPr>
        <w:spacing w:before="100" w:beforeAutospacing="1" w:after="100" w:afterAutospacing="1"/>
        <w:rPr>
          <w:bCs/>
          <w:sz w:val="24"/>
          <w:szCs w:val="24"/>
        </w:rPr>
      </w:pPr>
      <w:r w:rsidRPr="00C96B60">
        <w:rPr>
          <w:bCs/>
          <w:sz w:val="24"/>
          <w:szCs w:val="24"/>
        </w:rPr>
        <w:t xml:space="preserve">HUD defines a disproportionately greater housing need when a racial or ethnic group experiences housing problems at a </w:t>
      </w:r>
      <w:r w:rsidR="0064055E" w:rsidRPr="00C96B60">
        <w:rPr>
          <w:bCs/>
          <w:sz w:val="24"/>
          <w:szCs w:val="24"/>
        </w:rPr>
        <w:t>rate of</w:t>
      </w:r>
      <w:r w:rsidRPr="00C96B60">
        <w:rPr>
          <w:bCs/>
          <w:sz w:val="24"/>
          <w:szCs w:val="24"/>
        </w:rPr>
        <w:t xml:space="preserve"> </w:t>
      </w:r>
      <w:r w:rsidR="003436EA">
        <w:rPr>
          <w:bCs/>
          <w:sz w:val="24"/>
          <w:szCs w:val="24"/>
        </w:rPr>
        <w:t xml:space="preserve">10 percentage points or higher </w:t>
      </w:r>
      <w:r w:rsidRPr="00C96B60">
        <w:rPr>
          <w:bCs/>
          <w:sz w:val="24"/>
          <w:szCs w:val="24"/>
        </w:rPr>
        <w:t xml:space="preserve">than </w:t>
      </w:r>
      <w:r w:rsidR="0064055E" w:rsidRPr="00C96B60">
        <w:rPr>
          <w:bCs/>
          <w:sz w:val="24"/>
          <w:szCs w:val="24"/>
        </w:rPr>
        <w:t>the</w:t>
      </w:r>
      <w:r w:rsidRPr="00C96B60">
        <w:rPr>
          <w:bCs/>
          <w:sz w:val="24"/>
          <w:szCs w:val="24"/>
        </w:rPr>
        <w:t xml:space="preserve"> corresponding income level</w:t>
      </w:r>
      <w:r w:rsidR="003436EA">
        <w:rPr>
          <w:bCs/>
          <w:sz w:val="24"/>
          <w:szCs w:val="24"/>
        </w:rPr>
        <w:t xml:space="preserve"> for the jurisdiction</w:t>
      </w:r>
      <w:r w:rsidRPr="00C96B60">
        <w:rPr>
          <w:bCs/>
          <w:sz w:val="24"/>
          <w:szCs w:val="24"/>
        </w:rPr>
        <w:t xml:space="preserve"> as a whole. The data table below summarizes the percentage of</w:t>
      </w:r>
      <w:r>
        <w:rPr>
          <w:bCs/>
          <w:sz w:val="24"/>
          <w:szCs w:val="24"/>
        </w:rPr>
        <w:t xml:space="preserve"> </w:t>
      </w:r>
      <w:r w:rsidRPr="00C96B60">
        <w:rPr>
          <w:bCs/>
          <w:sz w:val="24"/>
          <w:szCs w:val="24"/>
        </w:rPr>
        <w:t xml:space="preserve">each racial/ethnic group experiencing housing problems by HUD Adjusted Median Family Income (HAMFI) levels, as defined in the overview. </w:t>
      </w:r>
      <w:r w:rsidR="00206C67">
        <w:rPr>
          <w:bCs/>
          <w:sz w:val="24"/>
          <w:szCs w:val="24"/>
        </w:rPr>
        <w:t xml:space="preserve">The four housing problems identified in these tables </w:t>
      </w:r>
      <w:r w:rsidR="0064055E">
        <w:rPr>
          <w:bCs/>
          <w:sz w:val="24"/>
          <w:szCs w:val="24"/>
        </w:rPr>
        <w:t>include the following</w:t>
      </w:r>
      <w:r w:rsidRPr="00C96B60">
        <w:rPr>
          <w:bCs/>
          <w:sz w:val="24"/>
          <w:szCs w:val="24"/>
        </w:rPr>
        <w:t xml:space="preserve">: </w:t>
      </w:r>
    </w:p>
    <w:p w14:paraId="6B2513C7" w14:textId="77777777" w:rsidR="00A32E75" w:rsidRDefault="00CF2F60" w:rsidP="00116532">
      <w:pPr>
        <w:pStyle w:val="ListParagraph"/>
        <w:numPr>
          <w:ilvl w:val="0"/>
          <w:numId w:val="21"/>
        </w:numPr>
        <w:spacing w:before="100" w:beforeAutospacing="1" w:after="100" w:afterAutospacing="1"/>
        <w:rPr>
          <w:bCs/>
          <w:sz w:val="24"/>
          <w:szCs w:val="24"/>
        </w:rPr>
      </w:pPr>
      <w:r w:rsidRPr="00C96B60">
        <w:rPr>
          <w:bCs/>
          <w:sz w:val="24"/>
          <w:szCs w:val="24"/>
        </w:rPr>
        <w:t xml:space="preserve">Housing units lacking complete kitchen facilities </w:t>
      </w:r>
    </w:p>
    <w:p w14:paraId="54C17ABF" w14:textId="31BF02F5" w:rsidR="00CF2F60" w:rsidRPr="00C96B60" w:rsidRDefault="00A32E75" w:rsidP="00116532">
      <w:pPr>
        <w:pStyle w:val="ListParagraph"/>
        <w:numPr>
          <w:ilvl w:val="0"/>
          <w:numId w:val="21"/>
        </w:numPr>
        <w:spacing w:before="100" w:beforeAutospacing="1" w:after="100" w:afterAutospacing="1"/>
        <w:rPr>
          <w:bCs/>
          <w:sz w:val="24"/>
          <w:szCs w:val="24"/>
        </w:rPr>
      </w:pPr>
      <w:r>
        <w:rPr>
          <w:bCs/>
          <w:sz w:val="24"/>
          <w:szCs w:val="24"/>
        </w:rPr>
        <w:t>Housing units lacking complete plumbing facilities</w:t>
      </w:r>
      <w:r w:rsidR="00CF2F60" w:rsidRPr="00C96B60">
        <w:rPr>
          <w:bCs/>
          <w:sz w:val="24"/>
          <w:szCs w:val="24"/>
        </w:rPr>
        <w:t xml:space="preserve"> </w:t>
      </w:r>
    </w:p>
    <w:p w14:paraId="1D8ED4BE" w14:textId="77777777" w:rsidR="00CF2F60" w:rsidRPr="00C96B60" w:rsidRDefault="00CF2F60" w:rsidP="00116532">
      <w:pPr>
        <w:pStyle w:val="ListParagraph"/>
        <w:numPr>
          <w:ilvl w:val="0"/>
          <w:numId w:val="21"/>
        </w:numPr>
        <w:spacing w:before="100" w:beforeAutospacing="1" w:after="100" w:afterAutospacing="1"/>
        <w:rPr>
          <w:bCs/>
          <w:sz w:val="24"/>
          <w:szCs w:val="24"/>
        </w:rPr>
      </w:pPr>
      <w:r w:rsidRPr="00C96B60">
        <w:rPr>
          <w:bCs/>
          <w:sz w:val="24"/>
          <w:szCs w:val="24"/>
        </w:rPr>
        <w:t xml:space="preserve">Overcrowding (more than one person per room) </w:t>
      </w:r>
    </w:p>
    <w:p w14:paraId="0B845152" w14:textId="68B2DE12" w:rsidR="00CF2F60" w:rsidRDefault="00CF2F60" w:rsidP="00116532">
      <w:pPr>
        <w:pStyle w:val="ListParagraph"/>
        <w:numPr>
          <w:ilvl w:val="0"/>
          <w:numId w:val="21"/>
        </w:numPr>
        <w:spacing w:before="100" w:beforeAutospacing="1" w:after="100" w:afterAutospacing="1"/>
        <w:rPr>
          <w:bCs/>
          <w:sz w:val="24"/>
          <w:szCs w:val="24"/>
        </w:rPr>
      </w:pPr>
      <w:r w:rsidRPr="00C96B60">
        <w:rPr>
          <w:bCs/>
          <w:sz w:val="24"/>
          <w:szCs w:val="24"/>
        </w:rPr>
        <w:t>Housing costs greater than 30% of income (</w:t>
      </w:r>
      <w:r w:rsidR="00E661BC" w:rsidRPr="00C96B60">
        <w:rPr>
          <w:bCs/>
          <w:sz w:val="24"/>
          <w:szCs w:val="24"/>
        </w:rPr>
        <w:t>i.e.,</w:t>
      </w:r>
      <w:r w:rsidRPr="00C96B60">
        <w:rPr>
          <w:bCs/>
          <w:sz w:val="24"/>
          <w:szCs w:val="24"/>
        </w:rPr>
        <w:t xml:space="preserve"> cost burden) </w:t>
      </w:r>
    </w:p>
    <w:p w14:paraId="13B41BB1" w14:textId="79A58B6B" w:rsidR="00016473" w:rsidRDefault="005368D5" w:rsidP="00116532">
      <w:pPr>
        <w:keepNext/>
        <w:widowControl w:val="0"/>
        <w:spacing w:before="100" w:beforeAutospacing="1" w:after="100" w:afterAutospacing="1"/>
        <w:rPr>
          <w:bCs/>
          <w:sz w:val="24"/>
          <w:szCs w:val="24"/>
        </w:rPr>
      </w:pPr>
      <w:r w:rsidRPr="005368D5">
        <w:rPr>
          <w:bCs/>
          <w:sz w:val="24"/>
          <w:szCs w:val="24"/>
        </w:rPr>
        <w:t xml:space="preserve">The following </w:t>
      </w:r>
      <w:r w:rsidR="00477DCC">
        <w:rPr>
          <w:bCs/>
          <w:sz w:val="24"/>
          <w:szCs w:val="24"/>
        </w:rPr>
        <w:t xml:space="preserve">Supplemental Table 1, </w:t>
      </w:r>
      <w:r w:rsidRPr="005368D5">
        <w:rPr>
          <w:bCs/>
          <w:sz w:val="24"/>
          <w:szCs w:val="24"/>
        </w:rPr>
        <w:t>derived from CHAS data,</w:t>
      </w:r>
      <w:r w:rsidR="00477DCC">
        <w:rPr>
          <w:bCs/>
          <w:sz w:val="24"/>
          <w:szCs w:val="24"/>
        </w:rPr>
        <w:t xml:space="preserve"> provides a</w:t>
      </w:r>
      <w:r w:rsidR="00AB2726">
        <w:rPr>
          <w:bCs/>
          <w:sz w:val="24"/>
          <w:szCs w:val="24"/>
        </w:rPr>
        <w:t>n analysis of the data contained in Tables 13-16</w:t>
      </w:r>
      <w:r w:rsidR="00A216E4">
        <w:rPr>
          <w:bCs/>
          <w:sz w:val="24"/>
          <w:szCs w:val="24"/>
        </w:rPr>
        <w:t xml:space="preserve"> and indicate the </w:t>
      </w:r>
      <w:r w:rsidRPr="005368D5">
        <w:rPr>
          <w:bCs/>
          <w:sz w:val="24"/>
          <w:szCs w:val="24"/>
        </w:rPr>
        <w:t xml:space="preserve">percentage of each racial/ethnic group </w:t>
      </w:r>
      <w:r w:rsidR="00A216E4">
        <w:rPr>
          <w:bCs/>
          <w:sz w:val="24"/>
          <w:szCs w:val="24"/>
        </w:rPr>
        <w:t xml:space="preserve">by income level that are </w:t>
      </w:r>
      <w:r w:rsidRPr="005368D5">
        <w:rPr>
          <w:bCs/>
          <w:sz w:val="24"/>
          <w:szCs w:val="24"/>
        </w:rPr>
        <w:t>affected by cost burdens.</w:t>
      </w:r>
    </w:p>
    <w:p w14:paraId="6DDD5715" w14:textId="77777777" w:rsidR="00116532" w:rsidRDefault="00116532" w:rsidP="00A648E7">
      <w:pPr>
        <w:keepNext/>
        <w:widowControl w:val="0"/>
        <w:rPr>
          <w:b/>
          <w:sz w:val="24"/>
          <w:szCs w:val="24"/>
        </w:rPr>
      </w:pPr>
    </w:p>
    <w:p w14:paraId="7DD2724C" w14:textId="7CDAB84D" w:rsidR="00016473" w:rsidRPr="00477155" w:rsidRDefault="00016473" w:rsidP="00A648E7">
      <w:pPr>
        <w:keepNext/>
        <w:widowControl w:val="0"/>
        <w:rPr>
          <w:b/>
          <w:sz w:val="24"/>
          <w:szCs w:val="24"/>
        </w:rPr>
      </w:pPr>
      <w:r w:rsidRPr="00477155">
        <w:rPr>
          <w:b/>
          <w:sz w:val="24"/>
          <w:szCs w:val="24"/>
        </w:rPr>
        <w:t>Supplemental Table 1</w:t>
      </w:r>
      <w:r w:rsidR="00DA0A11" w:rsidRPr="00477155">
        <w:rPr>
          <w:b/>
          <w:sz w:val="24"/>
          <w:szCs w:val="24"/>
        </w:rPr>
        <w:t>- Disproportionately Greater Need- Housing Problems</w:t>
      </w:r>
    </w:p>
    <w:p w14:paraId="2D524ADF" w14:textId="397705D5" w:rsidR="00016AF5" w:rsidRPr="00016AF5" w:rsidRDefault="00055826" w:rsidP="00016473">
      <w:pPr>
        <w:spacing w:line="204" w:lineRule="auto"/>
        <w:rPr>
          <w:bCs/>
          <w:sz w:val="24"/>
          <w:szCs w:val="24"/>
        </w:rPr>
      </w:pPr>
      <w:r w:rsidRPr="00055826">
        <w:rPr>
          <w:noProof/>
        </w:rPr>
        <w:drawing>
          <wp:inline distT="0" distB="0" distL="0" distR="0" wp14:anchorId="22C44572" wp14:editId="55F0FCEF">
            <wp:extent cx="5657850" cy="2707594"/>
            <wp:effectExtent l="0" t="0" r="0" b="0"/>
            <wp:docPr id="606681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822" cy="2712366"/>
                    </a:xfrm>
                    <a:prstGeom prst="rect">
                      <a:avLst/>
                    </a:prstGeom>
                    <a:noFill/>
                    <a:ln>
                      <a:noFill/>
                    </a:ln>
                  </pic:spPr>
                </pic:pic>
              </a:graphicData>
            </a:graphic>
          </wp:inline>
        </w:drawing>
      </w:r>
    </w:p>
    <w:p w14:paraId="36D42ADC" w14:textId="77777777" w:rsidR="00FA0F96" w:rsidRDefault="00234476">
      <w:pPr>
        <w:keepNext/>
        <w:widowControl w:val="0"/>
        <w:rPr>
          <w:b/>
          <w:sz w:val="24"/>
          <w:szCs w:val="24"/>
        </w:rPr>
      </w:pPr>
      <w:r>
        <w:rPr>
          <w:b/>
          <w:sz w:val="24"/>
          <w:szCs w:val="24"/>
        </w:rPr>
        <w:lastRenderedPageBreak/>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14:paraId="2DE32F2F" w14:textId="77777777">
        <w:trPr>
          <w:cantSplit/>
          <w:tblHeader/>
        </w:trPr>
        <w:tc>
          <w:tcPr>
            <w:tcW w:w="3600" w:type="dxa"/>
          </w:tcPr>
          <w:p w14:paraId="047D1676" w14:textId="77777777" w:rsidR="00FA0F96" w:rsidRDefault="00234476">
            <w:pPr>
              <w:keepNext/>
              <w:widowControl w:val="0"/>
              <w:spacing w:after="0" w:line="240" w:lineRule="auto"/>
              <w:jc w:val="center"/>
              <w:rPr>
                <w:b/>
              </w:rPr>
            </w:pPr>
            <w:r>
              <w:rPr>
                <w:b/>
                <w:bCs/>
              </w:rPr>
              <w:t>Housing Problems</w:t>
            </w:r>
          </w:p>
        </w:tc>
        <w:tc>
          <w:tcPr>
            <w:tcW w:w="1996" w:type="dxa"/>
          </w:tcPr>
          <w:p w14:paraId="4DD36CDB" w14:textId="77777777" w:rsidR="00FA0F96" w:rsidRDefault="00234476">
            <w:pPr>
              <w:keepNext/>
              <w:widowControl w:val="0"/>
              <w:spacing w:after="0" w:line="240" w:lineRule="auto"/>
              <w:jc w:val="center"/>
              <w:rPr>
                <w:b/>
              </w:rPr>
            </w:pPr>
            <w:r>
              <w:rPr>
                <w:b/>
                <w:bCs/>
              </w:rPr>
              <w:t>Has one or more of four housing problems</w:t>
            </w:r>
          </w:p>
        </w:tc>
        <w:tc>
          <w:tcPr>
            <w:tcW w:w="1997" w:type="dxa"/>
          </w:tcPr>
          <w:p w14:paraId="4303EC0B" w14:textId="77777777" w:rsidR="00FA0F96" w:rsidRDefault="00234476">
            <w:pPr>
              <w:keepNext/>
              <w:widowControl w:val="0"/>
              <w:spacing w:after="0" w:line="240" w:lineRule="auto"/>
              <w:jc w:val="center"/>
              <w:rPr>
                <w:b/>
              </w:rPr>
            </w:pPr>
            <w:r>
              <w:rPr>
                <w:b/>
                <w:bCs/>
              </w:rPr>
              <w:t>Has none of the four housing problems</w:t>
            </w:r>
          </w:p>
        </w:tc>
        <w:tc>
          <w:tcPr>
            <w:tcW w:w="1997" w:type="dxa"/>
          </w:tcPr>
          <w:p w14:paraId="08833DB6" w14:textId="77777777" w:rsidR="00FA0F96" w:rsidRDefault="00234476">
            <w:pPr>
              <w:keepNext/>
              <w:widowControl w:val="0"/>
              <w:spacing w:after="0" w:line="240" w:lineRule="auto"/>
              <w:jc w:val="center"/>
              <w:rPr>
                <w:b/>
              </w:rPr>
            </w:pPr>
            <w:r>
              <w:rPr>
                <w:b/>
                <w:bCs/>
              </w:rPr>
              <w:t>Household has no/negative income, but none of the other housing problems</w:t>
            </w:r>
          </w:p>
        </w:tc>
      </w:tr>
      <w:tr w:rsidR="00FD4220" w14:paraId="32BCEDE6" w14:textId="77777777">
        <w:trPr>
          <w:cantSplit/>
        </w:trPr>
        <w:tc>
          <w:tcPr>
            <w:tcW w:w="3600" w:type="dxa"/>
          </w:tcPr>
          <w:p w14:paraId="7F95DD29" w14:textId="77777777" w:rsidR="00FD4220" w:rsidRDefault="00234476">
            <w:pPr>
              <w:spacing w:beforeAutospacing="1" w:afterAutospacing="1"/>
            </w:pPr>
            <w:r>
              <w:rPr>
                <w:color w:val="000000"/>
              </w:rPr>
              <w:t>Jurisdiction as a whole</w:t>
            </w:r>
          </w:p>
        </w:tc>
        <w:tc>
          <w:tcPr>
            <w:tcW w:w="1996" w:type="dxa"/>
            <w:vAlign w:val="bottom"/>
          </w:tcPr>
          <w:p w14:paraId="33526BDA" w14:textId="77777777" w:rsidR="00FD4220" w:rsidRDefault="00234476">
            <w:pPr>
              <w:spacing w:beforeAutospacing="1" w:afterAutospacing="1"/>
              <w:jc w:val="right"/>
            </w:pPr>
            <w:r>
              <w:rPr>
                <w:color w:val="000000"/>
              </w:rPr>
              <w:t>2,780</w:t>
            </w:r>
          </w:p>
        </w:tc>
        <w:tc>
          <w:tcPr>
            <w:tcW w:w="1997" w:type="dxa"/>
            <w:vAlign w:val="bottom"/>
          </w:tcPr>
          <w:p w14:paraId="7C004AB5" w14:textId="77777777" w:rsidR="00FD4220" w:rsidRDefault="00234476">
            <w:pPr>
              <w:spacing w:beforeAutospacing="1" w:afterAutospacing="1"/>
              <w:jc w:val="right"/>
            </w:pPr>
            <w:r>
              <w:rPr>
                <w:color w:val="000000"/>
              </w:rPr>
              <w:t>470</w:t>
            </w:r>
          </w:p>
        </w:tc>
        <w:tc>
          <w:tcPr>
            <w:tcW w:w="1997" w:type="dxa"/>
            <w:vAlign w:val="bottom"/>
          </w:tcPr>
          <w:p w14:paraId="323EEAA8" w14:textId="77777777" w:rsidR="00FD4220" w:rsidRDefault="00234476">
            <w:pPr>
              <w:spacing w:beforeAutospacing="1" w:afterAutospacing="1"/>
              <w:jc w:val="right"/>
            </w:pPr>
            <w:r>
              <w:rPr>
                <w:color w:val="000000"/>
              </w:rPr>
              <w:t>0</w:t>
            </w:r>
          </w:p>
        </w:tc>
      </w:tr>
      <w:tr w:rsidR="00FD4220" w14:paraId="7FA4D922" w14:textId="77777777">
        <w:trPr>
          <w:cantSplit/>
        </w:trPr>
        <w:tc>
          <w:tcPr>
            <w:tcW w:w="3600" w:type="dxa"/>
          </w:tcPr>
          <w:p w14:paraId="14FF533E" w14:textId="77777777" w:rsidR="00FD4220" w:rsidRDefault="00234476">
            <w:pPr>
              <w:spacing w:beforeAutospacing="1" w:afterAutospacing="1"/>
            </w:pPr>
            <w:r>
              <w:rPr>
                <w:color w:val="000000"/>
              </w:rPr>
              <w:t>White</w:t>
            </w:r>
          </w:p>
        </w:tc>
        <w:tc>
          <w:tcPr>
            <w:tcW w:w="1996" w:type="dxa"/>
            <w:vAlign w:val="bottom"/>
          </w:tcPr>
          <w:p w14:paraId="22293E54" w14:textId="77777777" w:rsidR="00FD4220" w:rsidRDefault="00234476">
            <w:pPr>
              <w:spacing w:beforeAutospacing="1" w:afterAutospacing="1"/>
              <w:jc w:val="right"/>
            </w:pPr>
            <w:r>
              <w:rPr>
                <w:color w:val="000000"/>
              </w:rPr>
              <w:t>1,325</w:t>
            </w:r>
          </w:p>
        </w:tc>
        <w:tc>
          <w:tcPr>
            <w:tcW w:w="1997" w:type="dxa"/>
            <w:vAlign w:val="bottom"/>
          </w:tcPr>
          <w:p w14:paraId="2348D6F6" w14:textId="77777777" w:rsidR="00FD4220" w:rsidRDefault="00234476">
            <w:pPr>
              <w:spacing w:beforeAutospacing="1" w:afterAutospacing="1"/>
              <w:jc w:val="right"/>
            </w:pPr>
            <w:r>
              <w:rPr>
                <w:color w:val="000000"/>
              </w:rPr>
              <w:t>235</w:t>
            </w:r>
          </w:p>
        </w:tc>
        <w:tc>
          <w:tcPr>
            <w:tcW w:w="1997" w:type="dxa"/>
            <w:vAlign w:val="bottom"/>
          </w:tcPr>
          <w:p w14:paraId="3C6B68EB" w14:textId="77777777" w:rsidR="00FD4220" w:rsidRDefault="00234476">
            <w:pPr>
              <w:spacing w:beforeAutospacing="1" w:afterAutospacing="1"/>
              <w:jc w:val="right"/>
            </w:pPr>
            <w:r>
              <w:rPr>
                <w:color w:val="000000"/>
              </w:rPr>
              <w:t>0</w:t>
            </w:r>
          </w:p>
        </w:tc>
      </w:tr>
      <w:tr w:rsidR="00FD4220" w14:paraId="1A600B0F" w14:textId="77777777">
        <w:trPr>
          <w:cantSplit/>
        </w:trPr>
        <w:tc>
          <w:tcPr>
            <w:tcW w:w="3600" w:type="dxa"/>
          </w:tcPr>
          <w:p w14:paraId="722ADE6A" w14:textId="77777777" w:rsidR="00FD4220" w:rsidRDefault="00234476">
            <w:pPr>
              <w:spacing w:beforeAutospacing="1" w:afterAutospacing="1"/>
            </w:pPr>
            <w:r>
              <w:rPr>
                <w:color w:val="000000"/>
              </w:rPr>
              <w:t>Black / African American</w:t>
            </w:r>
          </w:p>
        </w:tc>
        <w:tc>
          <w:tcPr>
            <w:tcW w:w="1996" w:type="dxa"/>
            <w:vAlign w:val="bottom"/>
          </w:tcPr>
          <w:p w14:paraId="71A38C74" w14:textId="77777777" w:rsidR="00FD4220" w:rsidRDefault="00234476">
            <w:pPr>
              <w:spacing w:beforeAutospacing="1" w:afterAutospacing="1"/>
              <w:jc w:val="right"/>
            </w:pPr>
            <w:r>
              <w:rPr>
                <w:color w:val="000000"/>
              </w:rPr>
              <w:t>975</w:t>
            </w:r>
          </w:p>
        </w:tc>
        <w:tc>
          <w:tcPr>
            <w:tcW w:w="1997" w:type="dxa"/>
            <w:vAlign w:val="bottom"/>
          </w:tcPr>
          <w:p w14:paraId="2A503966" w14:textId="77777777" w:rsidR="00FD4220" w:rsidRDefault="00234476">
            <w:pPr>
              <w:spacing w:beforeAutospacing="1" w:afterAutospacing="1"/>
              <w:jc w:val="right"/>
            </w:pPr>
            <w:r>
              <w:rPr>
                <w:color w:val="000000"/>
              </w:rPr>
              <w:t>210</w:t>
            </w:r>
          </w:p>
        </w:tc>
        <w:tc>
          <w:tcPr>
            <w:tcW w:w="1997" w:type="dxa"/>
            <w:vAlign w:val="bottom"/>
          </w:tcPr>
          <w:p w14:paraId="62B6D040" w14:textId="77777777" w:rsidR="00FD4220" w:rsidRDefault="00234476">
            <w:pPr>
              <w:spacing w:beforeAutospacing="1" w:afterAutospacing="1"/>
              <w:jc w:val="right"/>
            </w:pPr>
            <w:r>
              <w:rPr>
                <w:color w:val="000000"/>
              </w:rPr>
              <w:t>0</w:t>
            </w:r>
          </w:p>
        </w:tc>
      </w:tr>
      <w:tr w:rsidR="00FD4220" w14:paraId="575C5181" w14:textId="77777777">
        <w:trPr>
          <w:cantSplit/>
        </w:trPr>
        <w:tc>
          <w:tcPr>
            <w:tcW w:w="3600" w:type="dxa"/>
          </w:tcPr>
          <w:p w14:paraId="7194EFD3" w14:textId="77777777" w:rsidR="00FD4220" w:rsidRDefault="00234476">
            <w:pPr>
              <w:spacing w:beforeAutospacing="1" w:afterAutospacing="1"/>
            </w:pPr>
            <w:r>
              <w:rPr>
                <w:color w:val="000000"/>
              </w:rPr>
              <w:t>Asian</w:t>
            </w:r>
          </w:p>
        </w:tc>
        <w:tc>
          <w:tcPr>
            <w:tcW w:w="1996" w:type="dxa"/>
            <w:vAlign w:val="bottom"/>
          </w:tcPr>
          <w:p w14:paraId="79C16663" w14:textId="77777777" w:rsidR="00FD4220" w:rsidRDefault="00234476">
            <w:pPr>
              <w:spacing w:beforeAutospacing="1" w:afterAutospacing="1"/>
              <w:jc w:val="right"/>
            </w:pPr>
            <w:r>
              <w:rPr>
                <w:color w:val="000000"/>
              </w:rPr>
              <w:t>40</w:t>
            </w:r>
          </w:p>
        </w:tc>
        <w:tc>
          <w:tcPr>
            <w:tcW w:w="1997" w:type="dxa"/>
            <w:vAlign w:val="bottom"/>
          </w:tcPr>
          <w:p w14:paraId="0B81E42C" w14:textId="77777777" w:rsidR="00FD4220" w:rsidRDefault="00234476">
            <w:pPr>
              <w:spacing w:beforeAutospacing="1" w:afterAutospacing="1"/>
              <w:jc w:val="right"/>
            </w:pPr>
            <w:r>
              <w:rPr>
                <w:color w:val="000000"/>
              </w:rPr>
              <w:t>25</w:t>
            </w:r>
          </w:p>
        </w:tc>
        <w:tc>
          <w:tcPr>
            <w:tcW w:w="1997" w:type="dxa"/>
            <w:vAlign w:val="bottom"/>
          </w:tcPr>
          <w:p w14:paraId="111B175F" w14:textId="77777777" w:rsidR="00FD4220" w:rsidRDefault="00234476">
            <w:pPr>
              <w:spacing w:beforeAutospacing="1" w:afterAutospacing="1"/>
              <w:jc w:val="right"/>
            </w:pPr>
            <w:r>
              <w:rPr>
                <w:color w:val="000000"/>
              </w:rPr>
              <w:t>0</w:t>
            </w:r>
          </w:p>
        </w:tc>
      </w:tr>
      <w:tr w:rsidR="00FD4220" w14:paraId="5498CA08" w14:textId="77777777">
        <w:trPr>
          <w:cantSplit/>
        </w:trPr>
        <w:tc>
          <w:tcPr>
            <w:tcW w:w="3600" w:type="dxa"/>
          </w:tcPr>
          <w:p w14:paraId="0BAFB256" w14:textId="77777777" w:rsidR="00FD4220" w:rsidRDefault="00234476">
            <w:pPr>
              <w:spacing w:beforeAutospacing="1" w:afterAutospacing="1"/>
            </w:pPr>
            <w:r>
              <w:rPr>
                <w:color w:val="000000"/>
              </w:rPr>
              <w:t>American Indian, Alaska Native</w:t>
            </w:r>
          </w:p>
        </w:tc>
        <w:tc>
          <w:tcPr>
            <w:tcW w:w="1996" w:type="dxa"/>
            <w:vAlign w:val="bottom"/>
          </w:tcPr>
          <w:p w14:paraId="6E593301" w14:textId="77777777" w:rsidR="00FD4220" w:rsidRDefault="00234476">
            <w:pPr>
              <w:spacing w:beforeAutospacing="1" w:afterAutospacing="1"/>
              <w:jc w:val="right"/>
            </w:pPr>
            <w:r>
              <w:rPr>
                <w:color w:val="000000"/>
              </w:rPr>
              <w:t>0</w:t>
            </w:r>
          </w:p>
        </w:tc>
        <w:tc>
          <w:tcPr>
            <w:tcW w:w="1997" w:type="dxa"/>
            <w:vAlign w:val="bottom"/>
          </w:tcPr>
          <w:p w14:paraId="6F069C2E" w14:textId="77777777" w:rsidR="00FD4220" w:rsidRDefault="00234476">
            <w:pPr>
              <w:spacing w:beforeAutospacing="1" w:afterAutospacing="1"/>
              <w:jc w:val="right"/>
            </w:pPr>
            <w:r>
              <w:rPr>
                <w:color w:val="000000"/>
              </w:rPr>
              <w:t>0</w:t>
            </w:r>
          </w:p>
        </w:tc>
        <w:tc>
          <w:tcPr>
            <w:tcW w:w="1997" w:type="dxa"/>
            <w:vAlign w:val="bottom"/>
          </w:tcPr>
          <w:p w14:paraId="6BA2836C" w14:textId="77777777" w:rsidR="00FD4220" w:rsidRDefault="00234476">
            <w:pPr>
              <w:spacing w:beforeAutospacing="1" w:afterAutospacing="1"/>
              <w:jc w:val="right"/>
            </w:pPr>
            <w:r>
              <w:rPr>
                <w:color w:val="000000"/>
              </w:rPr>
              <w:t>0</w:t>
            </w:r>
          </w:p>
        </w:tc>
      </w:tr>
      <w:tr w:rsidR="00FD4220" w14:paraId="4A762D71" w14:textId="77777777">
        <w:trPr>
          <w:cantSplit/>
        </w:trPr>
        <w:tc>
          <w:tcPr>
            <w:tcW w:w="3600" w:type="dxa"/>
          </w:tcPr>
          <w:p w14:paraId="048B823B" w14:textId="77777777" w:rsidR="00FD4220" w:rsidRDefault="00234476">
            <w:pPr>
              <w:spacing w:beforeAutospacing="1" w:afterAutospacing="1"/>
            </w:pPr>
            <w:r>
              <w:rPr>
                <w:color w:val="000000"/>
              </w:rPr>
              <w:t>Pacific Islander</w:t>
            </w:r>
          </w:p>
        </w:tc>
        <w:tc>
          <w:tcPr>
            <w:tcW w:w="1996" w:type="dxa"/>
            <w:vAlign w:val="bottom"/>
          </w:tcPr>
          <w:p w14:paraId="770FC56E" w14:textId="77777777" w:rsidR="00FD4220" w:rsidRDefault="00234476">
            <w:pPr>
              <w:spacing w:beforeAutospacing="1" w:afterAutospacing="1"/>
              <w:jc w:val="right"/>
            </w:pPr>
            <w:r>
              <w:rPr>
                <w:color w:val="000000"/>
              </w:rPr>
              <w:t>0</w:t>
            </w:r>
          </w:p>
        </w:tc>
        <w:tc>
          <w:tcPr>
            <w:tcW w:w="1997" w:type="dxa"/>
            <w:vAlign w:val="bottom"/>
          </w:tcPr>
          <w:p w14:paraId="33160F6A" w14:textId="77777777" w:rsidR="00FD4220" w:rsidRDefault="00234476">
            <w:pPr>
              <w:spacing w:beforeAutospacing="1" w:afterAutospacing="1"/>
              <w:jc w:val="right"/>
            </w:pPr>
            <w:r>
              <w:rPr>
                <w:color w:val="000000"/>
              </w:rPr>
              <w:t>0</w:t>
            </w:r>
          </w:p>
        </w:tc>
        <w:tc>
          <w:tcPr>
            <w:tcW w:w="1997" w:type="dxa"/>
            <w:vAlign w:val="bottom"/>
          </w:tcPr>
          <w:p w14:paraId="705A121F" w14:textId="77777777" w:rsidR="00FD4220" w:rsidRDefault="00234476">
            <w:pPr>
              <w:spacing w:beforeAutospacing="1" w:afterAutospacing="1"/>
              <w:jc w:val="right"/>
            </w:pPr>
            <w:r>
              <w:rPr>
                <w:color w:val="000000"/>
              </w:rPr>
              <w:t>0</w:t>
            </w:r>
          </w:p>
        </w:tc>
      </w:tr>
      <w:tr w:rsidR="00FD4220" w14:paraId="6EBA3BB2" w14:textId="77777777">
        <w:trPr>
          <w:cantSplit/>
        </w:trPr>
        <w:tc>
          <w:tcPr>
            <w:tcW w:w="3600" w:type="dxa"/>
          </w:tcPr>
          <w:p w14:paraId="32BA1D65" w14:textId="77777777" w:rsidR="00FD4220" w:rsidRDefault="00234476">
            <w:pPr>
              <w:spacing w:beforeAutospacing="1" w:afterAutospacing="1"/>
            </w:pPr>
            <w:r>
              <w:rPr>
                <w:color w:val="000000"/>
              </w:rPr>
              <w:t>Hispanic</w:t>
            </w:r>
          </w:p>
        </w:tc>
        <w:tc>
          <w:tcPr>
            <w:tcW w:w="1996" w:type="dxa"/>
            <w:vAlign w:val="bottom"/>
          </w:tcPr>
          <w:p w14:paraId="29068143" w14:textId="77777777" w:rsidR="00FD4220" w:rsidRDefault="00234476">
            <w:pPr>
              <w:spacing w:beforeAutospacing="1" w:afterAutospacing="1"/>
              <w:jc w:val="right"/>
            </w:pPr>
            <w:r>
              <w:rPr>
                <w:color w:val="000000"/>
              </w:rPr>
              <w:t>400</w:t>
            </w:r>
          </w:p>
        </w:tc>
        <w:tc>
          <w:tcPr>
            <w:tcW w:w="1997" w:type="dxa"/>
            <w:vAlign w:val="bottom"/>
          </w:tcPr>
          <w:p w14:paraId="7999AB72" w14:textId="77777777" w:rsidR="00FD4220" w:rsidRDefault="00234476">
            <w:pPr>
              <w:spacing w:beforeAutospacing="1" w:afterAutospacing="1"/>
              <w:jc w:val="right"/>
            </w:pPr>
            <w:r>
              <w:rPr>
                <w:color w:val="000000"/>
              </w:rPr>
              <w:t>0</w:t>
            </w:r>
          </w:p>
        </w:tc>
        <w:tc>
          <w:tcPr>
            <w:tcW w:w="1997" w:type="dxa"/>
            <w:vAlign w:val="bottom"/>
          </w:tcPr>
          <w:p w14:paraId="175338E4" w14:textId="77777777" w:rsidR="00FD4220" w:rsidRDefault="00234476">
            <w:pPr>
              <w:spacing w:beforeAutospacing="1" w:afterAutospacing="1"/>
              <w:jc w:val="right"/>
            </w:pPr>
            <w:r>
              <w:rPr>
                <w:color w:val="000000"/>
              </w:rPr>
              <w:t>0</w:t>
            </w:r>
          </w:p>
        </w:tc>
      </w:tr>
    </w:tbl>
    <w:p w14:paraId="799116B1" w14:textId="1005C2FD"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13</w:t>
      </w:r>
      <w:r>
        <w:rPr>
          <w:rFonts w:asciiTheme="minorHAnsi" w:hAnsiTheme="minorHAnsi"/>
        </w:rPr>
        <w:fldChar w:fldCharType="end"/>
      </w:r>
      <w:r>
        <w:rPr>
          <w:rFonts w:asciiTheme="minorHAnsi" w:hAnsiTheme="minorHAnsi"/>
        </w:rPr>
        <w:t xml:space="preserve"> - Disproportionally Greater Need 0 - 30%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14:paraId="6CC04C98" w14:textId="77777777">
        <w:trPr>
          <w:cantSplit/>
        </w:trPr>
        <w:tc>
          <w:tcPr>
            <w:tcW w:w="1080" w:type="dxa"/>
          </w:tcPr>
          <w:p w14:paraId="4E208E65" w14:textId="77777777" w:rsidR="00FA0F96" w:rsidRDefault="00234476">
            <w:pPr>
              <w:spacing w:after="0" w:line="240" w:lineRule="auto"/>
              <w:rPr>
                <w:sz w:val="16"/>
                <w:szCs w:val="16"/>
              </w:rPr>
            </w:pPr>
            <w:r>
              <w:rPr>
                <w:b/>
                <w:bCs/>
                <w:sz w:val="16"/>
                <w:szCs w:val="16"/>
              </w:rPr>
              <w:t>Data Source:</w:t>
            </w:r>
          </w:p>
        </w:tc>
        <w:tc>
          <w:tcPr>
            <w:tcW w:w="8510" w:type="dxa"/>
          </w:tcPr>
          <w:p w14:paraId="5203898A" w14:textId="77777777" w:rsidR="00FD4220" w:rsidRDefault="00234476">
            <w:pPr>
              <w:spacing w:beforeAutospacing="1" w:afterAutospacing="1"/>
              <w:rPr>
                <w:sz w:val="16"/>
                <w:szCs w:val="16"/>
              </w:rPr>
            </w:pPr>
            <w:r>
              <w:rPr>
                <w:sz w:val="16"/>
                <w:szCs w:val="16"/>
              </w:rPr>
              <w:t>2016-2020 CHAS</w:t>
            </w:r>
          </w:p>
        </w:tc>
      </w:tr>
    </w:tbl>
    <w:p w14:paraId="28475EC7" w14:textId="77777777" w:rsidR="00FA0F96" w:rsidRDefault="00FA0F96">
      <w:pPr>
        <w:spacing w:after="0" w:line="240" w:lineRule="auto"/>
        <w:rPr>
          <w:vanish/>
        </w:rPr>
      </w:pPr>
    </w:p>
    <w:p w14:paraId="550BC000" w14:textId="77777777" w:rsidR="00FA0F96" w:rsidRDefault="00FA0F96">
      <w:pPr>
        <w:spacing w:after="0" w:line="240" w:lineRule="auto"/>
        <w:rPr>
          <w:b/>
          <w:bCs/>
          <w:vanish/>
          <w:sz w:val="16"/>
          <w:szCs w:val="16"/>
        </w:rPr>
      </w:pPr>
    </w:p>
    <w:p w14:paraId="3ED19352" w14:textId="77777777" w:rsidR="00FA0F96" w:rsidRDefault="00FA0F96">
      <w:pPr>
        <w:spacing w:after="0" w:line="240" w:lineRule="auto"/>
      </w:pPr>
    </w:p>
    <w:p w14:paraId="090D8A08" w14:textId="77777777" w:rsidR="00FA0F96" w:rsidRDefault="00234476">
      <w:pPr>
        <w:spacing w:after="0" w:line="240" w:lineRule="auto"/>
      </w:pPr>
      <w:r>
        <w:t xml:space="preserve">*The four housing problems are: </w:t>
      </w:r>
    </w:p>
    <w:p w14:paraId="67751531" w14:textId="77777777" w:rsidR="00FA0F96" w:rsidRDefault="00234476">
      <w:pPr>
        <w:spacing w:after="0" w:line="240" w:lineRule="auto"/>
      </w:pPr>
      <w:r>
        <w:t xml:space="preserve">1. Lacks complete kitchen facilities, 2. Lacks complete plumbing facilities, 3. More than one person per room, 4.Cost Burden greater than 30% </w:t>
      </w:r>
    </w:p>
    <w:p w14:paraId="11BAF329" w14:textId="77777777" w:rsidR="00FA0F96" w:rsidRDefault="00FA0F96">
      <w:pPr>
        <w:spacing w:after="0" w:line="240" w:lineRule="auto"/>
      </w:pPr>
    </w:p>
    <w:p w14:paraId="4C0F371F" w14:textId="77777777" w:rsidR="00FA0F96" w:rsidRDefault="00FA0F96">
      <w:pPr>
        <w:spacing w:after="0" w:line="240" w:lineRule="auto"/>
        <w:rPr>
          <w:szCs w:val="26"/>
        </w:rPr>
      </w:pPr>
    </w:p>
    <w:p w14:paraId="7EC2882F" w14:textId="77777777" w:rsidR="00FA0F96" w:rsidRDefault="00234476">
      <w:pPr>
        <w:keepNext/>
        <w:widowControl w:val="0"/>
        <w:rPr>
          <w:b/>
          <w:sz w:val="24"/>
          <w:szCs w:val="24"/>
        </w:rPr>
      </w:pPr>
      <w:r>
        <w:rPr>
          <w:b/>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14:paraId="526FD9E4" w14:textId="77777777">
        <w:trPr>
          <w:cantSplit/>
          <w:tblHeader/>
        </w:trPr>
        <w:tc>
          <w:tcPr>
            <w:tcW w:w="3600" w:type="dxa"/>
          </w:tcPr>
          <w:p w14:paraId="07EF70CF" w14:textId="77777777" w:rsidR="00FA0F96" w:rsidRDefault="00234476">
            <w:pPr>
              <w:keepNext/>
              <w:widowControl w:val="0"/>
              <w:spacing w:after="0" w:line="240" w:lineRule="auto"/>
              <w:jc w:val="center"/>
              <w:rPr>
                <w:b/>
              </w:rPr>
            </w:pPr>
            <w:r>
              <w:rPr>
                <w:b/>
                <w:bCs/>
              </w:rPr>
              <w:t>Housing Problems</w:t>
            </w:r>
          </w:p>
        </w:tc>
        <w:tc>
          <w:tcPr>
            <w:tcW w:w="1996" w:type="dxa"/>
          </w:tcPr>
          <w:p w14:paraId="07C760E3" w14:textId="77777777" w:rsidR="00FA0F96" w:rsidRDefault="00234476">
            <w:pPr>
              <w:keepNext/>
              <w:widowControl w:val="0"/>
              <w:spacing w:after="0" w:line="240" w:lineRule="auto"/>
              <w:jc w:val="center"/>
              <w:rPr>
                <w:b/>
              </w:rPr>
            </w:pPr>
            <w:r>
              <w:rPr>
                <w:b/>
                <w:bCs/>
              </w:rPr>
              <w:t>Has one or more of four housing problems</w:t>
            </w:r>
          </w:p>
        </w:tc>
        <w:tc>
          <w:tcPr>
            <w:tcW w:w="1997" w:type="dxa"/>
          </w:tcPr>
          <w:p w14:paraId="06DC93F9" w14:textId="77777777" w:rsidR="00FA0F96" w:rsidRDefault="00234476">
            <w:pPr>
              <w:keepNext/>
              <w:widowControl w:val="0"/>
              <w:spacing w:after="0" w:line="240" w:lineRule="auto"/>
              <w:jc w:val="center"/>
              <w:rPr>
                <w:b/>
              </w:rPr>
            </w:pPr>
            <w:r>
              <w:rPr>
                <w:b/>
                <w:bCs/>
              </w:rPr>
              <w:t>Has none of the four housing problems</w:t>
            </w:r>
          </w:p>
        </w:tc>
        <w:tc>
          <w:tcPr>
            <w:tcW w:w="1997" w:type="dxa"/>
          </w:tcPr>
          <w:p w14:paraId="57257113" w14:textId="77777777" w:rsidR="00FA0F96" w:rsidRDefault="00234476">
            <w:pPr>
              <w:keepNext/>
              <w:widowControl w:val="0"/>
              <w:spacing w:after="0" w:line="240" w:lineRule="auto"/>
              <w:jc w:val="center"/>
              <w:rPr>
                <w:b/>
              </w:rPr>
            </w:pPr>
            <w:r>
              <w:rPr>
                <w:b/>
                <w:bCs/>
              </w:rPr>
              <w:t>Household has no/negative income, but none of the other housing problems</w:t>
            </w:r>
          </w:p>
        </w:tc>
      </w:tr>
      <w:tr w:rsidR="00FD4220" w14:paraId="042D3641" w14:textId="77777777">
        <w:trPr>
          <w:cantSplit/>
        </w:trPr>
        <w:tc>
          <w:tcPr>
            <w:tcW w:w="3600" w:type="dxa"/>
          </w:tcPr>
          <w:p w14:paraId="2806E090" w14:textId="77777777" w:rsidR="00FD4220" w:rsidRDefault="00234476">
            <w:pPr>
              <w:spacing w:beforeAutospacing="1" w:afterAutospacing="1"/>
            </w:pPr>
            <w:r>
              <w:rPr>
                <w:color w:val="000000"/>
              </w:rPr>
              <w:t>Jurisdiction as a whole</w:t>
            </w:r>
          </w:p>
        </w:tc>
        <w:tc>
          <w:tcPr>
            <w:tcW w:w="1996" w:type="dxa"/>
            <w:vAlign w:val="bottom"/>
          </w:tcPr>
          <w:p w14:paraId="2AE1BAE6" w14:textId="77777777" w:rsidR="00FD4220" w:rsidRDefault="00234476">
            <w:pPr>
              <w:spacing w:beforeAutospacing="1" w:afterAutospacing="1"/>
              <w:jc w:val="right"/>
            </w:pPr>
            <w:r>
              <w:rPr>
                <w:color w:val="000000"/>
              </w:rPr>
              <w:t>1,685</w:t>
            </w:r>
          </w:p>
        </w:tc>
        <w:tc>
          <w:tcPr>
            <w:tcW w:w="1997" w:type="dxa"/>
            <w:vAlign w:val="bottom"/>
          </w:tcPr>
          <w:p w14:paraId="30CBC114" w14:textId="77777777" w:rsidR="00FD4220" w:rsidRDefault="00234476">
            <w:pPr>
              <w:spacing w:beforeAutospacing="1" w:afterAutospacing="1"/>
              <w:jc w:val="right"/>
            </w:pPr>
            <w:r>
              <w:rPr>
                <w:color w:val="000000"/>
              </w:rPr>
              <w:t>445</w:t>
            </w:r>
          </w:p>
        </w:tc>
        <w:tc>
          <w:tcPr>
            <w:tcW w:w="1997" w:type="dxa"/>
            <w:vAlign w:val="bottom"/>
          </w:tcPr>
          <w:p w14:paraId="13BAE699" w14:textId="77777777" w:rsidR="00FD4220" w:rsidRDefault="00234476">
            <w:pPr>
              <w:spacing w:beforeAutospacing="1" w:afterAutospacing="1"/>
              <w:jc w:val="right"/>
            </w:pPr>
            <w:r>
              <w:rPr>
                <w:color w:val="000000"/>
              </w:rPr>
              <w:t>0</w:t>
            </w:r>
          </w:p>
        </w:tc>
      </w:tr>
      <w:tr w:rsidR="00FD4220" w14:paraId="5B4AA0FC" w14:textId="77777777">
        <w:trPr>
          <w:cantSplit/>
        </w:trPr>
        <w:tc>
          <w:tcPr>
            <w:tcW w:w="3600" w:type="dxa"/>
          </w:tcPr>
          <w:p w14:paraId="558717B4" w14:textId="77777777" w:rsidR="00FD4220" w:rsidRDefault="00234476">
            <w:pPr>
              <w:spacing w:beforeAutospacing="1" w:afterAutospacing="1"/>
            </w:pPr>
            <w:r>
              <w:rPr>
                <w:color w:val="000000"/>
              </w:rPr>
              <w:t>White</w:t>
            </w:r>
          </w:p>
        </w:tc>
        <w:tc>
          <w:tcPr>
            <w:tcW w:w="1996" w:type="dxa"/>
            <w:vAlign w:val="bottom"/>
          </w:tcPr>
          <w:p w14:paraId="3AA54828" w14:textId="77777777" w:rsidR="00FD4220" w:rsidRDefault="00234476">
            <w:pPr>
              <w:spacing w:beforeAutospacing="1" w:afterAutospacing="1"/>
              <w:jc w:val="right"/>
            </w:pPr>
            <w:r>
              <w:rPr>
                <w:color w:val="000000"/>
              </w:rPr>
              <w:t>940</w:t>
            </w:r>
          </w:p>
        </w:tc>
        <w:tc>
          <w:tcPr>
            <w:tcW w:w="1997" w:type="dxa"/>
            <w:vAlign w:val="bottom"/>
          </w:tcPr>
          <w:p w14:paraId="71CDF25B" w14:textId="77777777" w:rsidR="00FD4220" w:rsidRDefault="00234476">
            <w:pPr>
              <w:spacing w:beforeAutospacing="1" w:afterAutospacing="1"/>
              <w:jc w:val="right"/>
            </w:pPr>
            <w:r>
              <w:rPr>
                <w:color w:val="000000"/>
              </w:rPr>
              <w:t>240</w:t>
            </w:r>
          </w:p>
        </w:tc>
        <w:tc>
          <w:tcPr>
            <w:tcW w:w="1997" w:type="dxa"/>
            <w:vAlign w:val="bottom"/>
          </w:tcPr>
          <w:p w14:paraId="04D7865F" w14:textId="77777777" w:rsidR="00FD4220" w:rsidRDefault="00234476">
            <w:pPr>
              <w:spacing w:beforeAutospacing="1" w:afterAutospacing="1"/>
              <w:jc w:val="right"/>
            </w:pPr>
            <w:r>
              <w:rPr>
                <w:color w:val="000000"/>
              </w:rPr>
              <w:t>0</w:t>
            </w:r>
          </w:p>
        </w:tc>
      </w:tr>
      <w:tr w:rsidR="00FD4220" w14:paraId="1C66787D" w14:textId="77777777">
        <w:trPr>
          <w:cantSplit/>
        </w:trPr>
        <w:tc>
          <w:tcPr>
            <w:tcW w:w="3600" w:type="dxa"/>
          </w:tcPr>
          <w:p w14:paraId="590EBF68" w14:textId="77777777" w:rsidR="00FD4220" w:rsidRDefault="00234476">
            <w:pPr>
              <w:spacing w:beforeAutospacing="1" w:afterAutospacing="1"/>
            </w:pPr>
            <w:r>
              <w:rPr>
                <w:color w:val="000000"/>
              </w:rPr>
              <w:t>Black / African American</w:t>
            </w:r>
          </w:p>
        </w:tc>
        <w:tc>
          <w:tcPr>
            <w:tcW w:w="1996" w:type="dxa"/>
            <w:vAlign w:val="bottom"/>
          </w:tcPr>
          <w:p w14:paraId="25D1ED26" w14:textId="77777777" w:rsidR="00FD4220" w:rsidRDefault="00234476">
            <w:pPr>
              <w:spacing w:beforeAutospacing="1" w:afterAutospacing="1"/>
              <w:jc w:val="right"/>
            </w:pPr>
            <w:r>
              <w:rPr>
                <w:color w:val="000000"/>
              </w:rPr>
              <w:t>485</w:t>
            </w:r>
          </w:p>
        </w:tc>
        <w:tc>
          <w:tcPr>
            <w:tcW w:w="1997" w:type="dxa"/>
            <w:vAlign w:val="bottom"/>
          </w:tcPr>
          <w:p w14:paraId="018381A8" w14:textId="77777777" w:rsidR="00FD4220" w:rsidRDefault="00234476">
            <w:pPr>
              <w:spacing w:beforeAutospacing="1" w:afterAutospacing="1"/>
              <w:jc w:val="right"/>
            </w:pPr>
            <w:r>
              <w:rPr>
                <w:color w:val="000000"/>
              </w:rPr>
              <w:t>90</w:t>
            </w:r>
          </w:p>
        </w:tc>
        <w:tc>
          <w:tcPr>
            <w:tcW w:w="1997" w:type="dxa"/>
            <w:vAlign w:val="bottom"/>
          </w:tcPr>
          <w:p w14:paraId="2D11BC03" w14:textId="77777777" w:rsidR="00FD4220" w:rsidRDefault="00234476">
            <w:pPr>
              <w:spacing w:beforeAutospacing="1" w:afterAutospacing="1"/>
              <w:jc w:val="right"/>
            </w:pPr>
            <w:r>
              <w:rPr>
                <w:color w:val="000000"/>
              </w:rPr>
              <w:t>0</w:t>
            </w:r>
          </w:p>
        </w:tc>
      </w:tr>
      <w:tr w:rsidR="00FD4220" w14:paraId="64E449F4" w14:textId="77777777">
        <w:trPr>
          <w:cantSplit/>
        </w:trPr>
        <w:tc>
          <w:tcPr>
            <w:tcW w:w="3600" w:type="dxa"/>
          </w:tcPr>
          <w:p w14:paraId="222917A2" w14:textId="77777777" w:rsidR="00FD4220" w:rsidRDefault="00234476">
            <w:pPr>
              <w:spacing w:beforeAutospacing="1" w:afterAutospacing="1"/>
            </w:pPr>
            <w:r>
              <w:rPr>
                <w:color w:val="000000"/>
              </w:rPr>
              <w:t>Asian</w:t>
            </w:r>
          </w:p>
        </w:tc>
        <w:tc>
          <w:tcPr>
            <w:tcW w:w="1996" w:type="dxa"/>
            <w:vAlign w:val="bottom"/>
          </w:tcPr>
          <w:p w14:paraId="1D7C773C" w14:textId="77777777" w:rsidR="00FD4220" w:rsidRDefault="00234476">
            <w:pPr>
              <w:spacing w:beforeAutospacing="1" w:afterAutospacing="1"/>
              <w:jc w:val="right"/>
            </w:pPr>
            <w:r>
              <w:rPr>
                <w:color w:val="000000"/>
              </w:rPr>
              <w:t>135</w:t>
            </w:r>
          </w:p>
        </w:tc>
        <w:tc>
          <w:tcPr>
            <w:tcW w:w="1997" w:type="dxa"/>
            <w:vAlign w:val="bottom"/>
          </w:tcPr>
          <w:p w14:paraId="4AF6FEAB" w14:textId="77777777" w:rsidR="00FD4220" w:rsidRDefault="00234476">
            <w:pPr>
              <w:spacing w:beforeAutospacing="1" w:afterAutospacing="1"/>
              <w:jc w:val="right"/>
            </w:pPr>
            <w:r>
              <w:rPr>
                <w:color w:val="000000"/>
              </w:rPr>
              <w:t>0</w:t>
            </w:r>
          </w:p>
        </w:tc>
        <w:tc>
          <w:tcPr>
            <w:tcW w:w="1997" w:type="dxa"/>
            <w:vAlign w:val="bottom"/>
          </w:tcPr>
          <w:p w14:paraId="0094BB5B" w14:textId="77777777" w:rsidR="00FD4220" w:rsidRDefault="00234476">
            <w:pPr>
              <w:spacing w:beforeAutospacing="1" w:afterAutospacing="1"/>
              <w:jc w:val="right"/>
            </w:pPr>
            <w:r>
              <w:rPr>
                <w:color w:val="000000"/>
              </w:rPr>
              <w:t>0</w:t>
            </w:r>
          </w:p>
        </w:tc>
      </w:tr>
      <w:tr w:rsidR="00FD4220" w14:paraId="1C0C4B58" w14:textId="77777777">
        <w:trPr>
          <w:cantSplit/>
        </w:trPr>
        <w:tc>
          <w:tcPr>
            <w:tcW w:w="3600" w:type="dxa"/>
          </w:tcPr>
          <w:p w14:paraId="24F602D0" w14:textId="77777777" w:rsidR="00FD4220" w:rsidRDefault="00234476">
            <w:pPr>
              <w:spacing w:beforeAutospacing="1" w:afterAutospacing="1"/>
            </w:pPr>
            <w:r>
              <w:rPr>
                <w:color w:val="000000"/>
              </w:rPr>
              <w:t>American Indian, Alaska Native</w:t>
            </w:r>
          </w:p>
        </w:tc>
        <w:tc>
          <w:tcPr>
            <w:tcW w:w="1996" w:type="dxa"/>
            <w:vAlign w:val="bottom"/>
          </w:tcPr>
          <w:p w14:paraId="0CD6BD75" w14:textId="77777777" w:rsidR="00FD4220" w:rsidRDefault="00234476">
            <w:pPr>
              <w:spacing w:beforeAutospacing="1" w:afterAutospacing="1"/>
              <w:jc w:val="right"/>
            </w:pPr>
            <w:r>
              <w:rPr>
                <w:color w:val="000000"/>
              </w:rPr>
              <w:t>0</w:t>
            </w:r>
          </w:p>
        </w:tc>
        <w:tc>
          <w:tcPr>
            <w:tcW w:w="1997" w:type="dxa"/>
            <w:vAlign w:val="bottom"/>
          </w:tcPr>
          <w:p w14:paraId="252EE774" w14:textId="77777777" w:rsidR="00FD4220" w:rsidRDefault="00234476">
            <w:pPr>
              <w:spacing w:beforeAutospacing="1" w:afterAutospacing="1"/>
              <w:jc w:val="right"/>
            </w:pPr>
            <w:r>
              <w:rPr>
                <w:color w:val="000000"/>
              </w:rPr>
              <w:t>0</w:t>
            </w:r>
          </w:p>
        </w:tc>
        <w:tc>
          <w:tcPr>
            <w:tcW w:w="1997" w:type="dxa"/>
            <w:vAlign w:val="bottom"/>
          </w:tcPr>
          <w:p w14:paraId="13721E97" w14:textId="77777777" w:rsidR="00FD4220" w:rsidRDefault="00234476">
            <w:pPr>
              <w:spacing w:beforeAutospacing="1" w:afterAutospacing="1"/>
              <w:jc w:val="right"/>
            </w:pPr>
            <w:r>
              <w:rPr>
                <w:color w:val="000000"/>
              </w:rPr>
              <w:t>0</w:t>
            </w:r>
          </w:p>
        </w:tc>
      </w:tr>
      <w:tr w:rsidR="00FD4220" w14:paraId="3CF7B59C" w14:textId="77777777">
        <w:trPr>
          <w:cantSplit/>
        </w:trPr>
        <w:tc>
          <w:tcPr>
            <w:tcW w:w="3600" w:type="dxa"/>
          </w:tcPr>
          <w:p w14:paraId="1EB32332" w14:textId="77777777" w:rsidR="00FD4220" w:rsidRDefault="00234476">
            <w:pPr>
              <w:spacing w:beforeAutospacing="1" w:afterAutospacing="1"/>
            </w:pPr>
            <w:r>
              <w:rPr>
                <w:color w:val="000000"/>
              </w:rPr>
              <w:t>Pacific Islander</w:t>
            </w:r>
          </w:p>
        </w:tc>
        <w:tc>
          <w:tcPr>
            <w:tcW w:w="1996" w:type="dxa"/>
            <w:vAlign w:val="bottom"/>
          </w:tcPr>
          <w:p w14:paraId="5959FFCB" w14:textId="77777777" w:rsidR="00FD4220" w:rsidRDefault="00234476">
            <w:pPr>
              <w:spacing w:beforeAutospacing="1" w:afterAutospacing="1"/>
              <w:jc w:val="right"/>
            </w:pPr>
            <w:r>
              <w:rPr>
                <w:color w:val="000000"/>
              </w:rPr>
              <w:t>0</w:t>
            </w:r>
          </w:p>
        </w:tc>
        <w:tc>
          <w:tcPr>
            <w:tcW w:w="1997" w:type="dxa"/>
            <w:vAlign w:val="bottom"/>
          </w:tcPr>
          <w:p w14:paraId="6CB6E549" w14:textId="77777777" w:rsidR="00FD4220" w:rsidRDefault="00234476">
            <w:pPr>
              <w:spacing w:beforeAutospacing="1" w:afterAutospacing="1"/>
              <w:jc w:val="right"/>
            </w:pPr>
            <w:r>
              <w:rPr>
                <w:color w:val="000000"/>
              </w:rPr>
              <w:t>0</w:t>
            </w:r>
          </w:p>
        </w:tc>
        <w:tc>
          <w:tcPr>
            <w:tcW w:w="1997" w:type="dxa"/>
            <w:vAlign w:val="bottom"/>
          </w:tcPr>
          <w:p w14:paraId="3F8719DB" w14:textId="77777777" w:rsidR="00FD4220" w:rsidRDefault="00234476">
            <w:pPr>
              <w:spacing w:beforeAutospacing="1" w:afterAutospacing="1"/>
              <w:jc w:val="right"/>
            </w:pPr>
            <w:r>
              <w:rPr>
                <w:color w:val="000000"/>
              </w:rPr>
              <w:t>0</w:t>
            </w:r>
          </w:p>
        </w:tc>
      </w:tr>
      <w:tr w:rsidR="00FD4220" w14:paraId="31D258E8" w14:textId="77777777">
        <w:trPr>
          <w:cantSplit/>
        </w:trPr>
        <w:tc>
          <w:tcPr>
            <w:tcW w:w="3600" w:type="dxa"/>
          </w:tcPr>
          <w:p w14:paraId="05FEED5A" w14:textId="77777777" w:rsidR="00FD4220" w:rsidRDefault="00234476">
            <w:pPr>
              <w:spacing w:beforeAutospacing="1" w:afterAutospacing="1"/>
            </w:pPr>
            <w:r>
              <w:rPr>
                <w:color w:val="000000"/>
              </w:rPr>
              <w:t>Hispanic</w:t>
            </w:r>
          </w:p>
        </w:tc>
        <w:tc>
          <w:tcPr>
            <w:tcW w:w="1996" w:type="dxa"/>
            <w:vAlign w:val="bottom"/>
          </w:tcPr>
          <w:p w14:paraId="1FE45AB5" w14:textId="77777777" w:rsidR="00FD4220" w:rsidRDefault="00234476">
            <w:pPr>
              <w:spacing w:beforeAutospacing="1" w:afterAutospacing="1"/>
              <w:jc w:val="right"/>
            </w:pPr>
            <w:r>
              <w:rPr>
                <w:color w:val="000000"/>
              </w:rPr>
              <w:t>115</w:t>
            </w:r>
          </w:p>
        </w:tc>
        <w:tc>
          <w:tcPr>
            <w:tcW w:w="1997" w:type="dxa"/>
            <w:vAlign w:val="bottom"/>
          </w:tcPr>
          <w:p w14:paraId="16789066" w14:textId="77777777" w:rsidR="00FD4220" w:rsidRDefault="00234476">
            <w:pPr>
              <w:spacing w:beforeAutospacing="1" w:afterAutospacing="1"/>
              <w:jc w:val="right"/>
            </w:pPr>
            <w:r>
              <w:rPr>
                <w:color w:val="000000"/>
              </w:rPr>
              <w:t>80</w:t>
            </w:r>
          </w:p>
        </w:tc>
        <w:tc>
          <w:tcPr>
            <w:tcW w:w="1997" w:type="dxa"/>
            <w:vAlign w:val="bottom"/>
          </w:tcPr>
          <w:p w14:paraId="2A4846D6" w14:textId="77777777" w:rsidR="00FD4220" w:rsidRDefault="00234476">
            <w:pPr>
              <w:spacing w:beforeAutospacing="1" w:afterAutospacing="1"/>
              <w:jc w:val="right"/>
            </w:pPr>
            <w:r>
              <w:rPr>
                <w:color w:val="000000"/>
              </w:rPr>
              <w:t>0</w:t>
            </w:r>
          </w:p>
        </w:tc>
      </w:tr>
    </w:tbl>
    <w:p w14:paraId="6DA99BF6" w14:textId="5CDD1F3E"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14</w:t>
      </w:r>
      <w:r>
        <w:rPr>
          <w:rFonts w:asciiTheme="minorHAnsi" w:hAnsiTheme="minorHAnsi"/>
        </w:rPr>
        <w:fldChar w:fldCharType="end"/>
      </w:r>
      <w:r>
        <w:rPr>
          <w:rFonts w:asciiTheme="minorHAnsi" w:hAnsiTheme="minorHAnsi"/>
        </w:rPr>
        <w:t xml:space="preserve"> - Disproportionally Greater Need 30 - 50%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14:paraId="2892D206" w14:textId="77777777">
        <w:trPr>
          <w:cantSplit/>
        </w:trPr>
        <w:tc>
          <w:tcPr>
            <w:tcW w:w="1080" w:type="dxa"/>
          </w:tcPr>
          <w:p w14:paraId="1ED12AD9" w14:textId="77777777" w:rsidR="00FA0F96" w:rsidRDefault="00234476">
            <w:pPr>
              <w:spacing w:after="0" w:line="240" w:lineRule="auto"/>
              <w:rPr>
                <w:sz w:val="16"/>
                <w:szCs w:val="16"/>
              </w:rPr>
            </w:pPr>
            <w:r>
              <w:rPr>
                <w:b/>
                <w:bCs/>
                <w:sz w:val="16"/>
                <w:szCs w:val="16"/>
              </w:rPr>
              <w:t>Data Source:</w:t>
            </w:r>
          </w:p>
        </w:tc>
        <w:tc>
          <w:tcPr>
            <w:tcW w:w="8510" w:type="dxa"/>
          </w:tcPr>
          <w:p w14:paraId="596591AF" w14:textId="77777777" w:rsidR="00FD4220" w:rsidRDefault="00234476">
            <w:pPr>
              <w:spacing w:beforeAutospacing="1" w:afterAutospacing="1"/>
              <w:rPr>
                <w:sz w:val="16"/>
                <w:szCs w:val="16"/>
              </w:rPr>
            </w:pPr>
            <w:r>
              <w:rPr>
                <w:sz w:val="16"/>
                <w:szCs w:val="16"/>
              </w:rPr>
              <w:t>2016-2020 CHAS</w:t>
            </w:r>
          </w:p>
        </w:tc>
      </w:tr>
    </w:tbl>
    <w:p w14:paraId="238FF5CA" w14:textId="77777777" w:rsidR="00FA0F96" w:rsidRDefault="00FA0F96">
      <w:pPr>
        <w:spacing w:after="0" w:line="240" w:lineRule="auto"/>
        <w:rPr>
          <w:vanish/>
        </w:rPr>
      </w:pPr>
    </w:p>
    <w:p w14:paraId="64D51668" w14:textId="77777777" w:rsidR="00FA0F96" w:rsidRDefault="00FA0F96">
      <w:pPr>
        <w:spacing w:after="0" w:line="240" w:lineRule="auto"/>
        <w:rPr>
          <w:b/>
          <w:bCs/>
          <w:vanish/>
          <w:sz w:val="16"/>
          <w:szCs w:val="16"/>
        </w:rPr>
      </w:pPr>
    </w:p>
    <w:p w14:paraId="5DC96D52" w14:textId="77777777" w:rsidR="00FA0F96" w:rsidRDefault="00FA0F96">
      <w:pPr>
        <w:spacing w:after="0" w:line="240" w:lineRule="auto"/>
      </w:pPr>
    </w:p>
    <w:p w14:paraId="1373BEF4" w14:textId="77777777" w:rsidR="00FA0F96" w:rsidRDefault="00234476">
      <w:pPr>
        <w:spacing w:after="0" w:line="240" w:lineRule="auto"/>
      </w:pPr>
      <w:r>
        <w:t xml:space="preserve">*The four housing problems are: </w:t>
      </w:r>
    </w:p>
    <w:p w14:paraId="5A715A26" w14:textId="77777777" w:rsidR="00FA0F96" w:rsidRDefault="00234476">
      <w:pPr>
        <w:spacing w:after="0" w:line="240" w:lineRule="auto"/>
      </w:pPr>
      <w:r>
        <w:t xml:space="preserve">1. Lacks complete kitchen facilities, 2. Lacks complete plumbing facilities, 3. More than one person per room, 4.Cost Burden greater than 30% </w:t>
      </w:r>
    </w:p>
    <w:p w14:paraId="499C56E5" w14:textId="77777777" w:rsidR="00FA0F96" w:rsidRDefault="00FA0F96">
      <w:pPr>
        <w:spacing w:after="0" w:line="240" w:lineRule="auto"/>
      </w:pPr>
    </w:p>
    <w:p w14:paraId="0DBE6909" w14:textId="77777777" w:rsidR="00FA0F96" w:rsidRDefault="00FA0F96">
      <w:pPr>
        <w:spacing w:after="0" w:line="240" w:lineRule="auto"/>
        <w:rPr>
          <w:szCs w:val="26"/>
        </w:rPr>
      </w:pPr>
    </w:p>
    <w:p w14:paraId="5CD02994" w14:textId="77777777" w:rsidR="00FA0F96" w:rsidRDefault="00234476">
      <w:pPr>
        <w:keepNext/>
        <w:widowControl w:val="0"/>
        <w:rPr>
          <w:b/>
          <w:sz w:val="24"/>
          <w:szCs w:val="24"/>
        </w:rPr>
      </w:pPr>
      <w:r>
        <w:rPr>
          <w:b/>
          <w:sz w:val="24"/>
          <w:szCs w:val="24"/>
        </w:rPr>
        <w:lastRenderedPageBreak/>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14:paraId="29E9CA07" w14:textId="77777777">
        <w:trPr>
          <w:cantSplit/>
          <w:tblHeader/>
        </w:trPr>
        <w:tc>
          <w:tcPr>
            <w:tcW w:w="3600" w:type="dxa"/>
          </w:tcPr>
          <w:p w14:paraId="38D7EC28" w14:textId="77777777" w:rsidR="00FA0F96" w:rsidRDefault="00234476">
            <w:pPr>
              <w:keepNext/>
              <w:widowControl w:val="0"/>
              <w:spacing w:after="0" w:line="240" w:lineRule="auto"/>
              <w:jc w:val="center"/>
              <w:rPr>
                <w:b/>
              </w:rPr>
            </w:pPr>
            <w:r>
              <w:rPr>
                <w:b/>
                <w:bCs/>
              </w:rPr>
              <w:t>Housing Problems</w:t>
            </w:r>
          </w:p>
        </w:tc>
        <w:tc>
          <w:tcPr>
            <w:tcW w:w="1996" w:type="dxa"/>
          </w:tcPr>
          <w:p w14:paraId="4E8B88C1" w14:textId="77777777" w:rsidR="00FA0F96" w:rsidRDefault="00234476">
            <w:pPr>
              <w:keepNext/>
              <w:widowControl w:val="0"/>
              <w:spacing w:after="0" w:line="240" w:lineRule="auto"/>
              <w:jc w:val="center"/>
              <w:rPr>
                <w:b/>
              </w:rPr>
            </w:pPr>
            <w:r>
              <w:rPr>
                <w:b/>
                <w:bCs/>
              </w:rPr>
              <w:t>Has one or more of four housing problems</w:t>
            </w:r>
          </w:p>
        </w:tc>
        <w:tc>
          <w:tcPr>
            <w:tcW w:w="1997" w:type="dxa"/>
          </w:tcPr>
          <w:p w14:paraId="5A0A463A" w14:textId="77777777" w:rsidR="00FA0F96" w:rsidRDefault="00234476">
            <w:pPr>
              <w:keepNext/>
              <w:widowControl w:val="0"/>
              <w:spacing w:after="0" w:line="240" w:lineRule="auto"/>
              <w:jc w:val="center"/>
              <w:rPr>
                <w:b/>
              </w:rPr>
            </w:pPr>
            <w:r>
              <w:rPr>
                <w:b/>
                <w:bCs/>
              </w:rPr>
              <w:t>Has none of the four housing problems</w:t>
            </w:r>
          </w:p>
        </w:tc>
        <w:tc>
          <w:tcPr>
            <w:tcW w:w="1997" w:type="dxa"/>
          </w:tcPr>
          <w:p w14:paraId="57351169" w14:textId="77777777" w:rsidR="00FA0F96" w:rsidRDefault="00234476">
            <w:pPr>
              <w:keepNext/>
              <w:widowControl w:val="0"/>
              <w:spacing w:after="0" w:line="240" w:lineRule="auto"/>
              <w:jc w:val="center"/>
              <w:rPr>
                <w:b/>
              </w:rPr>
            </w:pPr>
            <w:r>
              <w:rPr>
                <w:b/>
                <w:bCs/>
              </w:rPr>
              <w:t>Household has no/negative income, but none of the other housing problems</w:t>
            </w:r>
          </w:p>
        </w:tc>
      </w:tr>
      <w:tr w:rsidR="00FD4220" w14:paraId="6ECB1981" w14:textId="77777777">
        <w:trPr>
          <w:cantSplit/>
        </w:trPr>
        <w:tc>
          <w:tcPr>
            <w:tcW w:w="3600" w:type="dxa"/>
          </w:tcPr>
          <w:p w14:paraId="08F84311" w14:textId="77777777" w:rsidR="00FD4220" w:rsidRDefault="00234476">
            <w:pPr>
              <w:spacing w:beforeAutospacing="1" w:afterAutospacing="1"/>
            </w:pPr>
            <w:r>
              <w:rPr>
                <w:color w:val="000000"/>
              </w:rPr>
              <w:t>Jurisdiction as a whole</w:t>
            </w:r>
          </w:p>
        </w:tc>
        <w:tc>
          <w:tcPr>
            <w:tcW w:w="1996" w:type="dxa"/>
            <w:vAlign w:val="bottom"/>
          </w:tcPr>
          <w:p w14:paraId="37319275" w14:textId="77777777" w:rsidR="00FD4220" w:rsidRDefault="00234476">
            <w:pPr>
              <w:spacing w:beforeAutospacing="1" w:afterAutospacing="1"/>
              <w:jc w:val="right"/>
            </w:pPr>
            <w:r>
              <w:rPr>
                <w:color w:val="000000"/>
              </w:rPr>
              <w:t>2,100</w:t>
            </w:r>
          </w:p>
        </w:tc>
        <w:tc>
          <w:tcPr>
            <w:tcW w:w="1997" w:type="dxa"/>
            <w:vAlign w:val="bottom"/>
          </w:tcPr>
          <w:p w14:paraId="03CC5D96" w14:textId="77777777" w:rsidR="00FD4220" w:rsidRDefault="00234476">
            <w:pPr>
              <w:spacing w:beforeAutospacing="1" w:afterAutospacing="1"/>
              <w:jc w:val="right"/>
            </w:pPr>
            <w:r>
              <w:rPr>
                <w:color w:val="000000"/>
              </w:rPr>
              <w:t>2,025</w:t>
            </w:r>
          </w:p>
        </w:tc>
        <w:tc>
          <w:tcPr>
            <w:tcW w:w="1997" w:type="dxa"/>
            <w:vAlign w:val="bottom"/>
          </w:tcPr>
          <w:p w14:paraId="522EF71E" w14:textId="77777777" w:rsidR="00FD4220" w:rsidRDefault="00234476">
            <w:pPr>
              <w:spacing w:beforeAutospacing="1" w:afterAutospacing="1"/>
              <w:jc w:val="right"/>
            </w:pPr>
            <w:r>
              <w:rPr>
                <w:color w:val="000000"/>
              </w:rPr>
              <w:t>0</w:t>
            </w:r>
          </w:p>
        </w:tc>
      </w:tr>
      <w:tr w:rsidR="00FD4220" w14:paraId="45184330" w14:textId="77777777">
        <w:trPr>
          <w:cantSplit/>
        </w:trPr>
        <w:tc>
          <w:tcPr>
            <w:tcW w:w="3600" w:type="dxa"/>
          </w:tcPr>
          <w:p w14:paraId="009E6161" w14:textId="77777777" w:rsidR="00FD4220" w:rsidRDefault="00234476">
            <w:pPr>
              <w:spacing w:beforeAutospacing="1" w:afterAutospacing="1"/>
            </w:pPr>
            <w:r>
              <w:rPr>
                <w:color w:val="000000"/>
              </w:rPr>
              <w:t>White</w:t>
            </w:r>
          </w:p>
        </w:tc>
        <w:tc>
          <w:tcPr>
            <w:tcW w:w="1996" w:type="dxa"/>
            <w:vAlign w:val="bottom"/>
          </w:tcPr>
          <w:p w14:paraId="570A6EEC" w14:textId="77777777" w:rsidR="00FD4220" w:rsidRDefault="00234476">
            <w:pPr>
              <w:spacing w:beforeAutospacing="1" w:afterAutospacing="1"/>
              <w:jc w:val="right"/>
            </w:pPr>
            <w:r>
              <w:rPr>
                <w:color w:val="000000"/>
              </w:rPr>
              <w:t>990</w:t>
            </w:r>
          </w:p>
        </w:tc>
        <w:tc>
          <w:tcPr>
            <w:tcW w:w="1997" w:type="dxa"/>
            <w:vAlign w:val="bottom"/>
          </w:tcPr>
          <w:p w14:paraId="464E45C7" w14:textId="77777777" w:rsidR="00FD4220" w:rsidRDefault="00234476">
            <w:pPr>
              <w:spacing w:beforeAutospacing="1" w:afterAutospacing="1"/>
              <w:jc w:val="right"/>
            </w:pPr>
            <w:r>
              <w:rPr>
                <w:color w:val="000000"/>
              </w:rPr>
              <w:t>1,030</w:t>
            </w:r>
          </w:p>
        </w:tc>
        <w:tc>
          <w:tcPr>
            <w:tcW w:w="1997" w:type="dxa"/>
            <w:vAlign w:val="bottom"/>
          </w:tcPr>
          <w:p w14:paraId="43D7B3C4" w14:textId="77777777" w:rsidR="00FD4220" w:rsidRDefault="00234476">
            <w:pPr>
              <w:spacing w:beforeAutospacing="1" w:afterAutospacing="1"/>
              <w:jc w:val="right"/>
            </w:pPr>
            <w:r>
              <w:rPr>
                <w:color w:val="000000"/>
              </w:rPr>
              <w:t>0</w:t>
            </w:r>
          </w:p>
        </w:tc>
      </w:tr>
      <w:tr w:rsidR="00FD4220" w14:paraId="57184D55" w14:textId="77777777">
        <w:trPr>
          <w:cantSplit/>
        </w:trPr>
        <w:tc>
          <w:tcPr>
            <w:tcW w:w="3600" w:type="dxa"/>
          </w:tcPr>
          <w:p w14:paraId="4ED6723C" w14:textId="77777777" w:rsidR="00FD4220" w:rsidRDefault="00234476">
            <w:pPr>
              <w:spacing w:beforeAutospacing="1" w:afterAutospacing="1"/>
            </w:pPr>
            <w:r>
              <w:rPr>
                <w:color w:val="000000"/>
              </w:rPr>
              <w:t>Black / African American</w:t>
            </w:r>
          </w:p>
        </w:tc>
        <w:tc>
          <w:tcPr>
            <w:tcW w:w="1996" w:type="dxa"/>
            <w:vAlign w:val="bottom"/>
          </w:tcPr>
          <w:p w14:paraId="13E953EC" w14:textId="77777777" w:rsidR="00FD4220" w:rsidRDefault="00234476">
            <w:pPr>
              <w:spacing w:beforeAutospacing="1" w:afterAutospacing="1"/>
              <w:jc w:val="right"/>
            </w:pPr>
            <w:r>
              <w:rPr>
                <w:color w:val="000000"/>
              </w:rPr>
              <w:t>735</w:t>
            </w:r>
          </w:p>
        </w:tc>
        <w:tc>
          <w:tcPr>
            <w:tcW w:w="1997" w:type="dxa"/>
            <w:vAlign w:val="bottom"/>
          </w:tcPr>
          <w:p w14:paraId="79453C54" w14:textId="77777777" w:rsidR="00FD4220" w:rsidRDefault="00234476">
            <w:pPr>
              <w:spacing w:beforeAutospacing="1" w:afterAutospacing="1"/>
              <w:jc w:val="right"/>
            </w:pPr>
            <w:r>
              <w:rPr>
                <w:color w:val="000000"/>
              </w:rPr>
              <w:t>660</w:t>
            </w:r>
          </w:p>
        </w:tc>
        <w:tc>
          <w:tcPr>
            <w:tcW w:w="1997" w:type="dxa"/>
            <w:vAlign w:val="bottom"/>
          </w:tcPr>
          <w:p w14:paraId="70285A2C" w14:textId="77777777" w:rsidR="00FD4220" w:rsidRDefault="00234476">
            <w:pPr>
              <w:spacing w:beforeAutospacing="1" w:afterAutospacing="1"/>
              <w:jc w:val="right"/>
            </w:pPr>
            <w:r>
              <w:rPr>
                <w:color w:val="000000"/>
              </w:rPr>
              <w:t>0</w:t>
            </w:r>
          </w:p>
        </w:tc>
      </w:tr>
      <w:tr w:rsidR="00FD4220" w14:paraId="595BB4E1" w14:textId="77777777">
        <w:trPr>
          <w:cantSplit/>
        </w:trPr>
        <w:tc>
          <w:tcPr>
            <w:tcW w:w="3600" w:type="dxa"/>
          </w:tcPr>
          <w:p w14:paraId="5A5B9FC0" w14:textId="77777777" w:rsidR="00FD4220" w:rsidRDefault="00234476">
            <w:pPr>
              <w:spacing w:beforeAutospacing="1" w:afterAutospacing="1"/>
            </w:pPr>
            <w:r>
              <w:rPr>
                <w:color w:val="000000"/>
              </w:rPr>
              <w:t>Asian</w:t>
            </w:r>
          </w:p>
        </w:tc>
        <w:tc>
          <w:tcPr>
            <w:tcW w:w="1996" w:type="dxa"/>
            <w:vAlign w:val="bottom"/>
          </w:tcPr>
          <w:p w14:paraId="080C7BD8" w14:textId="77777777" w:rsidR="00FD4220" w:rsidRDefault="00234476">
            <w:pPr>
              <w:spacing w:beforeAutospacing="1" w:afterAutospacing="1"/>
              <w:jc w:val="right"/>
            </w:pPr>
            <w:r>
              <w:rPr>
                <w:color w:val="000000"/>
              </w:rPr>
              <w:t>125</w:t>
            </w:r>
          </w:p>
        </w:tc>
        <w:tc>
          <w:tcPr>
            <w:tcW w:w="1997" w:type="dxa"/>
            <w:vAlign w:val="bottom"/>
          </w:tcPr>
          <w:p w14:paraId="61F7C0F1" w14:textId="77777777" w:rsidR="00FD4220" w:rsidRDefault="00234476">
            <w:pPr>
              <w:spacing w:beforeAutospacing="1" w:afterAutospacing="1"/>
              <w:jc w:val="right"/>
            </w:pPr>
            <w:r>
              <w:rPr>
                <w:color w:val="000000"/>
              </w:rPr>
              <w:t>165</w:t>
            </w:r>
          </w:p>
        </w:tc>
        <w:tc>
          <w:tcPr>
            <w:tcW w:w="1997" w:type="dxa"/>
            <w:vAlign w:val="bottom"/>
          </w:tcPr>
          <w:p w14:paraId="78B1D595" w14:textId="77777777" w:rsidR="00FD4220" w:rsidRDefault="00234476">
            <w:pPr>
              <w:spacing w:beforeAutospacing="1" w:afterAutospacing="1"/>
              <w:jc w:val="right"/>
            </w:pPr>
            <w:r>
              <w:rPr>
                <w:color w:val="000000"/>
              </w:rPr>
              <w:t>0</w:t>
            </w:r>
          </w:p>
        </w:tc>
      </w:tr>
      <w:tr w:rsidR="00FD4220" w14:paraId="196E86A1" w14:textId="77777777">
        <w:trPr>
          <w:cantSplit/>
        </w:trPr>
        <w:tc>
          <w:tcPr>
            <w:tcW w:w="3600" w:type="dxa"/>
          </w:tcPr>
          <w:p w14:paraId="2E371067" w14:textId="77777777" w:rsidR="00FD4220" w:rsidRDefault="00234476">
            <w:pPr>
              <w:spacing w:beforeAutospacing="1" w:afterAutospacing="1"/>
            </w:pPr>
            <w:r>
              <w:rPr>
                <w:color w:val="000000"/>
              </w:rPr>
              <w:t>American Indian, Alaska Native</w:t>
            </w:r>
          </w:p>
        </w:tc>
        <w:tc>
          <w:tcPr>
            <w:tcW w:w="1996" w:type="dxa"/>
            <w:vAlign w:val="bottom"/>
          </w:tcPr>
          <w:p w14:paraId="117D1224" w14:textId="77777777" w:rsidR="00FD4220" w:rsidRDefault="00234476">
            <w:pPr>
              <w:spacing w:beforeAutospacing="1" w:afterAutospacing="1"/>
              <w:jc w:val="right"/>
            </w:pPr>
            <w:r>
              <w:rPr>
                <w:color w:val="000000"/>
              </w:rPr>
              <w:t>0</w:t>
            </w:r>
          </w:p>
        </w:tc>
        <w:tc>
          <w:tcPr>
            <w:tcW w:w="1997" w:type="dxa"/>
            <w:vAlign w:val="bottom"/>
          </w:tcPr>
          <w:p w14:paraId="062DB6F0" w14:textId="77777777" w:rsidR="00FD4220" w:rsidRDefault="00234476">
            <w:pPr>
              <w:spacing w:beforeAutospacing="1" w:afterAutospacing="1"/>
              <w:jc w:val="right"/>
            </w:pPr>
            <w:r>
              <w:rPr>
                <w:color w:val="000000"/>
              </w:rPr>
              <w:t>0</w:t>
            </w:r>
          </w:p>
        </w:tc>
        <w:tc>
          <w:tcPr>
            <w:tcW w:w="1997" w:type="dxa"/>
            <w:vAlign w:val="bottom"/>
          </w:tcPr>
          <w:p w14:paraId="22CFD015" w14:textId="77777777" w:rsidR="00FD4220" w:rsidRDefault="00234476">
            <w:pPr>
              <w:spacing w:beforeAutospacing="1" w:afterAutospacing="1"/>
              <w:jc w:val="right"/>
            </w:pPr>
            <w:r>
              <w:rPr>
                <w:color w:val="000000"/>
              </w:rPr>
              <w:t>0</w:t>
            </w:r>
          </w:p>
        </w:tc>
      </w:tr>
      <w:tr w:rsidR="00FD4220" w14:paraId="3685CFE1" w14:textId="77777777">
        <w:trPr>
          <w:cantSplit/>
        </w:trPr>
        <w:tc>
          <w:tcPr>
            <w:tcW w:w="3600" w:type="dxa"/>
          </w:tcPr>
          <w:p w14:paraId="402F8F87" w14:textId="77777777" w:rsidR="00FD4220" w:rsidRDefault="00234476">
            <w:pPr>
              <w:spacing w:beforeAutospacing="1" w:afterAutospacing="1"/>
            </w:pPr>
            <w:r>
              <w:rPr>
                <w:color w:val="000000"/>
              </w:rPr>
              <w:t>Pacific Islander</w:t>
            </w:r>
          </w:p>
        </w:tc>
        <w:tc>
          <w:tcPr>
            <w:tcW w:w="1996" w:type="dxa"/>
            <w:vAlign w:val="bottom"/>
          </w:tcPr>
          <w:p w14:paraId="7BA1FAFE" w14:textId="77777777" w:rsidR="00FD4220" w:rsidRDefault="00234476">
            <w:pPr>
              <w:spacing w:beforeAutospacing="1" w:afterAutospacing="1"/>
              <w:jc w:val="right"/>
            </w:pPr>
            <w:r>
              <w:rPr>
                <w:color w:val="000000"/>
              </w:rPr>
              <w:t>0</w:t>
            </w:r>
          </w:p>
        </w:tc>
        <w:tc>
          <w:tcPr>
            <w:tcW w:w="1997" w:type="dxa"/>
            <w:vAlign w:val="bottom"/>
          </w:tcPr>
          <w:p w14:paraId="1026D105" w14:textId="77777777" w:rsidR="00FD4220" w:rsidRDefault="00234476">
            <w:pPr>
              <w:spacing w:beforeAutospacing="1" w:afterAutospacing="1"/>
              <w:jc w:val="right"/>
            </w:pPr>
            <w:r>
              <w:rPr>
                <w:color w:val="000000"/>
              </w:rPr>
              <w:t>0</w:t>
            </w:r>
          </w:p>
        </w:tc>
        <w:tc>
          <w:tcPr>
            <w:tcW w:w="1997" w:type="dxa"/>
            <w:vAlign w:val="bottom"/>
          </w:tcPr>
          <w:p w14:paraId="3C2D7247" w14:textId="77777777" w:rsidR="00FD4220" w:rsidRDefault="00234476">
            <w:pPr>
              <w:spacing w:beforeAutospacing="1" w:afterAutospacing="1"/>
              <w:jc w:val="right"/>
            </w:pPr>
            <w:r>
              <w:rPr>
                <w:color w:val="000000"/>
              </w:rPr>
              <w:t>0</w:t>
            </w:r>
          </w:p>
        </w:tc>
      </w:tr>
      <w:tr w:rsidR="00FD4220" w14:paraId="18EC6496" w14:textId="77777777">
        <w:trPr>
          <w:cantSplit/>
        </w:trPr>
        <w:tc>
          <w:tcPr>
            <w:tcW w:w="3600" w:type="dxa"/>
          </w:tcPr>
          <w:p w14:paraId="4684CC85" w14:textId="77777777" w:rsidR="00FD4220" w:rsidRDefault="00234476">
            <w:pPr>
              <w:spacing w:beforeAutospacing="1" w:afterAutospacing="1"/>
            </w:pPr>
            <w:r>
              <w:rPr>
                <w:color w:val="000000"/>
              </w:rPr>
              <w:t>Hispanic</w:t>
            </w:r>
          </w:p>
        </w:tc>
        <w:tc>
          <w:tcPr>
            <w:tcW w:w="1996" w:type="dxa"/>
            <w:vAlign w:val="bottom"/>
          </w:tcPr>
          <w:p w14:paraId="6FA6E5BA" w14:textId="77777777" w:rsidR="00FD4220" w:rsidRDefault="00234476">
            <w:pPr>
              <w:spacing w:beforeAutospacing="1" w:afterAutospacing="1"/>
              <w:jc w:val="right"/>
            </w:pPr>
            <w:r>
              <w:rPr>
                <w:color w:val="000000"/>
              </w:rPr>
              <w:t>175</w:t>
            </w:r>
          </w:p>
        </w:tc>
        <w:tc>
          <w:tcPr>
            <w:tcW w:w="1997" w:type="dxa"/>
            <w:vAlign w:val="bottom"/>
          </w:tcPr>
          <w:p w14:paraId="70C8017C" w14:textId="77777777" w:rsidR="00FD4220" w:rsidRDefault="00234476">
            <w:pPr>
              <w:spacing w:beforeAutospacing="1" w:afterAutospacing="1"/>
              <w:jc w:val="right"/>
            </w:pPr>
            <w:r>
              <w:rPr>
                <w:color w:val="000000"/>
              </w:rPr>
              <w:t>170</w:t>
            </w:r>
          </w:p>
        </w:tc>
        <w:tc>
          <w:tcPr>
            <w:tcW w:w="1997" w:type="dxa"/>
            <w:vAlign w:val="bottom"/>
          </w:tcPr>
          <w:p w14:paraId="43EDE80F" w14:textId="77777777" w:rsidR="00FD4220" w:rsidRDefault="00234476">
            <w:pPr>
              <w:spacing w:beforeAutospacing="1" w:afterAutospacing="1"/>
              <w:jc w:val="right"/>
            </w:pPr>
            <w:r>
              <w:rPr>
                <w:color w:val="000000"/>
              </w:rPr>
              <w:t>0</w:t>
            </w:r>
          </w:p>
        </w:tc>
      </w:tr>
    </w:tbl>
    <w:p w14:paraId="3FDB9FDD" w14:textId="78534CE9"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15</w:t>
      </w:r>
      <w:r>
        <w:rPr>
          <w:rFonts w:asciiTheme="minorHAnsi" w:hAnsiTheme="minorHAnsi"/>
        </w:rPr>
        <w:fldChar w:fldCharType="end"/>
      </w:r>
      <w:r>
        <w:rPr>
          <w:rFonts w:asciiTheme="minorHAnsi" w:hAnsiTheme="minorHAnsi"/>
        </w:rPr>
        <w:t xml:space="preserve"> - Disproportionally Greater Need 50 - 80%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14:paraId="76598658" w14:textId="77777777">
        <w:trPr>
          <w:cantSplit/>
        </w:trPr>
        <w:tc>
          <w:tcPr>
            <w:tcW w:w="1080" w:type="dxa"/>
          </w:tcPr>
          <w:p w14:paraId="6790C52A" w14:textId="77777777" w:rsidR="00FA0F96" w:rsidRDefault="00234476">
            <w:pPr>
              <w:spacing w:after="0" w:line="240" w:lineRule="auto"/>
              <w:rPr>
                <w:sz w:val="16"/>
                <w:szCs w:val="16"/>
              </w:rPr>
            </w:pPr>
            <w:r>
              <w:rPr>
                <w:b/>
                <w:bCs/>
                <w:sz w:val="16"/>
                <w:szCs w:val="16"/>
              </w:rPr>
              <w:t>Data Source:</w:t>
            </w:r>
          </w:p>
        </w:tc>
        <w:tc>
          <w:tcPr>
            <w:tcW w:w="8510" w:type="dxa"/>
          </w:tcPr>
          <w:p w14:paraId="37E8BAF8" w14:textId="77777777" w:rsidR="00FD4220" w:rsidRDefault="00234476">
            <w:pPr>
              <w:spacing w:beforeAutospacing="1" w:afterAutospacing="1"/>
              <w:rPr>
                <w:sz w:val="16"/>
                <w:szCs w:val="16"/>
              </w:rPr>
            </w:pPr>
            <w:r>
              <w:rPr>
                <w:sz w:val="16"/>
                <w:szCs w:val="16"/>
              </w:rPr>
              <w:t>2016-2020 CHAS</w:t>
            </w:r>
          </w:p>
        </w:tc>
      </w:tr>
    </w:tbl>
    <w:p w14:paraId="6383DE65" w14:textId="77777777" w:rsidR="00FA0F96" w:rsidRDefault="00FA0F96">
      <w:pPr>
        <w:spacing w:after="0" w:line="240" w:lineRule="auto"/>
        <w:rPr>
          <w:vanish/>
        </w:rPr>
      </w:pPr>
    </w:p>
    <w:p w14:paraId="54F7AF6B" w14:textId="77777777" w:rsidR="00FA0F96" w:rsidRDefault="00FA0F96">
      <w:pPr>
        <w:spacing w:after="0" w:line="240" w:lineRule="auto"/>
        <w:rPr>
          <w:b/>
          <w:bCs/>
          <w:vanish/>
          <w:sz w:val="16"/>
          <w:szCs w:val="16"/>
        </w:rPr>
      </w:pPr>
    </w:p>
    <w:p w14:paraId="3D1176D6" w14:textId="77777777" w:rsidR="00FA0F96" w:rsidRDefault="00FA0F96">
      <w:pPr>
        <w:spacing w:after="0" w:line="240" w:lineRule="auto"/>
      </w:pPr>
    </w:p>
    <w:p w14:paraId="6208B6D9" w14:textId="77777777" w:rsidR="00FA0F96" w:rsidRDefault="00234476">
      <w:pPr>
        <w:spacing w:after="0" w:line="240" w:lineRule="auto"/>
      </w:pPr>
      <w:r>
        <w:t xml:space="preserve">*The four housing problems are: </w:t>
      </w:r>
    </w:p>
    <w:p w14:paraId="035B8B23" w14:textId="77777777" w:rsidR="00FA0F96" w:rsidRDefault="00234476">
      <w:r>
        <w:t>1. Lacks complete kitchen facilities, 2. Lacks complete plumbing facilities, 3. More than one person per room, 4.Cost Burden greater than 30%</w:t>
      </w:r>
    </w:p>
    <w:p w14:paraId="69F56B32" w14:textId="77777777" w:rsidR="00FA0F96" w:rsidRDefault="00234476">
      <w:pPr>
        <w:keepNext/>
        <w:widowControl w:val="0"/>
        <w:rPr>
          <w:b/>
          <w:sz w:val="24"/>
          <w:szCs w:val="24"/>
        </w:rPr>
      </w:pPr>
      <w:r>
        <w:rPr>
          <w:b/>
          <w:sz w:val="24"/>
          <w:szCs w:val="24"/>
        </w:rPr>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14:paraId="750ED2DA" w14:textId="77777777">
        <w:trPr>
          <w:cantSplit/>
          <w:tblHeader/>
        </w:trPr>
        <w:tc>
          <w:tcPr>
            <w:tcW w:w="3600" w:type="dxa"/>
          </w:tcPr>
          <w:p w14:paraId="071E40D3" w14:textId="77777777" w:rsidR="00FA0F96" w:rsidRDefault="00234476">
            <w:pPr>
              <w:keepNext/>
              <w:widowControl w:val="0"/>
              <w:spacing w:after="0" w:line="240" w:lineRule="auto"/>
              <w:jc w:val="center"/>
              <w:rPr>
                <w:b/>
              </w:rPr>
            </w:pPr>
            <w:r>
              <w:rPr>
                <w:b/>
                <w:bCs/>
              </w:rPr>
              <w:t>Housing Problems</w:t>
            </w:r>
          </w:p>
        </w:tc>
        <w:tc>
          <w:tcPr>
            <w:tcW w:w="1996" w:type="dxa"/>
          </w:tcPr>
          <w:p w14:paraId="2EA98218" w14:textId="77777777" w:rsidR="00FA0F96" w:rsidRDefault="00234476">
            <w:pPr>
              <w:keepNext/>
              <w:widowControl w:val="0"/>
              <w:spacing w:after="0" w:line="240" w:lineRule="auto"/>
              <w:jc w:val="center"/>
              <w:rPr>
                <w:b/>
              </w:rPr>
            </w:pPr>
            <w:r>
              <w:rPr>
                <w:b/>
                <w:bCs/>
              </w:rPr>
              <w:t>Has one or more of four housing problems</w:t>
            </w:r>
          </w:p>
        </w:tc>
        <w:tc>
          <w:tcPr>
            <w:tcW w:w="1997" w:type="dxa"/>
          </w:tcPr>
          <w:p w14:paraId="37F0A956" w14:textId="77777777" w:rsidR="00FA0F96" w:rsidRDefault="00234476">
            <w:pPr>
              <w:keepNext/>
              <w:widowControl w:val="0"/>
              <w:spacing w:after="0" w:line="240" w:lineRule="auto"/>
              <w:jc w:val="center"/>
              <w:rPr>
                <w:b/>
              </w:rPr>
            </w:pPr>
            <w:r>
              <w:rPr>
                <w:b/>
                <w:bCs/>
              </w:rPr>
              <w:t>Has none of the four housing problems</w:t>
            </w:r>
          </w:p>
        </w:tc>
        <w:tc>
          <w:tcPr>
            <w:tcW w:w="1997" w:type="dxa"/>
          </w:tcPr>
          <w:p w14:paraId="269D212F" w14:textId="77777777" w:rsidR="00FA0F96" w:rsidRDefault="00234476">
            <w:pPr>
              <w:keepNext/>
              <w:widowControl w:val="0"/>
              <w:spacing w:after="0" w:line="240" w:lineRule="auto"/>
              <w:jc w:val="center"/>
              <w:rPr>
                <w:b/>
              </w:rPr>
            </w:pPr>
            <w:r>
              <w:rPr>
                <w:b/>
                <w:bCs/>
              </w:rPr>
              <w:t>Household has no/negative income, but none of the other housing problems</w:t>
            </w:r>
          </w:p>
        </w:tc>
      </w:tr>
      <w:tr w:rsidR="00FD4220" w14:paraId="4C18BAA5" w14:textId="77777777">
        <w:trPr>
          <w:cantSplit/>
        </w:trPr>
        <w:tc>
          <w:tcPr>
            <w:tcW w:w="3600" w:type="dxa"/>
          </w:tcPr>
          <w:p w14:paraId="54BBD9AC" w14:textId="77777777" w:rsidR="00FD4220" w:rsidRDefault="00234476">
            <w:pPr>
              <w:spacing w:beforeAutospacing="1" w:afterAutospacing="1"/>
            </w:pPr>
            <w:r>
              <w:rPr>
                <w:color w:val="000000"/>
              </w:rPr>
              <w:t>Jurisdiction as a whole</w:t>
            </w:r>
          </w:p>
        </w:tc>
        <w:tc>
          <w:tcPr>
            <w:tcW w:w="1996" w:type="dxa"/>
            <w:vAlign w:val="bottom"/>
          </w:tcPr>
          <w:p w14:paraId="459A8BA7" w14:textId="77777777" w:rsidR="00FD4220" w:rsidRDefault="00234476">
            <w:pPr>
              <w:spacing w:beforeAutospacing="1" w:afterAutospacing="1"/>
              <w:jc w:val="right"/>
            </w:pPr>
            <w:r>
              <w:rPr>
                <w:color w:val="000000"/>
              </w:rPr>
              <w:t>395</w:t>
            </w:r>
          </w:p>
        </w:tc>
        <w:tc>
          <w:tcPr>
            <w:tcW w:w="1997" w:type="dxa"/>
            <w:vAlign w:val="bottom"/>
          </w:tcPr>
          <w:p w14:paraId="54EC5C49" w14:textId="77777777" w:rsidR="00FD4220" w:rsidRDefault="00234476">
            <w:pPr>
              <w:spacing w:beforeAutospacing="1" w:afterAutospacing="1"/>
              <w:jc w:val="right"/>
            </w:pPr>
            <w:r>
              <w:rPr>
                <w:color w:val="000000"/>
              </w:rPr>
              <w:t>1,940</w:t>
            </w:r>
          </w:p>
        </w:tc>
        <w:tc>
          <w:tcPr>
            <w:tcW w:w="1997" w:type="dxa"/>
            <w:vAlign w:val="bottom"/>
          </w:tcPr>
          <w:p w14:paraId="0A9D3577" w14:textId="77777777" w:rsidR="00FD4220" w:rsidRDefault="00234476">
            <w:pPr>
              <w:spacing w:beforeAutospacing="1" w:afterAutospacing="1"/>
              <w:jc w:val="right"/>
            </w:pPr>
            <w:r>
              <w:rPr>
                <w:color w:val="000000"/>
              </w:rPr>
              <w:t>0</w:t>
            </w:r>
          </w:p>
        </w:tc>
      </w:tr>
      <w:tr w:rsidR="00FD4220" w14:paraId="3A2B1561" w14:textId="77777777">
        <w:trPr>
          <w:cantSplit/>
        </w:trPr>
        <w:tc>
          <w:tcPr>
            <w:tcW w:w="3600" w:type="dxa"/>
          </w:tcPr>
          <w:p w14:paraId="6BBD306B" w14:textId="77777777" w:rsidR="00FD4220" w:rsidRDefault="00234476">
            <w:pPr>
              <w:spacing w:beforeAutospacing="1" w:afterAutospacing="1"/>
            </w:pPr>
            <w:r>
              <w:rPr>
                <w:color w:val="000000"/>
              </w:rPr>
              <w:t>White</w:t>
            </w:r>
          </w:p>
        </w:tc>
        <w:tc>
          <w:tcPr>
            <w:tcW w:w="1996" w:type="dxa"/>
            <w:vAlign w:val="bottom"/>
          </w:tcPr>
          <w:p w14:paraId="53F768F7" w14:textId="77777777" w:rsidR="00FD4220" w:rsidRDefault="00234476">
            <w:pPr>
              <w:spacing w:beforeAutospacing="1" w:afterAutospacing="1"/>
              <w:jc w:val="right"/>
            </w:pPr>
            <w:r>
              <w:rPr>
                <w:color w:val="000000"/>
              </w:rPr>
              <w:t>155</w:t>
            </w:r>
          </w:p>
        </w:tc>
        <w:tc>
          <w:tcPr>
            <w:tcW w:w="1997" w:type="dxa"/>
            <w:vAlign w:val="bottom"/>
          </w:tcPr>
          <w:p w14:paraId="55829B61" w14:textId="77777777" w:rsidR="00FD4220" w:rsidRDefault="00234476">
            <w:pPr>
              <w:spacing w:beforeAutospacing="1" w:afterAutospacing="1"/>
              <w:jc w:val="right"/>
            </w:pPr>
            <w:r>
              <w:rPr>
                <w:color w:val="000000"/>
              </w:rPr>
              <w:t>1,105</w:t>
            </w:r>
          </w:p>
        </w:tc>
        <w:tc>
          <w:tcPr>
            <w:tcW w:w="1997" w:type="dxa"/>
            <w:vAlign w:val="bottom"/>
          </w:tcPr>
          <w:p w14:paraId="0E8FB54D" w14:textId="77777777" w:rsidR="00FD4220" w:rsidRDefault="00234476">
            <w:pPr>
              <w:spacing w:beforeAutospacing="1" w:afterAutospacing="1"/>
              <w:jc w:val="right"/>
            </w:pPr>
            <w:r>
              <w:rPr>
                <w:color w:val="000000"/>
              </w:rPr>
              <w:t>0</w:t>
            </w:r>
          </w:p>
        </w:tc>
      </w:tr>
      <w:tr w:rsidR="00FD4220" w14:paraId="796BF2D6" w14:textId="77777777">
        <w:trPr>
          <w:cantSplit/>
        </w:trPr>
        <w:tc>
          <w:tcPr>
            <w:tcW w:w="3600" w:type="dxa"/>
          </w:tcPr>
          <w:p w14:paraId="21DFEBE1" w14:textId="77777777" w:rsidR="00FD4220" w:rsidRDefault="00234476">
            <w:pPr>
              <w:spacing w:beforeAutospacing="1" w:afterAutospacing="1"/>
            </w:pPr>
            <w:r>
              <w:rPr>
                <w:color w:val="000000"/>
              </w:rPr>
              <w:t>Black / African American</w:t>
            </w:r>
          </w:p>
        </w:tc>
        <w:tc>
          <w:tcPr>
            <w:tcW w:w="1996" w:type="dxa"/>
            <w:vAlign w:val="bottom"/>
          </w:tcPr>
          <w:p w14:paraId="2668CEB6" w14:textId="77777777" w:rsidR="00FD4220" w:rsidRDefault="00234476">
            <w:pPr>
              <w:spacing w:beforeAutospacing="1" w:afterAutospacing="1"/>
              <w:jc w:val="right"/>
            </w:pPr>
            <w:r>
              <w:rPr>
                <w:color w:val="000000"/>
              </w:rPr>
              <w:t>160</w:t>
            </w:r>
          </w:p>
        </w:tc>
        <w:tc>
          <w:tcPr>
            <w:tcW w:w="1997" w:type="dxa"/>
            <w:vAlign w:val="bottom"/>
          </w:tcPr>
          <w:p w14:paraId="1DCEE9E5" w14:textId="77777777" w:rsidR="00FD4220" w:rsidRDefault="00234476">
            <w:pPr>
              <w:spacing w:beforeAutospacing="1" w:afterAutospacing="1"/>
              <w:jc w:val="right"/>
            </w:pPr>
            <w:r>
              <w:rPr>
                <w:color w:val="000000"/>
              </w:rPr>
              <w:t>445</w:t>
            </w:r>
          </w:p>
        </w:tc>
        <w:tc>
          <w:tcPr>
            <w:tcW w:w="1997" w:type="dxa"/>
            <w:vAlign w:val="bottom"/>
          </w:tcPr>
          <w:p w14:paraId="25EFBE80" w14:textId="77777777" w:rsidR="00FD4220" w:rsidRDefault="00234476">
            <w:pPr>
              <w:spacing w:beforeAutospacing="1" w:afterAutospacing="1"/>
              <w:jc w:val="right"/>
            </w:pPr>
            <w:r>
              <w:rPr>
                <w:color w:val="000000"/>
              </w:rPr>
              <w:t>0</w:t>
            </w:r>
          </w:p>
        </w:tc>
      </w:tr>
      <w:tr w:rsidR="00FD4220" w14:paraId="2FC18517" w14:textId="77777777">
        <w:trPr>
          <w:cantSplit/>
        </w:trPr>
        <w:tc>
          <w:tcPr>
            <w:tcW w:w="3600" w:type="dxa"/>
          </w:tcPr>
          <w:p w14:paraId="3D5000BE" w14:textId="77777777" w:rsidR="00FD4220" w:rsidRDefault="00234476">
            <w:pPr>
              <w:spacing w:beforeAutospacing="1" w:afterAutospacing="1"/>
            </w:pPr>
            <w:r>
              <w:rPr>
                <w:color w:val="000000"/>
              </w:rPr>
              <w:t>Asian</w:t>
            </w:r>
          </w:p>
        </w:tc>
        <w:tc>
          <w:tcPr>
            <w:tcW w:w="1996" w:type="dxa"/>
            <w:vAlign w:val="bottom"/>
          </w:tcPr>
          <w:p w14:paraId="41393C62" w14:textId="77777777" w:rsidR="00FD4220" w:rsidRDefault="00234476">
            <w:pPr>
              <w:spacing w:beforeAutospacing="1" w:afterAutospacing="1"/>
              <w:jc w:val="right"/>
            </w:pPr>
            <w:r>
              <w:rPr>
                <w:color w:val="000000"/>
              </w:rPr>
              <w:t>40</w:t>
            </w:r>
          </w:p>
        </w:tc>
        <w:tc>
          <w:tcPr>
            <w:tcW w:w="1997" w:type="dxa"/>
            <w:vAlign w:val="bottom"/>
          </w:tcPr>
          <w:p w14:paraId="4BCE60C1" w14:textId="77777777" w:rsidR="00FD4220" w:rsidRDefault="00234476">
            <w:pPr>
              <w:spacing w:beforeAutospacing="1" w:afterAutospacing="1"/>
              <w:jc w:val="right"/>
            </w:pPr>
            <w:r>
              <w:rPr>
                <w:color w:val="000000"/>
              </w:rPr>
              <w:t>65</w:t>
            </w:r>
          </w:p>
        </w:tc>
        <w:tc>
          <w:tcPr>
            <w:tcW w:w="1997" w:type="dxa"/>
            <w:vAlign w:val="bottom"/>
          </w:tcPr>
          <w:p w14:paraId="4762AE32" w14:textId="77777777" w:rsidR="00FD4220" w:rsidRDefault="00234476">
            <w:pPr>
              <w:spacing w:beforeAutospacing="1" w:afterAutospacing="1"/>
              <w:jc w:val="right"/>
            </w:pPr>
            <w:r>
              <w:rPr>
                <w:color w:val="000000"/>
              </w:rPr>
              <w:t>0</w:t>
            </w:r>
          </w:p>
        </w:tc>
      </w:tr>
      <w:tr w:rsidR="00FD4220" w14:paraId="55FCEDEF" w14:textId="77777777">
        <w:trPr>
          <w:cantSplit/>
        </w:trPr>
        <w:tc>
          <w:tcPr>
            <w:tcW w:w="3600" w:type="dxa"/>
          </w:tcPr>
          <w:p w14:paraId="2E1B7D6D" w14:textId="77777777" w:rsidR="00FD4220" w:rsidRDefault="00234476">
            <w:pPr>
              <w:spacing w:beforeAutospacing="1" w:afterAutospacing="1"/>
            </w:pPr>
            <w:r>
              <w:rPr>
                <w:color w:val="000000"/>
              </w:rPr>
              <w:t>American Indian, Alaska Native</w:t>
            </w:r>
          </w:p>
        </w:tc>
        <w:tc>
          <w:tcPr>
            <w:tcW w:w="1996" w:type="dxa"/>
            <w:vAlign w:val="bottom"/>
          </w:tcPr>
          <w:p w14:paraId="6FA78FAB" w14:textId="77777777" w:rsidR="00FD4220" w:rsidRDefault="00234476">
            <w:pPr>
              <w:spacing w:beforeAutospacing="1" w:afterAutospacing="1"/>
              <w:jc w:val="right"/>
            </w:pPr>
            <w:r>
              <w:rPr>
                <w:color w:val="000000"/>
              </w:rPr>
              <w:t>0</w:t>
            </w:r>
          </w:p>
        </w:tc>
        <w:tc>
          <w:tcPr>
            <w:tcW w:w="1997" w:type="dxa"/>
            <w:vAlign w:val="bottom"/>
          </w:tcPr>
          <w:p w14:paraId="0A3F817E" w14:textId="77777777" w:rsidR="00FD4220" w:rsidRDefault="00234476">
            <w:pPr>
              <w:spacing w:beforeAutospacing="1" w:afterAutospacing="1"/>
              <w:jc w:val="right"/>
            </w:pPr>
            <w:r>
              <w:rPr>
                <w:color w:val="000000"/>
              </w:rPr>
              <w:t>0</w:t>
            </w:r>
          </w:p>
        </w:tc>
        <w:tc>
          <w:tcPr>
            <w:tcW w:w="1997" w:type="dxa"/>
            <w:vAlign w:val="bottom"/>
          </w:tcPr>
          <w:p w14:paraId="415787AE" w14:textId="77777777" w:rsidR="00FD4220" w:rsidRDefault="00234476">
            <w:pPr>
              <w:spacing w:beforeAutospacing="1" w:afterAutospacing="1"/>
              <w:jc w:val="right"/>
            </w:pPr>
            <w:r>
              <w:rPr>
                <w:color w:val="000000"/>
              </w:rPr>
              <w:t>0</w:t>
            </w:r>
          </w:p>
        </w:tc>
      </w:tr>
      <w:tr w:rsidR="00FD4220" w14:paraId="769FDCAB" w14:textId="77777777">
        <w:trPr>
          <w:cantSplit/>
        </w:trPr>
        <w:tc>
          <w:tcPr>
            <w:tcW w:w="3600" w:type="dxa"/>
          </w:tcPr>
          <w:p w14:paraId="6340CDDA" w14:textId="77777777" w:rsidR="00FD4220" w:rsidRDefault="00234476">
            <w:pPr>
              <w:spacing w:beforeAutospacing="1" w:afterAutospacing="1"/>
            </w:pPr>
            <w:r>
              <w:rPr>
                <w:color w:val="000000"/>
              </w:rPr>
              <w:t>Pacific Islander</w:t>
            </w:r>
          </w:p>
        </w:tc>
        <w:tc>
          <w:tcPr>
            <w:tcW w:w="1996" w:type="dxa"/>
            <w:vAlign w:val="bottom"/>
          </w:tcPr>
          <w:p w14:paraId="482610D7" w14:textId="77777777" w:rsidR="00FD4220" w:rsidRDefault="00234476">
            <w:pPr>
              <w:spacing w:beforeAutospacing="1" w:afterAutospacing="1"/>
              <w:jc w:val="right"/>
            </w:pPr>
            <w:r>
              <w:rPr>
                <w:color w:val="000000"/>
              </w:rPr>
              <w:t>0</w:t>
            </w:r>
          </w:p>
        </w:tc>
        <w:tc>
          <w:tcPr>
            <w:tcW w:w="1997" w:type="dxa"/>
            <w:vAlign w:val="bottom"/>
          </w:tcPr>
          <w:p w14:paraId="7760F07A" w14:textId="77777777" w:rsidR="00FD4220" w:rsidRDefault="00234476">
            <w:pPr>
              <w:spacing w:beforeAutospacing="1" w:afterAutospacing="1"/>
              <w:jc w:val="right"/>
            </w:pPr>
            <w:r>
              <w:rPr>
                <w:color w:val="000000"/>
              </w:rPr>
              <w:t>0</w:t>
            </w:r>
          </w:p>
        </w:tc>
        <w:tc>
          <w:tcPr>
            <w:tcW w:w="1997" w:type="dxa"/>
            <w:vAlign w:val="bottom"/>
          </w:tcPr>
          <w:p w14:paraId="5CF6797F" w14:textId="77777777" w:rsidR="00FD4220" w:rsidRDefault="00234476">
            <w:pPr>
              <w:spacing w:beforeAutospacing="1" w:afterAutospacing="1"/>
              <w:jc w:val="right"/>
            </w:pPr>
            <w:r>
              <w:rPr>
                <w:color w:val="000000"/>
              </w:rPr>
              <w:t>0</w:t>
            </w:r>
          </w:p>
        </w:tc>
      </w:tr>
      <w:tr w:rsidR="00FD4220" w14:paraId="1C5F5982" w14:textId="77777777">
        <w:trPr>
          <w:cantSplit/>
        </w:trPr>
        <w:tc>
          <w:tcPr>
            <w:tcW w:w="3600" w:type="dxa"/>
          </w:tcPr>
          <w:p w14:paraId="6DE17CA9" w14:textId="77777777" w:rsidR="00FD4220" w:rsidRDefault="00234476">
            <w:pPr>
              <w:spacing w:beforeAutospacing="1" w:afterAutospacing="1"/>
            </w:pPr>
            <w:r>
              <w:rPr>
                <w:color w:val="000000"/>
              </w:rPr>
              <w:t>Hispanic</w:t>
            </w:r>
          </w:p>
        </w:tc>
        <w:tc>
          <w:tcPr>
            <w:tcW w:w="1996" w:type="dxa"/>
            <w:vAlign w:val="bottom"/>
          </w:tcPr>
          <w:p w14:paraId="7E785900" w14:textId="77777777" w:rsidR="00FD4220" w:rsidRDefault="00234476">
            <w:pPr>
              <w:spacing w:beforeAutospacing="1" w:afterAutospacing="1"/>
              <w:jc w:val="right"/>
            </w:pPr>
            <w:r>
              <w:rPr>
                <w:color w:val="000000"/>
              </w:rPr>
              <w:t>40</w:t>
            </w:r>
          </w:p>
        </w:tc>
        <w:tc>
          <w:tcPr>
            <w:tcW w:w="1997" w:type="dxa"/>
            <w:vAlign w:val="bottom"/>
          </w:tcPr>
          <w:p w14:paraId="69FB4DB5" w14:textId="77777777" w:rsidR="00FD4220" w:rsidRDefault="00234476">
            <w:pPr>
              <w:spacing w:beforeAutospacing="1" w:afterAutospacing="1"/>
              <w:jc w:val="right"/>
            </w:pPr>
            <w:r>
              <w:rPr>
                <w:color w:val="000000"/>
              </w:rPr>
              <w:t>220</w:t>
            </w:r>
          </w:p>
        </w:tc>
        <w:tc>
          <w:tcPr>
            <w:tcW w:w="1997" w:type="dxa"/>
            <w:vAlign w:val="bottom"/>
          </w:tcPr>
          <w:p w14:paraId="68E10A91" w14:textId="77777777" w:rsidR="00FD4220" w:rsidRDefault="00234476">
            <w:pPr>
              <w:spacing w:beforeAutospacing="1" w:afterAutospacing="1"/>
              <w:jc w:val="right"/>
            </w:pPr>
            <w:r>
              <w:rPr>
                <w:color w:val="000000"/>
              </w:rPr>
              <w:t>0</w:t>
            </w:r>
          </w:p>
        </w:tc>
      </w:tr>
    </w:tbl>
    <w:p w14:paraId="10F99B3C" w14:textId="70FE5B15"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16</w:t>
      </w:r>
      <w:r>
        <w:rPr>
          <w:rFonts w:asciiTheme="minorHAnsi" w:hAnsiTheme="minorHAnsi"/>
        </w:rPr>
        <w:fldChar w:fldCharType="end"/>
      </w:r>
      <w:r>
        <w:rPr>
          <w:rFonts w:asciiTheme="minorHAnsi" w:hAnsiTheme="minorHAnsi"/>
        </w:rPr>
        <w:t xml:space="preserve"> - Disproportionally Greater Need 80 - 100%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14:paraId="22E7CDC9" w14:textId="77777777">
        <w:trPr>
          <w:cantSplit/>
        </w:trPr>
        <w:tc>
          <w:tcPr>
            <w:tcW w:w="1080" w:type="dxa"/>
          </w:tcPr>
          <w:p w14:paraId="52C4F974" w14:textId="77777777" w:rsidR="00FA0F96" w:rsidRDefault="00234476">
            <w:pPr>
              <w:spacing w:after="0" w:line="240" w:lineRule="auto"/>
              <w:rPr>
                <w:sz w:val="16"/>
                <w:szCs w:val="16"/>
              </w:rPr>
            </w:pPr>
            <w:r>
              <w:rPr>
                <w:b/>
                <w:bCs/>
                <w:sz w:val="16"/>
                <w:szCs w:val="16"/>
              </w:rPr>
              <w:t>Data Source:</w:t>
            </w:r>
          </w:p>
        </w:tc>
        <w:tc>
          <w:tcPr>
            <w:tcW w:w="8510" w:type="dxa"/>
          </w:tcPr>
          <w:p w14:paraId="69A2BADE" w14:textId="77777777" w:rsidR="00FD4220" w:rsidRDefault="00234476">
            <w:pPr>
              <w:spacing w:beforeAutospacing="1" w:afterAutospacing="1"/>
              <w:rPr>
                <w:sz w:val="16"/>
                <w:szCs w:val="16"/>
              </w:rPr>
            </w:pPr>
            <w:r>
              <w:rPr>
                <w:sz w:val="16"/>
                <w:szCs w:val="16"/>
              </w:rPr>
              <w:t>2016-2020 CHAS</w:t>
            </w:r>
          </w:p>
        </w:tc>
      </w:tr>
    </w:tbl>
    <w:p w14:paraId="31CE6A84" w14:textId="77777777" w:rsidR="00FA0F96" w:rsidRDefault="00FA0F96">
      <w:pPr>
        <w:spacing w:after="0" w:line="240" w:lineRule="auto"/>
        <w:rPr>
          <w:vanish/>
        </w:rPr>
      </w:pPr>
    </w:p>
    <w:p w14:paraId="56D92344" w14:textId="77777777" w:rsidR="00FA0F96" w:rsidRDefault="00FA0F96">
      <w:pPr>
        <w:spacing w:after="0" w:line="240" w:lineRule="auto"/>
        <w:rPr>
          <w:b/>
          <w:bCs/>
          <w:vanish/>
          <w:sz w:val="16"/>
          <w:szCs w:val="16"/>
        </w:rPr>
      </w:pPr>
    </w:p>
    <w:p w14:paraId="632AD552" w14:textId="77777777" w:rsidR="00FA0F96" w:rsidRDefault="00FA0F96">
      <w:pPr>
        <w:spacing w:after="0" w:line="240" w:lineRule="auto"/>
      </w:pPr>
    </w:p>
    <w:p w14:paraId="7D46A106" w14:textId="77777777" w:rsidR="00FA0F96" w:rsidRDefault="00234476">
      <w:pPr>
        <w:spacing w:after="0" w:line="240" w:lineRule="auto"/>
      </w:pPr>
      <w:r>
        <w:t xml:space="preserve">*The four housing problems are: </w:t>
      </w:r>
    </w:p>
    <w:p w14:paraId="199C5526" w14:textId="77777777" w:rsidR="00FA0F96" w:rsidRDefault="00234476">
      <w:r>
        <w:t>1. Lacks complete kitchen facilities, 2. Lacks complete plumbing facilities, 3. More than one person per room, 4.Cost Burden greater than 30%</w:t>
      </w:r>
    </w:p>
    <w:p w14:paraId="4A1BA5CF" w14:textId="77777777" w:rsidR="00086486" w:rsidRDefault="00086486">
      <w:pPr>
        <w:spacing w:line="204" w:lineRule="auto"/>
        <w:rPr>
          <w:b/>
          <w:sz w:val="24"/>
          <w:szCs w:val="24"/>
        </w:rPr>
      </w:pPr>
    </w:p>
    <w:p w14:paraId="2F6A4F25" w14:textId="77777777" w:rsidR="00086486" w:rsidRDefault="00086486">
      <w:pPr>
        <w:spacing w:line="204" w:lineRule="auto"/>
        <w:rPr>
          <w:b/>
          <w:sz w:val="24"/>
          <w:szCs w:val="24"/>
        </w:rPr>
      </w:pPr>
    </w:p>
    <w:p w14:paraId="1D7B50EC" w14:textId="1C6B046D" w:rsidR="00FA0F96" w:rsidRDefault="00234476">
      <w:pPr>
        <w:spacing w:line="204" w:lineRule="auto"/>
        <w:rPr>
          <w:b/>
          <w:sz w:val="24"/>
          <w:szCs w:val="24"/>
        </w:rPr>
      </w:pPr>
      <w:r>
        <w:rPr>
          <w:b/>
          <w:sz w:val="24"/>
          <w:szCs w:val="24"/>
        </w:rPr>
        <w:lastRenderedPageBreak/>
        <w:t>Discussion</w:t>
      </w:r>
    </w:p>
    <w:p w14:paraId="60310DE4" w14:textId="42757E01" w:rsidR="00C0640F" w:rsidRDefault="00C0640F" w:rsidP="00A1177F">
      <w:pPr>
        <w:spacing w:before="100" w:beforeAutospacing="1" w:after="100" w:afterAutospacing="1"/>
        <w:rPr>
          <w:bCs/>
          <w:sz w:val="24"/>
          <w:szCs w:val="24"/>
        </w:rPr>
      </w:pPr>
      <w:r>
        <w:rPr>
          <w:bCs/>
          <w:sz w:val="24"/>
          <w:szCs w:val="24"/>
        </w:rPr>
        <w:t xml:space="preserve">A review of the available data reveals </w:t>
      </w:r>
      <w:r w:rsidR="007D1253">
        <w:rPr>
          <w:bCs/>
          <w:sz w:val="24"/>
          <w:szCs w:val="24"/>
        </w:rPr>
        <w:t>that while a high percentage of households</w:t>
      </w:r>
      <w:r w:rsidR="00164E92">
        <w:rPr>
          <w:bCs/>
          <w:sz w:val="24"/>
          <w:szCs w:val="24"/>
        </w:rPr>
        <w:t xml:space="preserve"> in the lowest income level (0-30% AMI) </w:t>
      </w:r>
      <w:r w:rsidR="00BB63CC">
        <w:rPr>
          <w:bCs/>
          <w:sz w:val="24"/>
          <w:szCs w:val="24"/>
        </w:rPr>
        <w:t>experience at least one housing problem</w:t>
      </w:r>
      <w:r w:rsidR="003B61CF">
        <w:rPr>
          <w:bCs/>
          <w:sz w:val="24"/>
          <w:szCs w:val="24"/>
        </w:rPr>
        <w:t>, regardless of race/</w:t>
      </w:r>
      <w:proofErr w:type="spellStart"/>
      <w:r w:rsidR="003B61CF">
        <w:rPr>
          <w:bCs/>
          <w:sz w:val="24"/>
          <w:szCs w:val="24"/>
        </w:rPr>
        <w:t>ethni</w:t>
      </w:r>
      <w:r w:rsidR="003F7CA2">
        <w:rPr>
          <w:bCs/>
          <w:sz w:val="24"/>
          <w:szCs w:val="24"/>
        </w:rPr>
        <w:t>Town</w:t>
      </w:r>
      <w:proofErr w:type="spellEnd"/>
      <w:r w:rsidR="003B61CF">
        <w:rPr>
          <w:bCs/>
          <w:sz w:val="24"/>
          <w:szCs w:val="24"/>
        </w:rPr>
        <w:t>, Hispanic households have a disproportionately greater need</w:t>
      </w:r>
      <w:r w:rsidR="0064055E">
        <w:rPr>
          <w:bCs/>
          <w:sz w:val="24"/>
          <w:szCs w:val="24"/>
        </w:rPr>
        <w:t xml:space="preserve">, with 100% of the population reporting at least one housing problem. </w:t>
      </w:r>
    </w:p>
    <w:p w14:paraId="7725274F" w14:textId="69762675" w:rsidR="0064055E" w:rsidRDefault="00497FA7" w:rsidP="00A1177F">
      <w:pPr>
        <w:spacing w:before="100" w:beforeAutospacing="1" w:after="100" w:afterAutospacing="1"/>
        <w:rPr>
          <w:bCs/>
          <w:sz w:val="24"/>
          <w:szCs w:val="24"/>
        </w:rPr>
      </w:pPr>
      <w:r>
        <w:rPr>
          <w:bCs/>
          <w:sz w:val="24"/>
          <w:szCs w:val="24"/>
        </w:rPr>
        <w:t>For households that</w:t>
      </w:r>
      <w:r w:rsidR="00E438B3">
        <w:rPr>
          <w:bCs/>
          <w:sz w:val="24"/>
          <w:szCs w:val="24"/>
        </w:rPr>
        <w:t xml:space="preserve"> are in the 30-50% AMI income level, Asian households have a disproportionately greater need</w:t>
      </w:r>
      <w:r w:rsidR="006751C9">
        <w:rPr>
          <w:bCs/>
          <w:sz w:val="24"/>
          <w:szCs w:val="24"/>
        </w:rPr>
        <w:t xml:space="preserve">, with 100% experiencing one or more housing problem compared to the 79.1% experienced by the jurisdiction as a whole. </w:t>
      </w:r>
    </w:p>
    <w:p w14:paraId="5B3EFD98" w14:textId="39227309" w:rsidR="006751C9" w:rsidRDefault="00B903AD" w:rsidP="00A1177F">
      <w:pPr>
        <w:spacing w:before="100" w:beforeAutospacing="1" w:after="100" w:afterAutospacing="1"/>
        <w:rPr>
          <w:bCs/>
          <w:sz w:val="24"/>
          <w:szCs w:val="24"/>
        </w:rPr>
      </w:pPr>
      <w:r>
        <w:rPr>
          <w:bCs/>
          <w:sz w:val="24"/>
          <w:szCs w:val="24"/>
        </w:rPr>
        <w:t xml:space="preserve">At the 50-80% AMI income level, there were no racial/ethnic groups that had a disproportionately greater need than the jurisdiction average of 50.9%. </w:t>
      </w:r>
    </w:p>
    <w:p w14:paraId="22E1544B" w14:textId="23483DDA" w:rsidR="00B903AD" w:rsidRDefault="008B6EA6" w:rsidP="00A1177F">
      <w:pPr>
        <w:spacing w:before="100" w:beforeAutospacing="1" w:after="100" w:afterAutospacing="1"/>
        <w:rPr>
          <w:bCs/>
          <w:sz w:val="24"/>
          <w:szCs w:val="24"/>
        </w:rPr>
      </w:pPr>
      <w:r>
        <w:rPr>
          <w:bCs/>
          <w:sz w:val="24"/>
          <w:szCs w:val="24"/>
        </w:rPr>
        <w:t>At the 80-100% AMI level, Black/African American households are just under the 10 percentage points to be considered to have a disproportionately greater need (26.4% compared to 16.9% for the jurisdiction)</w:t>
      </w:r>
      <w:r w:rsidR="00C84188">
        <w:rPr>
          <w:bCs/>
          <w:sz w:val="24"/>
          <w:szCs w:val="24"/>
        </w:rPr>
        <w:t xml:space="preserve">, and the data for Asian households </w:t>
      </w:r>
      <w:r w:rsidR="00030504">
        <w:rPr>
          <w:bCs/>
          <w:sz w:val="24"/>
          <w:szCs w:val="24"/>
        </w:rPr>
        <w:t xml:space="preserve">are most likely to experience housing problems for this income level, with 38.1% compared to the jurisdiction as a whole. </w:t>
      </w:r>
    </w:p>
    <w:p w14:paraId="5C427EC3" w14:textId="307FE798" w:rsidR="008F7577" w:rsidRPr="0064308A" w:rsidRDefault="00B84E62" w:rsidP="00A1177F">
      <w:pPr>
        <w:spacing w:before="100" w:beforeAutospacing="1" w:after="100" w:afterAutospacing="1"/>
        <w:rPr>
          <w:bCs/>
          <w:sz w:val="24"/>
          <w:szCs w:val="24"/>
        </w:rPr>
      </w:pPr>
      <w:r>
        <w:rPr>
          <w:bCs/>
          <w:sz w:val="24"/>
          <w:szCs w:val="24"/>
        </w:rPr>
        <w:t>The data reviewed reveals that while households at the low</w:t>
      </w:r>
      <w:r w:rsidR="00F021A4">
        <w:rPr>
          <w:bCs/>
          <w:sz w:val="24"/>
          <w:szCs w:val="24"/>
        </w:rPr>
        <w:t>est income levels are more likely to experience a housing problem compared to the highest income level reviewed (85.5% overall compared to 16.9%),</w:t>
      </w:r>
      <w:r w:rsidR="00A554FE">
        <w:rPr>
          <w:bCs/>
          <w:sz w:val="24"/>
          <w:szCs w:val="24"/>
        </w:rPr>
        <w:t xml:space="preserve"> the trends demonstrate that </w:t>
      </w:r>
      <w:r w:rsidR="00DC483A">
        <w:rPr>
          <w:bCs/>
          <w:sz w:val="24"/>
          <w:szCs w:val="24"/>
        </w:rPr>
        <w:t xml:space="preserve">Hispanic, Asian, and Black/African American households are more likely </w:t>
      </w:r>
      <w:r w:rsidR="00F17A88">
        <w:rPr>
          <w:bCs/>
          <w:sz w:val="24"/>
          <w:szCs w:val="24"/>
        </w:rPr>
        <w:t xml:space="preserve">have a disproportionately greater need than for other </w:t>
      </w:r>
      <w:r w:rsidR="00263E14">
        <w:rPr>
          <w:bCs/>
          <w:sz w:val="24"/>
          <w:szCs w:val="24"/>
        </w:rPr>
        <w:t xml:space="preserve">households, </w:t>
      </w:r>
      <w:r w:rsidR="0064308A" w:rsidRPr="0064308A">
        <w:rPr>
          <w:bCs/>
          <w:sz w:val="24"/>
          <w:szCs w:val="24"/>
        </w:rPr>
        <w:t xml:space="preserve">signaling a need for targeted policies and programs to address these disparities and improve </w:t>
      </w:r>
      <w:r w:rsidR="00DF1A84">
        <w:rPr>
          <w:bCs/>
          <w:sz w:val="24"/>
          <w:szCs w:val="24"/>
        </w:rPr>
        <w:t>the availability of quality affordable housing for these c</w:t>
      </w:r>
      <w:r w:rsidR="0064308A" w:rsidRPr="0064308A">
        <w:rPr>
          <w:bCs/>
          <w:sz w:val="24"/>
          <w:szCs w:val="24"/>
        </w:rPr>
        <w:t>ommunities.</w:t>
      </w:r>
    </w:p>
    <w:p w14:paraId="1EDC3777" w14:textId="77777777" w:rsidR="00FA0F96" w:rsidRDefault="00234476">
      <w:pPr>
        <w:pStyle w:val="Heading2"/>
        <w:pageBreakBefore/>
        <w:rPr>
          <w:rFonts w:ascii="Calibri" w:hAnsi="Calibri"/>
          <w:i w:val="0"/>
        </w:rPr>
      </w:pPr>
      <w:r>
        <w:rPr>
          <w:rFonts w:ascii="Calibri" w:hAnsi="Calibri"/>
          <w:i w:val="0"/>
        </w:rPr>
        <w:lastRenderedPageBreak/>
        <w:t>NA-20 Disproportionately Greater Need: Severe Housing Problems – 91.205 (b)(2)</w:t>
      </w:r>
    </w:p>
    <w:p w14:paraId="01489FE2" w14:textId="77777777" w:rsidR="00FA0F96" w:rsidRPr="00C238C5" w:rsidRDefault="00234476">
      <w:pPr>
        <w:rPr>
          <w:sz w:val="24"/>
          <w:szCs w:val="24"/>
        </w:rPr>
      </w:pPr>
      <w:r w:rsidRPr="00C238C5">
        <w:rPr>
          <w:sz w:val="24"/>
          <w:szCs w:val="24"/>
        </w:rPr>
        <w:t>Assess the need of any racial or ethnic group that has disproportionately greater need in comparison to the needs of that category of need as a whole.</w:t>
      </w:r>
    </w:p>
    <w:p w14:paraId="5A2A57CC" w14:textId="77777777" w:rsidR="00FA0F96" w:rsidRDefault="00234476">
      <w:pPr>
        <w:spacing w:line="204" w:lineRule="auto"/>
        <w:rPr>
          <w:b/>
          <w:sz w:val="24"/>
          <w:szCs w:val="24"/>
        </w:rPr>
      </w:pPr>
      <w:r>
        <w:rPr>
          <w:b/>
          <w:sz w:val="24"/>
          <w:szCs w:val="24"/>
        </w:rPr>
        <w:t>Introduction</w:t>
      </w:r>
    </w:p>
    <w:p w14:paraId="65202D3B" w14:textId="6364258D" w:rsidR="00A87DFD" w:rsidRPr="00A87DFD" w:rsidRDefault="00A87DFD" w:rsidP="00A87DFD">
      <w:pPr>
        <w:spacing w:beforeAutospacing="1" w:afterAutospacing="1"/>
        <w:rPr>
          <w:b/>
          <w:sz w:val="24"/>
          <w:szCs w:val="24"/>
        </w:rPr>
      </w:pPr>
      <w:r w:rsidRPr="00A87DFD">
        <w:rPr>
          <w:rFonts w:cs="Arial"/>
          <w:sz w:val="24"/>
          <w:szCs w:val="24"/>
        </w:rPr>
        <w:t xml:space="preserve">The data presented in Tables </w:t>
      </w:r>
      <w:r w:rsidR="00C238C5">
        <w:rPr>
          <w:rFonts w:cs="Arial"/>
          <w:sz w:val="24"/>
          <w:szCs w:val="24"/>
        </w:rPr>
        <w:t>17-20</w:t>
      </w:r>
      <w:r w:rsidRPr="00A87DFD">
        <w:rPr>
          <w:rFonts w:cs="Arial"/>
          <w:sz w:val="24"/>
          <w:szCs w:val="24"/>
        </w:rPr>
        <w:t xml:space="preserve"> provides details on the prevalence of severe housing problems by income level (0-30% AMI; 30-50% AMI; 50-80% AMI, and 80-100% AMI) and race/ethnic category. In addition to a lack of complete kitchen facilities and a lack of complete plumbing facilities, severe housing problems also include overcrowded households with more than 1.5 persons per room and households with cost burdens of more than 50% of income.</w:t>
      </w:r>
    </w:p>
    <w:p w14:paraId="1E742121" w14:textId="77777777" w:rsidR="00A87DFD" w:rsidRPr="00A87DFD" w:rsidRDefault="00A87DFD" w:rsidP="00A87DFD">
      <w:pPr>
        <w:spacing w:beforeAutospacing="1" w:afterAutospacing="1"/>
        <w:rPr>
          <w:b/>
          <w:sz w:val="24"/>
          <w:szCs w:val="24"/>
        </w:rPr>
      </w:pPr>
      <w:r w:rsidRPr="00A87DFD">
        <w:rPr>
          <w:rFonts w:cs="Arial"/>
          <w:sz w:val="24"/>
          <w:szCs w:val="24"/>
        </w:rPr>
        <w:t>The analysis of this data will indicate the level of need for each race and ethnic group within that income level. The comparison of the housing need of each group to the total number of households in that income bracket will determine if any racial or ethnic groups are experiencing disproportionately greater number of severe housing problems.</w:t>
      </w:r>
    </w:p>
    <w:p w14:paraId="6827A9A8" w14:textId="77777777" w:rsidR="00A87DFD" w:rsidRPr="00A87DFD" w:rsidRDefault="00A87DFD" w:rsidP="00A87DFD">
      <w:pPr>
        <w:spacing w:beforeAutospacing="1" w:afterAutospacing="1"/>
        <w:rPr>
          <w:b/>
          <w:sz w:val="24"/>
          <w:szCs w:val="24"/>
        </w:rPr>
      </w:pPr>
      <w:r w:rsidRPr="00A87DFD">
        <w:rPr>
          <w:rFonts w:cs="Arial"/>
          <w:sz w:val="24"/>
          <w:szCs w:val="24"/>
        </w:rPr>
        <w:t>A disproportionately greater number of severe housing problems exists when the members of a racial or ethnic group at an income level experience housing problems at a greater rate (10 percentage points or more) than the income level as a whole.</w:t>
      </w:r>
    </w:p>
    <w:p w14:paraId="7A26005C" w14:textId="7E3D086D" w:rsidR="00BD5681" w:rsidRDefault="00EF3F5F" w:rsidP="00E41DA5">
      <w:pPr>
        <w:spacing w:before="100" w:beforeAutospacing="1" w:after="100" w:afterAutospacing="1"/>
        <w:rPr>
          <w:bCs/>
          <w:sz w:val="24"/>
          <w:szCs w:val="24"/>
        </w:rPr>
      </w:pPr>
      <w:r>
        <w:rPr>
          <w:bCs/>
          <w:sz w:val="24"/>
          <w:szCs w:val="24"/>
        </w:rPr>
        <w:t>Supplemental Table 2</w:t>
      </w:r>
      <w:r w:rsidR="00F544D3">
        <w:rPr>
          <w:bCs/>
          <w:sz w:val="24"/>
          <w:szCs w:val="24"/>
        </w:rPr>
        <w:t xml:space="preserve"> is a summary of the percentage of households by income level and racial/ethnic category based upon the HUD CHAS data detailed</w:t>
      </w:r>
      <w:r w:rsidR="00E41DA5">
        <w:rPr>
          <w:bCs/>
          <w:sz w:val="24"/>
          <w:szCs w:val="24"/>
        </w:rPr>
        <w:t xml:space="preserve"> in tables 17-20. </w:t>
      </w:r>
    </w:p>
    <w:p w14:paraId="4466BE3F" w14:textId="3EDFD6D0" w:rsidR="003A4EFF" w:rsidRPr="003A4EFF" w:rsidRDefault="003A4EFF">
      <w:pPr>
        <w:spacing w:line="204" w:lineRule="auto"/>
        <w:rPr>
          <w:b/>
          <w:sz w:val="24"/>
          <w:szCs w:val="24"/>
        </w:rPr>
      </w:pPr>
      <w:r w:rsidRPr="003A4EFF">
        <w:rPr>
          <w:b/>
          <w:sz w:val="24"/>
          <w:szCs w:val="24"/>
        </w:rPr>
        <w:t>Supplemental Table 2- Disproportionately Greater Need- Severe Housing Problems</w:t>
      </w:r>
    </w:p>
    <w:p w14:paraId="6FB60B9C" w14:textId="6169E67F" w:rsidR="00442691" w:rsidRDefault="00F259C4">
      <w:pPr>
        <w:spacing w:line="204" w:lineRule="auto"/>
        <w:rPr>
          <w:bCs/>
          <w:sz w:val="24"/>
          <w:szCs w:val="24"/>
        </w:rPr>
      </w:pPr>
      <w:r w:rsidRPr="00F259C4">
        <w:rPr>
          <w:noProof/>
        </w:rPr>
        <w:drawing>
          <wp:inline distT="0" distB="0" distL="0" distR="0" wp14:anchorId="78273280" wp14:editId="5C284BD3">
            <wp:extent cx="4629150" cy="2686346"/>
            <wp:effectExtent l="0" t="0" r="0" b="0"/>
            <wp:docPr id="316382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9699" cy="2692468"/>
                    </a:xfrm>
                    <a:prstGeom prst="rect">
                      <a:avLst/>
                    </a:prstGeom>
                    <a:noFill/>
                    <a:ln>
                      <a:noFill/>
                    </a:ln>
                  </pic:spPr>
                </pic:pic>
              </a:graphicData>
            </a:graphic>
          </wp:inline>
        </w:drawing>
      </w:r>
    </w:p>
    <w:p w14:paraId="25771DE1" w14:textId="77777777" w:rsidR="00FA0F96" w:rsidRDefault="00234476">
      <w:pPr>
        <w:keepNext/>
        <w:widowControl w:val="0"/>
        <w:rPr>
          <w:b/>
          <w:sz w:val="24"/>
          <w:szCs w:val="24"/>
        </w:rPr>
      </w:pPr>
      <w:r>
        <w:rPr>
          <w:b/>
          <w:sz w:val="24"/>
          <w:szCs w:val="24"/>
        </w:rPr>
        <w:lastRenderedPageBreak/>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14:paraId="622E88CB" w14:textId="77777777">
        <w:trPr>
          <w:cantSplit/>
          <w:tblHeader/>
        </w:trPr>
        <w:tc>
          <w:tcPr>
            <w:tcW w:w="3600" w:type="dxa"/>
          </w:tcPr>
          <w:p w14:paraId="65C20DD6" w14:textId="77777777" w:rsidR="00FA0F96" w:rsidRDefault="00234476">
            <w:pPr>
              <w:keepNext/>
              <w:widowControl w:val="0"/>
              <w:spacing w:after="0" w:line="240" w:lineRule="auto"/>
              <w:jc w:val="center"/>
              <w:rPr>
                <w:b/>
              </w:rPr>
            </w:pPr>
            <w:r>
              <w:rPr>
                <w:b/>
                <w:bCs/>
              </w:rPr>
              <w:t>Severe Housing Problems*</w:t>
            </w:r>
          </w:p>
        </w:tc>
        <w:tc>
          <w:tcPr>
            <w:tcW w:w="1996" w:type="dxa"/>
          </w:tcPr>
          <w:p w14:paraId="6099C76C" w14:textId="77777777" w:rsidR="00FA0F96" w:rsidRDefault="00234476">
            <w:pPr>
              <w:keepNext/>
              <w:widowControl w:val="0"/>
              <w:spacing w:after="0" w:line="240" w:lineRule="auto"/>
              <w:jc w:val="center"/>
              <w:rPr>
                <w:b/>
              </w:rPr>
            </w:pPr>
            <w:r>
              <w:rPr>
                <w:b/>
                <w:bCs/>
              </w:rPr>
              <w:t>Has one or more of four housing problems</w:t>
            </w:r>
          </w:p>
        </w:tc>
        <w:tc>
          <w:tcPr>
            <w:tcW w:w="1997" w:type="dxa"/>
          </w:tcPr>
          <w:p w14:paraId="06845DAB" w14:textId="77777777" w:rsidR="00FA0F96" w:rsidRDefault="00234476">
            <w:pPr>
              <w:keepNext/>
              <w:widowControl w:val="0"/>
              <w:spacing w:after="0" w:line="240" w:lineRule="auto"/>
              <w:jc w:val="center"/>
              <w:rPr>
                <w:b/>
              </w:rPr>
            </w:pPr>
            <w:r>
              <w:rPr>
                <w:b/>
                <w:bCs/>
              </w:rPr>
              <w:t>Has none of the four housing problems</w:t>
            </w:r>
          </w:p>
        </w:tc>
        <w:tc>
          <w:tcPr>
            <w:tcW w:w="1997" w:type="dxa"/>
          </w:tcPr>
          <w:p w14:paraId="1F0A1E06" w14:textId="77777777" w:rsidR="00FA0F96" w:rsidRDefault="00234476">
            <w:pPr>
              <w:keepNext/>
              <w:widowControl w:val="0"/>
              <w:spacing w:after="0" w:line="240" w:lineRule="auto"/>
              <w:jc w:val="center"/>
              <w:rPr>
                <w:b/>
              </w:rPr>
            </w:pPr>
            <w:r>
              <w:rPr>
                <w:b/>
                <w:bCs/>
              </w:rPr>
              <w:t>Household has no/negative income, but none of the other housing problems</w:t>
            </w:r>
          </w:p>
        </w:tc>
      </w:tr>
      <w:tr w:rsidR="00FD4220" w14:paraId="5513661F" w14:textId="77777777">
        <w:trPr>
          <w:cantSplit/>
        </w:trPr>
        <w:tc>
          <w:tcPr>
            <w:tcW w:w="3600" w:type="dxa"/>
          </w:tcPr>
          <w:p w14:paraId="2E42D1ED" w14:textId="77777777" w:rsidR="00FD4220" w:rsidRDefault="00234476">
            <w:pPr>
              <w:spacing w:beforeAutospacing="1" w:afterAutospacing="1"/>
            </w:pPr>
            <w:r>
              <w:rPr>
                <w:color w:val="000000"/>
              </w:rPr>
              <w:t>Jurisdiction as a whole</w:t>
            </w:r>
          </w:p>
        </w:tc>
        <w:tc>
          <w:tcPr>
            <w:tcW w:w="1996" w:type="dxa"/>
            <w:vAlign w:val="bottom"/>
          </w:tcPr>
          <w:p w14:paraId="547C4671" w14:textId="77777777" w:rsidR="00FD4220" w:rsidRDefault="00234476">
            <w:pPr>
              <w:spacing w:beforeAutospacing="1" w:afterAutospacing="1"/>
              <w:jc w:val="right"/>
            </w:pPr>
            <w:r>
              <w:rPr>
                <w:color w:val="000000"/>
              </w:rPr>
              <w:t>2,345</w:t>
            </w:r>
          </w:p>
        </w:tc>
        <w:tc>
          <w:tcPr>
            <w:tcW w:w="1997" w:type="dxa"/>
            <w:vAlign w:val="bottom"/>
          </w:tcPr>
          <w:p w14:paraId="3EA7329F" w14:textId="77777777" w:rsidR="00FD4220" w:rsidRDefault="00234476">
            <w:pPr>
              <w:spacing w:beforeAutospacing="1" w:afterAutospacing="1"/>
              <w:jc w:val="right"/>
            </w:pPr>
            <w:r>
              <w:rPr>
                <w:color w:val="000000"/>
              </w:rPr>
              <w:t>905</w:t>
            </w:r>
          </w:p>
        </w:tc>
        <w:tc>
          <w:tcPr>
            <w:tcW w:w="1997" w:type="dxa"/>
            <w:vAlign w:val="bottom"/>
          </w:tcPr>
          <w:p w14:paraId="2F4DC1DF" w14:textId="77777777" w:rsidR="00FD4220" w:rsidRDefault="00234476">
            <w:pPr>
              <w:spacing w:beforeAutospacing="1" w:afterAutospacing="1"/>
              <w:jc w:val="right"/>
            </w:pPr>
            <w:r>
              <w:rPr>
                <w:color w:val="000000"/>
              </w:rPr>
              <w:t>0</w:t>
            </w:r>
          </w:p>
        </w:tc>
      </w:tr>
      <w:tr w:rsidR="00FD4220" w14:paraId="571A897E" w14:textId="77777777">
        <w:trPr>
          <w:cantSplit/>
        </w:trPr>
        <w:tc>
          <w:tcPr>
            <w:tcW w:w="3600" w:type="dxa"/>
          </w:tcPr>
          <w:p w14:paraId="6441927E" w14:textId="77777777" w:rsidR="00FD4220" w:rsidRDefault="00234476">
            <w:pPr>
              <w:spacing w:beforeAutospacing="1" w:afterAutospacing="1"/>
            </w:pPr>
            <w:r>
              <w:rPr>
                <w:color w:val="000000"/>
              </w:rPr>
              <w:t>White</w:t>
            </w:r>
          </w:p>
        </w:tc>
        <w:tc>
          <w:tcPr>
            <w:tcW w:w="1996" w:type="dxa"/>
            <w:vAlign w:val="bottom"/>
          </w:tcPr>
          <w:p w14:paraId="429DE6CE" w14:textId="77777777" w:rsidR="00FD4220" w:rsidRDefault="00234476">
            <w:pPr>
              <w:spacing w:beforeAutospacing="1" w:afterAutospacing="1"/>
              <w:jc w:val="right"/>
            </w:pPr>
            <w:r>
              <w:rPr>
                <w:color w:val="000000"/>
              </w:rPr>
              <w:t>1,205</w:t>
            </w:r>
          </w:p>
        </w:tc>
        <w:tc>
          <w:tcPr>
            <w:tcW w:w="1997" w:type="dxa"/>
            <w:vAlign w:val="bottom"/>
          </w:tcPr>
          <w:p w14:paraId="3EAC506B" w14:textId="77777777" w:rsidR="00FD4220" w:rsidRDefault="00234476">
            <w:pPr>
              <w:spacing w:beforeAutospacing="1" w:afterAutospacing="1"/>
              <w:jc w:val="right"/>
            </w:pPr>
            <w:r>
              <w:rPr>
                <w:color w:val="000000"/>
              </w:rPr>
              <w:t>350</w:t>
            </w:r>
          </w:p>
        </w:tc>
        <w:tc>
          <w:tcPr>
            <w:tcW w:w="1997" w:type="dxa"/>
            <w:vAlign w:val="bottom"/>
          </w:tcPr>
          <w:p w14:paraId="7395DBB4" w14:textId="77777777" w:rsidR="00FD4220" w:rsidRDefault="00234476">
            <w:pPr>
              <w:spacing w:beforeAutospacing="1" w:afterAutospacing="1"/>
              <w:jc w:val="right"/>
            </w:pPr>
            <w:r>
              <w:rPr>
                <w:color w:val="000000"/>
              </w:rPr>
              <w:t>0</w:t>
            </w:r>
          </w:p>
        </w:tc>
      </w:tr>
      <w:tr w:rsidR="00FD4220" w14:paraId="57F803F8" w14:textId="77777777">
        <w:trPr>
          <w:cantSplit/>
        </w:trPr>
        <w:tc>
          <w:tcPr>
            <w:tcW w:w="3600" w:type="dxa"/>
          </w:tcPr>
          <w:p w14:paraId="30197F6A" w14:textId="77777777" w:rsidR="00FD4220" w:rsidRDefault="00234476">
            <w:pPr>
              <w:spacing w:beforeAutospacing="1" w:afterAutospacing="1"/>
            </w:pPr>
            <w:r>
              <w:rPr>
                <w:color w:val="000000"/>
              </w:rPr>
              <w:t>Black / African American</w:t>
            </w:r>
          </w:p>
        </w:tc>
        <w:tc>
          <w:tcPr>
            <w:tcW w:w="1996" w:type="dxa"/>
            <w:vAlign w:val="bottom"/>
          </w:tcPr>
          <w:p w14:paraId="5D39DAC6" w14:textId="77777777" w:rsidR="00FD4220" w:rsidRDefault="00234476">
            <w:pPr>
              <w:spacing w:beforeAutospacing="1" w:afterAutospacing="1"/>
              <w:jc w:val="right"/>
            </w:pPr>
            <w:r>
              <w:rPr>
                <w:color w:val="000000"/>
              </w:rPr>
              <w:t>730</w:t>
            </w:r>
          </w:p>
        </w:tc>
        <w:tc>
          <w:tcPr>
            <w:tcW w:w="1997" w:type="dxa"/>
            <w:vAlign w:val="bottom"/>
          </w:tcPr>
          <w:p w14:paraId="0F8AD2E5" w14:textId="77777777" w:rsidR="00FD4220" w:rsidRDefault="00234476">
            <w:pPr>
              <w:spacing w:beforeAutospacing="1" w:afterAutospacing="1"/>
              <w:jc w:val="right"/>
            </w:pPr>
            <w:r>
              <w:rPr>
                <w:color w:val="000000"/>
              </w:rPr>
              <w:t>455</w:t>
            </w:r>
          </w:p>
        </w:tc>
        <w:tc>
          <w:tcPr>
            <w:tcW w:w="1997" w:type="dxa"/>
            <w:vAlign w:val="bottom"/>
          </w:tcPr>
          <w:p w14:paraId="5BC9636C" w14:textId="77777777" w:rsidR="00FD4220" w:rsidRDefault="00234476">
            <w:pPr>
              <w:spacing w:beforeAutospacing="1" w:afterAutospacing="1"/>
              <w:jc w:val="right"/>
            </w:pPr>
            <w:r>
              <w:rPr>
                <w:color w:val="000000"/>
              </w:rPr>
              <w:t>0</w:t>
            </w:r>
          </w:p>
        </w:tc>
      </w:tr>
      <w:tr w:rsidR="00FD4220" w14:paraId="02B191CF" w14:textId="77777777">
        <w:trPr>
          <w:cantSplit/>
        </w:trPr>
        <w:tc>
          <w:tcPr>
            <w:tcW w:w="3600" w:type="dxa"/>
          </w:tcPr>
          <w:p w14:paraId="60BD23D9" w14:textId="77777777" w:rsidR="00FD4220" w:rsidRDefault="00234476">
            <w:pPr>
              <w:spacing w:beforeAutospacing="1" w:afterAutospacing="1"/>
            </w:pPr>
            <w:r>
              <w:rPr>
                <w:color w:val="000000"/>
              </w:rPr>
              <w:t>Asian</w:t>
            </w:r>
          </w:p>
        </w:tc>
        <w:tc>
          <w:tcPr>
            <w:tcW w:w="1996" w:type="dxa"/>
            <w:vAlign w:val="bottom"/>
          </w:tcPr>
          <w:p w14:paraId="5315251B" w14:textId="77777777" w:rsidR="00FD4220" w:rsidRDefault="00234476">
            <w:pPr>
              <w:spacing w:beforeAutospacing="1" w:afterAutospacing="1"/>
              <w:jc w:val="right"/>
            </w:pPr>
            <w:r>
              <w:rPr>
                <w:color w:val="000000"/>
              </w:rPr>
              <w:t>24</w:t>
            </w:r>
          </w:p>
        </w:tc>
        <w:tc>
          <w:tcPr>
            <w:tcW w:w="1997" w:type="dxa"/>
            <w:vAlign w:val="bottom"/>
          </w:tcPr>
          <w:p w14:paraId="6D3D5E83" w14:textId="77777777" w:rsidR="00FD4220" w:rsidRDefault="00234476">
            <w:pPr>
              <w:spacing w:beforeAutospacing="1" w:afterAutospacing="1"/>
              <w:jc w:val="right"/>
            </w:pPr>
            <w:r>
              <w:rPr>
                <w:color w:val="000000"/>
              </w:rPr>
              <w:t>40</w:t>
            </w:r>
          </w:p>
        </w:tc>
        <w:tc>
          <w:tcPr>
            <w:tcW w:w="1997" w:type="dxa"/>
            <w:vAlign w:val="bottom"/>
          </w:tcPr>
          <w:p w14:paraId="665FC265" w14:textId="77777777" w:rsidR="00FD4220" w:rsidRDefault="00234476">
            <w:pPr>
              <w:spacing w:beforeAutospacing="1" w:afterAutospacing="1"/>
              <w:jc w:val="right"/>
            </w:pPr>
            <w:r>
              <w:rPr>
                <w:color w:val="000000"/>
              </w:rPr>
              <w:t>0</w:t>
            </w:r>
          </w:p>
        </w:tc>
      </w:tr>
      <w:tr w:rsidR="00FD4220" w14:paraId="76FAAF49" w14:textId="77777777">
        <w:trPr>
          <w:cantSplit/>
        </w:trPr>
        <w:tc>
          <w:tcPr>
            <w:tcW w:w="3600" w:type="dxa"/>
          </w:tcPr>
          <w:p w14:paraId="71336200" w14:textId="77777777" w:rsidR="00FD4220" w:rsidRDefault="00234476">
            <w:pPr>
              <w:spacing w:beforeAutospacing="1" w:afterAutospacing="1"/>
            </w:pPr>
            <w:r>
              <w:rPr>
                <w:color w:val="000000"/>
              </w:rPr>
              <w:t>American Indian, Alaska Native</w:t>
            </w:r>
          </w:p>
        </w:tc>
        <w:tc>
          <w:tcPr>
            <w:tcW w:w="1996" w:type="dxa"/>
            <w:vAlign w:val="bottom"/>
          </w:tcPr>
          <w:p w14:paraId="5B4395DC" w14:textId="77777777" w:rsidR="00FD4220" w:rsidRDefault="00234476">
            <w:pPr>
              <w:spacing w:beforeAutospacing="1" w:afterAutospacing="1"/>
              <w:jc w:val="right"/>
            </w:pPr>
            <w:r>
              <w:rPr>
                <w:color w:val="000000"/>
              </w:rPr>
              <w:t>0</w:t>
            </w:r>
          </w:p>
        </w:tc>
        <w:tc>
          <w:tcPr>
            <w:tcW w:w="1997" w:type="dxa"/>
            <w:vAlign w:val="bottom"/>
          </w:tcPr>
          <w:p w14:paraId="4AD8ED11" w14:textId="77777777" w:rsidR="00FD4220" w:rsidRDefault="00234476">
            <w:pPr>
              <w:spacing w:beforeAutospacing="1" w:afterAutospacing="1"/>
              <w:jc w:val="right"/>
            </w:pPr>
            <w:r>
              <w:rPr>
                <w:color w:val="000000"/>
              </w:rPr>
              <w:t>0</w:t>
            </w:r>
          </w:p>
        </w:tc>
        <w:tc>
          <w:tcPr>
            <w:tcW w:w="1997" w:type="dxa"/>
            <w:vAlign w:val="bottom"/>
          </w:tcPr>
          <w:p w14:paraId="7F0B7E56" w14:textId="77777777" w:rsidR="00FD4220" w:rsidRDefault="00234476">
            <w:pPr>
              <w:spacing w:beforeAutospacing="1" w:afterAutospacing="1"/>
              <w:jc w:val="right"/>
            </w:pPr>
            <w:r>
              <w:rPr>
                <w:color w:val="000000"/>
              </w:rPr>
              <w:t>0</w:t>
            </w:r>
          </w:p>
        </w:tc>
      </w:tr>
      <w:tr w:rsidR="00FD4220" w14:paraId="4E6C15E4" w14:textId="77777777">
        <w:trPr>
          <w:cantSplit/>
        </w:trPr>
        <w:tc>
          <w:tcPr>
            <w:tcW w:w="3600" w:type="dxa"/>
          </w:tcPr>
          <w:p w14:paraId="0A238214" w14:textId="77777777" w:rsidR="00FD4220" w:rsidRDefault="00234476">
            <w:pPr>
              <w:spacing w:beforeAutospacing="1" w:afterAutospacing="1"/>
            </w:pPr>
            <w:r>
              <w:rPr>
                <w:color w:val="000000"/>
              </w:rPr>
              <w:t>Pacific Islander</w:t>
            </w:r>
          </w:p>
        </w:tc>
        <w:tc>
          <w:tcPr>
            <w:tcW w:w="1996" w:type="dxa"/>
            <w:vAlign w:val="bottom"/>
          </w:tcPr>
          <w:p w14:paraId="0F41E4CD" w14:textId="77777777" w:rsidR="00FD4220" w:rsidRDefault="00234476">
            <w:pPr>
              <w:spacing w:beforeAutospacing="1" w:afterAutospacing="1"/>
              <w:jc w:val="right"/>
            </w:pPr>
            <w:r>
              <w:rPr>
                <w:color w:val="000000"/>
              </w:rPr>
              <w:t>0</w:t>
            </w:r>
          </w:p>
        </w:tc>
        <w:tc>
          <w:tcPr>
            <w:tcW w:w="1997" w:type="dxa"/>
            <w:vAlign w:val="bottom"/>
          </w:tcPr>
          <w:p w14:paraId="6DF35467" w14:textId="77777777" w:rsidR="00FD4220" w:rsidRDefault="00234476">
            <w:pPr>
              <w:spacing w:beforeAutospacing="1" w:afterAutospacing="1"/>
              <w:jc w:val="right"/>
            </w:pPr>
            <w:r>
              <w:rPr>
                <w:color w:val="000000"/>
              </w:rPr>
              <w:t>0</w:t>
            </w:r>
          </w:p>
        </w:tc>
        <w:tc>
          <w:tcPr>
            <w:tcW w:w="1997" w:type="dxa"/>
            <w:vAlign w:val="bottom"/>
          </w:tcPr>
          <w:p w14:paraId="2AF9DBA5" w14:textId="77777777" w:rsidR="00FD4220" w:rsidRDefault="00234476">
            <w:pPr>
              <w:spacing w:beforeAutospacing="1" w:afterAutospacing="1"/>
              <w:jc w:val="right"/>
            </w:pPr>
            <w:r>
              <w:rPr>
                <w:color w:val="000000"/>
              </w:rPr>
              <w:t>0</w:t>
            </w:r>
          </w:p>
        </w:tc>
      </w:tr>
      <w:tr w:rsidR="00FD4220" w14:paraId="283E2B42" w14:textId="77777777">
        <w:trPr>
          <w:cantSplit/>
        </w:trPr>
        <w:tc>
          <w:tcPr>
            <w:tcW w:w="3600" w:type="dxa"/>
          </w:tcPr>
          <w:p w14:paraId="2390BA93" w14:textId="77777777" w:rsidR="00FD4220" w:rsidRDefault="00234476">
            <w:pPr>
              <w:spacing w:beforeAutospacing="1" w:afterAutospacing="1"/>
            </w:pPr>
            <w:r>
              <w:rPr>
                <w:color w:val="000000"/>
              </w:rPr>
              <w:t>Hispanic</w:t>
            </w:r>
          </w:p>
        </w:tc>
        <w:tc>
          <w:tcPr>
            <w:tcW w:w="1996" w:type="dxa"/>
            <w:vAlign w:val="bottom"/>
          </w:tcPr>
          <w:p w14:paraId="02525EB7" w14:textId="77777777" w:rsidR="00FD4220" w:rsidRDefault="00234476">
            <w:pPr>
              <w:spacing w:beforeAutospacing="1" w:afterAutospacing="1"/>
              <w:jc w:val="right"/>
            </w:pPr>
            <w:r>
              <w:rPr>
                <w:color w:val="000000"/>
              </w:rPr>
              <w:t>340</w:t>
            </w:r>
          </w:p>
        </w:tc>
        <w:tc>
          <w:tcPr>
            <w:tcW w:w="1997" w:type="dxa"/>
            <w:vAlign w:val="bottom"/>
          </w:tcPr>
          <w:p w14:paraId="2D0846A2" w14:textId="77777777" w:rsidR="00FD4220" w:rsidRDefault="00234476">
            <w:pPr>
              <w:spacing w:beforeAutospacing="1" w:afterAutospacing="1"/>
              <w:jc w:val="right"/>
            </w:pPr>
            <w:r>
              <w:rPr>
                <w:color w:val="000000"/>
              </w:rPr>
              <w:t>60</w:t>
            </w:r>
          </w:p>
        </w:tc>
        <w:tc>
          <w:tcPr>
            <w:tcW w:w="1997" w:type="dxa"/>
            <w:vAlign w:val="bottom"/>
          </w:tcPr>
          <w:p w14:paraId="318A7884" w14:textId="77777777" w:rsidR="00FD4220" w:rsidRDefault="00234476">
            <w:pPr>
              <w:spacing w:beforeAutospacing="1" w:afterAutospacing="1"/>
              <w:jc w:val="right"/>
            </w:pPr>
            <w:r>
              <w:rPr>
                <w:color w:val="000000"/>
              </w:rPr>
              <w:t>0</w:t>
            </w:r>
          </w:p>
        </w:tc>
      </w:tr>
    </w:tbl>
    <w:p w14:paraId="740E4B81" w14:textId="52DCC80E"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17</w:t>
      </w:r>
      <w:r>
        <w:rPr>
          <w:rFonts w:asciiTheme="minorHAnsi" w:hAnsiTheme="minorHAnsi"/>
        </w:rPr>
        <w:fldChar w:fldCharType="end"/>
      </w:r>
      <w:r>
        <w:rPr>
          <w:rFonts w:asciiTheme="minorHAnsi" w:hAnsiTheme="minorHAnsi"/>
        </w:rPr>
        <w:t xml:space="preserve"> – Severe Housing Problems 0 - 30%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14:paraId="2561D4B7" w14:textId="77777777">
        <w:trPr>
          <w:cantSplit/>
        </w:trPr>
        <w:tc>
          <w:tcPr>
            <w:tcW w:w="1080" w:type="dxa"/>
          </w:tcPr>
          <w:p w14:paraId="63738D78" w14:textId="77777777" w:rsidR="00FA0F96" w:rsidRDefault="00234476">
            <w:pPr>
              <w:spacing w:after="0" w:line="240" w:lineRule="auto"/>
              <w:rPr>
                <w:sz w:val="16"/>
                <w:szCs w:val="16"/>
              </w:rPr>
            </w:pPr>
            <w:r>
              <w:rPr>
                <w:b/>
                <w:bCs/>
                <w:sz w:val="16"/>
                <w:szCs w:val="16"/>
              </w:rPr>
              <w:t>Data Source:</w:t>
            </w:r>
          </w:p>
        </w:tc>
        <w:tc>
          <w:tcPr>
            <w:tcW w:w="8510" w:type="dxa"/>
          </w:tcPr>
          <w:p w14:paraId="63072D4D" w14:textId="77777777" w:rsidR="00FD4220" w:rsidRDefault="00234476">
            <w:pPr>
              <w:spacing w:beforeAutospacing="1" w:afterAutospacing="1"/>
              <w:rPr>
                <w:sz w:val="16"/>
                <w:szCs w:val="16"/>
              </w:rPr>
            </w:pPr>
            <w:r>
              <w:rPr>
                <w:sz w:val="16"/>
                <w:szCs w:val="16"/>
              </w:rPr>
              <w:t>2016-2020 CHAS</w:t>
            </w:r>
          </w:p>
        </w:tc>
      </w:tr>
    </w:tbl>
    <w:p w14:paraId="352A3FFB" w14:textId="77777777" w:rsidR="00FA0F96" w:rsidRDefault="00FA0F96">
      <w:pPr>
        <w:spacing w:after="0" w:line="240" w:lineRule="auto"/>
        <w:rPr>
          <w:vanish/>
        </w:rPr>
      </w:pPr>
    </w:p>
    <w:p w14:paraId="30E54F4F" w14:textId="77777777" w:rsidR="00FA0F96" w:rsidRDefault="00FA0F96">
      <w:pPr>
        <w:spacing w:after="0" w:line="240" w:lineRule="auto"/>
        <w:rPr>
          <w:b/>
          <w:bCs/>
          <w:vanish/>
          <w:sz w:val="16"/>
          <w:szCs w:val="16"/>
        </w:rPr>
      </w:pPr>
    </w:p>
    <w:p w14:paraId="68205C58" w14:textId="77777777" w:rsidR="00FA0F96" w:rsidRDefault="00FA0F96">
      <w:pPr>
        <w:spacing w:after="0" w:line="240" w:lineRule="auto"/>
      </w:pPr>
    </w:p>
    <w:p w14:paraId="3C838338" w14:textId="77777777" w:rsidR="00FA0F96" w:rsidRDefault="00234476">
      <w:pPr>
        <w:spacing w:after="0" w:line="240" w:lineRule="auto"/>
      </w:pPr>
      <w:r>
        <w:t xml:space="preserve">*The four severe housing problems are: </w:t>
      </w:r>
    </w:p>
    <w:p w14:paraId="1C4DE0B9" w14:textId="77777777" w:rsidR="00FA0F96" w:rsidRDefault="00234476">
      <w:pPr>
        <w:spacing w:after="0" w:line="240" w:lineRule="auto"/>
      </w:pPr>
      <w:r>
        <w:t xml:space="preserve">1. Lacks complete kitchen facilities, 2. Lacks complete plumbing facilities, 3. More than 1.5 persons per room, 4.Cost Burden over 50% </w:t>
      </w:r>
    </w:p>
    <w:p w14:paraId="72B2E9D4" w14:textId="77777777" w:rsidR="00FA0F96" w:rsidRDefault="00FA0F96">
      <w:pPr>
        <w:spacing w:after="0" w:line="240" w:lineRule="auto"/>
      </w:pPr>
    </w:p>
    <w:p w14:paraId="54C154F0" w14:textId="77777777" w:rsidR="00FA0F96" w:rsidRDefault="00FA0F96">
      <w:pPr>
        <w:spacing w:after="0" w:line="240" w:lineRule="auto"/>
      </w:pPr>
    </w:p>
    <w:p w14:paraId="17E45CD2" w14:textId="77777777" w:rsidR="00FA0F96" w:rsidRDefault="00234476">
      <w:pPr>
        <w:keepNext/>
        <w:widowControl w:val="0"/>
        <w:rPr>
          <w:b/>
          <w:sz w:val="24"/>
          <w:szCs w:val="24"/>
        </w:rPr>
      </w:pPr>
      <w:r>
        <w:rPr>
          <w:b/>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14:paraId="257CFED5" w14:textId="77777777">
        <w:trPr>
          <w:cantSplit/>
          <w:tblHeader/>
        </w:trPr>
        <w:tc>
          <w:tcPr>
            <w:tcW w:w="3600" w:type="dxa"/>
          </w:tcPr>
          <w:p w14:paraId="2EC9B1C4" w14:textId="77777777" w:rsidR="00FA0F96" w:rsidRDefault="00234476">
            <w:pPr>
              <w:keepNext/>
              <w:widowControl w:val="0"/>
              <w:spacing w:after="0" w:line="240" w:lineRule="auto"/>
              <w:jc w:val="center"/>
              <w:rPr>
                <w:b/>
              </w:rPr>
            </w:pPr>
            <w:r>
              <w:rPr>
                <w:b/>
                <w:bCs/>
              </w:rPr>
              <w:t>Severe Housing Problems*</w:t>
            </w:r>
          </w:p>
        </w:tc>
        <w:tc>
          <w:tcPr>
            <w:tcW w:w="1996" w:type="dxa"/>
          </w:tcPr>
          <w:p w14:paraId="0AB57F01" w14:textId="77777777" w:rsidR="00FA0F96" w:rsidRDefault="00234476">
            <w:pPr>
              <w:keepNext/>
              <w:widowControl w:val="0"/>
              <w:spacing w:after="0" w:line="240" w:lineRule="auto"/>
              <w:jc w:val="center"/>
              <w:rPr>
                <w:b/>
              </w:rPr>
            </w:pPr>
            <w:r>
              <w:rPr>
                <w:b/>
                <w:bCs/>
              </w:rPr>
              <w:t>Has one or more of four housing problems</w:t>
            </w:r>
          </w:p>
        </w:tc>
        <w:tc>
          <w:tcPr>
            <w:tcW w:w="1997" w:type="dxa"/>
          </w:tcPr>
          <w:p w14:paraId="6FD5F1D2" w14:textId="77777777" w:rsidR="00FA0F96" w:rsidRDefault="00234476">
            <w:pPr>
              <w:keepNext/>
              <w:widowControl w:val="0"/>
              <w:spacing w:after="0" w:line="240" w:lineRule="auto"/>
              <w:jc w:val="center"/>
              <w:rPr>
                <w:b/>
              </w:rPr>
            </w:pPr>
            <w:r>
              <w:rPr>
                <w:b/>
                <w:bCs/>
              </w:rPr>
              <w:t>Has none of the four housing problems</w:t>
            </w:r>
          </w:p>
        </w:tc>
        <w:tc>
          <w:tcPr>
            <w:tcW w:w="1997" w:type="dxa"/>
          </w:tcPr>
          <w:p w14:paraId="7DAB08C9" w14:textId="77777777" w:rsidR="00FA0F96" w:rsidRDefault="00234476">
            <w:pPr>
              <w:keepNext/>
              <w:widowControl w:val="0"/>
              <w:spacing w:after="0" w:line="240" w:lineRule="auto"/>
              <w:jc w:val="center"/>
              <w:rPr>
                <w:b/>
              </w:rPr>
            </w:pPr>
            <w:r>
              <w:rPr>
                <w:b/>
                <w:bCs/>
              </w:rPr>
              <w:t>Household has no/negative income, but none of the other housing problems</w:t>
            </w:r>
          </w:p>
        </w:tc>
      </w:tr>
      <w:tr w:rsidR="00FD4220" w14:paraId="1F0B12A0" w14:textId="77777777">
        <w:trPr>
          <w:cantSplit/>
        </w:trPr>
        <w:tc>
          <w:tcPr>
            <w:tcW w:w="3600" w:type="dxa"/>
          </w:tcPr>
          <w:p w14:paraId="4748F5F0" w14:textId="77777777" w:rsidR="00FD4220" w:rsidRDefault="00234476">
            <w:pPr>
              <w:spacing w:beforeAutospacing="1" w:afterAutospacing="1"/>
            </w:pPr>
            <w:r>
              <w:rPr>
                <w:color w:val="000000"/>
              </w:rPr>
              <w:t>Jurisdiction as a whole</w:t>
            </w:r>
          </w:p>
        </w:tc>
        <w:tc>
          <w:tcPr>
            <w:tcW w:w="1996" w:type="dxa"/>
            <w:vAlign w:val="bottom"/>
          </w:tcPr>
          <w:p w14:paraId="550FD9BE" w14:textId="77777777" w:rsidR="00FD4220" w:rsidRDefault="00234476">
            <w:pPr>
              <w:spacing w:beforeAutospacing="1" w:afterAutospacing="1"/>
              <w:jc w:val="right"/>
            </w:pPr>
            <w:r>
              <w:rPr>
                <w:color w:val="000000"/>
              </w:rPr>
              <w:t>790</w:t>
            </w:r>
          </w:p>
        </w:tc>
        <w:tc>
          <w:tcPr>
            <w:tcW w:w="1997" w:type="dxa"/>
            <w:vAlign w:val="bottom"/>
          </w:tcPr>
          <w:p w14:paraId="5C213AE5" w14:textId="77777777" w:rsidR="00FD4220" w:rsidRDefault="00234476">
            <w:pPr>
              <w:spacing w:beforeAutospacing="1" w:afterAutospacing="1"/>
              <w:jc w:val="right"/>
            </w:pPr>
            <w:r>
              <w:rPr>
                <w:color w:val="000000"/>
              </w:rPr>
              <w:t>1,335</w:t>
            </w:r>
          </w:p>
        </w:tc>
        <w:tc>
          <w:tcPr>
            <w:tcW w:w="1997" w:type="dxa"/>
            <w:vAlign w:val="bottom"/>
          </w:tcPr>
          <w:p w14:paraId="01DD3A1D" w14:textId="77777777" w:rsidR="00FD4220" w:rsidRDefault="00234476">
            <w:pPr>
              <w:spacing w:beforeAutospacing="1" w:afterAutospacing="1"/>
              <w:jc w:val="right"/>
            </w:pPr>
            <w:r>
              <w:rPr>
                <w:color w:val="000000"/>
              </w:rPr>
              <w:t>0</w:t>
            </w:r>
          </w:p>
        </w:tc>
      </w:tr>
      <w:tr w:rsidR="00FD4220" w14:paraId="65876640" w14:textId="77777777">
        <w:trPr>
          <w:cantSplit/>
        </w:trPr>
        <w:tc>
          <w:tcPr>
            <w:tcW w:w="3600" w:type="dxa"/>
          </w:tcPr>
          <w:p w14:paraId="06D63E6D" w14:textId="77777777" w:rsidR="00FD4220" w:rsidRDefault="00234476">
            <w:pPr>
              <w:spacing w:beforeAutospacing="1" w:afterAutospacing="1"/>
            </w:pPr>
            <w:r>
              <w:rPr>
                <w:color w:val="000000"/>
              </w:rPr>
              <w:t>White</w:t>
            </w:r>
          </w:p>
        </w:tc>
        <w:tc>
          <w:tcPr>
            <w:tcW w:w="1996" w:type="dxa"/>
            <w:vAlign w:val="bottom"/>
          </w:tcPr>
          <w:p w14:paraId="64258BD9" w14:textId="77777777" w:rsidR="00FD4220" w:rsidRDefault="00234476">
            <w:pPr>
              <w:spacing w:beforeAutospacing="1" w:afterAutospacing="1"/>
              <w:jc w:val="right"/>
            </w:pPr>
            <w:r>
              <w:rPr>
                <w:color w:val="000000"/>
              </w:rPr>
              <w:t>435</w:t>
            </w:r>
          </w:p>
        </w:tc>
        <w:tc>
          <w:tcPr>
            <w:tcW w:w="1997" w:type="dxa"/>
            <w:vAlign w:val="bottom"/>
          </w:tcPr>
          <w:p w14:paraId="0F730323" w14:textId="77777777" w:rsidR="00FD4220" w:rsidRDefault="00234476">
            <w:pPr>
              <w:spacing w:beforeAutospacing="1" w:afterAutospacing="1"/>
              <w:jc w:val="right"/>
            </w:pPr>
            <w:r>
              <w:rPr>
                <w:color w:val="000000"/>
              </w:rPr>
              <w:t>740</w:t>
            </w:r>
          </w:p>
        </w:tc>
        <w:tc>
          <w:tcPr>
            <w:tcW w:w="1997" w:type="dxa"/>
            <w:vAlign w:val="bottom"/>
          </w:tcPr>
          <w:p w14:paraId="4A4C207E" w14:textId="77777777" w:rsidR="00FD4220" w:rsidRDefault="00234476">
            <w:pPr>
              <w:spacing w:beforeAutospacing="1" w:afterAutospacing="1"/>
              <w:jc w:val="right"/>
            </w:pPr>
            <w:r>
              <w:rPr>
                <w:color w:val="000000"/>
              </w:rPr>
              <w:t>0</w:t>
            </w:r>
          </w:p>
        </w:tc>
      </w:tr>
      <w:tr w:rsidR="00FD4220" w14:paraId="0D622E12" w14:textId="77777777">
        <w:trPr>
          <w:cantSplit/>
        </w:trPr>
        <w:tc>
          <w:tcPr>
            <w:tcW w:w="3600" w:type="dxa"/>
          </w:tcPr>
          <w:p w14:paraId="166A9558" w14:textId="77777777" w:rsidR="00FD4220" w:rsidRDefault="00234476">
            <w:pPr>
              <w:spacing w:beforeAutospacing="1" w:afterAutospacing="1"/>
            </w:pPr>
            <w:r>
              <w:rPr>
                <w:color w:val="000000"/>
              </w:rPr>
              <w:t>Black / African American</w:t>
            </w:r>
          </w:p>
        </w:tc>
        <w:tc>
          <w:tcPr>
            <w:tcW w:w="1996" w:type="dxa"/>
            <w:vAlign w:val="bottom"/>
          </w:tcPr>
          <w:p w14:paraId="11F0209F" w14:textId="77777777" w:rsidR="00FD4220" w:rsidRDefault="00234476">
            <w:pPr>
              <w:spacing w:beforeAutospacing="1" w:afterAutospacing="1"/>
              <w:jc w:val="right"/>
            </w:pPr>
            <w:r>
              <w:rPr>
                <w:color w:val="000000"/>
              </w:rPr>
              <w:t>250</w:t>
            </w:r>
          </w:p>
        </w:tc>
        <w:tc>
          <w:tcPr>
            <w:tcW w:w="1997" w:type="dxa"/>
            <w:vAlign w:val="bottom"/>
          </w:tcPr>
          <w:p w14:paraId="44202A76" w14:textId="77777777" w:rsidR="00FD4220" w:rsidRDefault="00234476">
            <w:pPr>
              <w:spacing w:beforeAutospacing="1" w:afterAutospacing="1"/>
              <w:jc w:val="right"/>
            </w:pPr>
            <w:r>
              <w:rPr>
                <w:color w:val="000000"/>
              </w:rPr>
              <w:t>325</w:t>
            </w:r>
          </w:p>
        </w:tc>
        <w:tc>
          <w:tcPr>
            <w:tcW w:w="1997" w:type="dxa"/>
            <w:vAlign w:val="bottom"/>
          </w:tcPr>
          <w:p w14:paraId="2109BB46" w14:textId="77777777" w:rsidR="00FD4220" w:rsidRDefault="00234476">
            <w:pPr>
              <w:spacing w:beforeAutospacing="1" w:afterAutospacing="1"/>
              <w:jc w:val="right"/>
            </w:pPr>
            <w:r>
              <w:rPr>
                <w:color w:val="000000"/>
              </w:rPr>
              <w:t>0</w:t>
            </w:r>
          </w:p>
        </w:tc>
      </w:tr>
      <w:tr w:rsidR="00FD4220" w14:paraId="5BD1441A" w14:textId="77777777">
        <w:trPr>
          <w:cantSplit/>
        </w:trPr>
        <w:tc>
          <w:tcPr>
            <w:tcW w:w="3600" w:type="dxa"/>
          </w:tcPr>
          <w:p w14:paraId="0A8E2084" w14:textId="77777777" w:rsidR="00FD4220" w:rsidRDefault="00234476">
            <w:pPr>
              <w:spacing w:beforeAutospacing="1" w:afterAutospacing="1"/>
            </w:pPr>
            <w:r>
              <w:rPr>
                <w:color w:val="000000"/>
              </w:rPr>
              <w:t>Asian</w:t>
            </w:r>
          </w:p>
        </w:tc>
        <w:tc>
          <w:tcPr>
            <w:tcW w:w="1996" w:type="dxa"/>
            <w:vAlign w:val="bottom"/>
          </w:tcPr>
          <w:p w14:paraId="09820F5E" w14:textId="77777777" w:rsidR="00FD4220" w:rsidRDefault="00234476">
            <w:pPr>
              <w:spacing w:beforeAutospacing="1" w:afterAutospacing="1"/>
              <w:jc w:val="right"/>
            </w:pPr>
            <w:r>
              <w:rPr>
                <w:color w:val="000000"/>
              </w:rPr>
              <w:t>20</w:t>
            </w:r>
          </w:p>
        </w:tc>
        <w:tc>
          <w:tcPr>
            <w:tcW w:w="1997" w:type="dxa"/>
            <w:vAlign w:val="bottom"/>
          </w:tcPr>
          <w:p w14:paraId="5D945174" w14:textId="77777777" w:rsidR="00FD4220" w:rsidRDefault="00234476">
            <w:pPr>
              <w:spacing w:beforeAutospacing="1" w:afterAutospacing="1"/>
              <w:jc w:val="right"/>
            </w:pPr>
            <w:r>
              <w:rPr>
                <w:color w:val="000000"/>
              </w:rPr>
              <w:t>115</w:t>
            </w:r>
          </w:p>
        </w:tc>
        <w:tc>
          <w:tcPr>
            <w:tcW w:w="1997" w:type="dxa"/>
            <w:vAlign w:val="bottom"/>
          </w:tcPr>
          <w:p w14:paraId="1E05B3D9" w14:textId="77777777" w:rsidR="00FD4220" w:rsidRDefault="00234476">
            <w:pPr>
              <w:spacing w:beforeAutospacing="1" w:afterAutospacing="1"/>
              <w:jc w:val="right"/>
            </w:pPr>
            <w:r>
              <w:rPr>
                <w:color w:val="000000"/>
              </w:rPr>
              <w:t>0</w:t>
            </w:r>
          </w:p>
        </w:tc>
      </w:tr>
      <w:tr w:rsidR="00FD4220" w14:paraId="38D44F28" w14:textId="77777777">
        <w:trPr>
          <w:cantSplit/>
        </w:trPr>
        <w:tc>
          <w:tcPr>
            <w:tcW w:w="3600" w:type="dxa"/>
          </w:tcPr>
          <w:p w14:paraId="062E8319" w14:textId="77777777" w:rsidR="00FD4220" w:rsidRDefault="00234476">
            <w:pPr>
              <w:spacing w:beforeAutospacing="1" w:afterAutospacing="1"/>
            </w:pPr>
            <w:r>
              <w:rPr>
                <w:color w:val="000000"/>
              </w:rPr>
              <w:t>American Indian, Alaska Native</w:t>
            </w:r>
          </w:p>
        </w:tc>
        <w:tc>
          <w:tcPr>
            <w:tcW w:w="1996" w:type="dxa"/>
            <w:vAlign w:val="bottom"/>
          </w:tcPr>
          <w:p w14:paraId="41680DE7" w14:textId="77777777" w:rsidR="00FD4220" w:rsidRDefault="00234476">
            <w:pPr>
              <w:spacing w:beforeAutospacing="1" w:afterAutospacing="1"/>
              <w:jc w:val="right"/>
            </w:pPr>
            <w:r>
              <w:rPr>
                <w:color w:val="000000"/>
              </w:rPr>
              <w:t>0</w:t>
            </w:r>
          </w:p>
        </w:tc>
        <w:tc>
          <w:tcPr>
            <w:tcW w:w="1997" w:type="dxa"/>
            <w:vAlign w:val="bottom"/>
          </w:tcPr>
          <w:p w14:paraId="4FEA3D1F" w14:textId="77777777" w:rsidR="00FD4220" w:rsidRDefault="00234476">
            <w:pPr>
              <w:spacing w:beforeAutospacing="1" w:afterAutospacing="1"/>
              <w:jc w:val="right"/>
            </w:pPr>
            <w:r>
              <w:rPr>
                <w:color w:val="000000"/>
              </w:rPr>
              <w:t>0</w:t>
            </w:r>
          </w:p>
        </w:tc>
        <w:tc>
          <w:tcPr>
            <w:tcW w:w="1997" w:type="dxa"/>
            <w:vAlign w:val="bottom"/>
          </w:tcPr>
          <w:p w14:paraId="68379ECF" w14:textId="77777777" w:rsidR="00FD4220" w:rsidRDefault="00234476">
            <w:pPr>
              <w:spacing w:beforeAutospacing="1" w:afterAutospacing="1"/>
              <w:jc w:val="right"/>
            </w:pPr>
            <w:r>
              <w:rPr>
                <w:color w:val="000000"/>
              </w:rPr>
              <w:t>0</w:t>
            </w:r>
          </w:p>
        </w:tc>
      </w:tr>
      <w:tr w:rsidR="00FD4220" w14:paraId="014C7FA3" w14:textId="77777777">
        <w:trPr>
          <w:cantSplit/>
        </w:trPr>
        <w:tc>
          <w:tcPr>
            <w:tcW w:w="3600" w:type="dxa"/>
          </w:tcPr>
          <w:p w14:paraId="43ED70D9" w14:textId="77777777" w:rsidR="00FD4220" w:rsidRDefault="00234476">
            <w:pPr>
              <w:spacing w:beforeAutospacing="1" w:afterAutospacing="1"/>
            </w:pPr>
            <w:r>
              <w:rPr>
                <w:color w:val="000000"/>
              </w:rPr>
              <w:t>Pacific Islander</w:t>
            </w:r>
          </w:p>
        </w:tc>
        <w:tc>
          <w:tcPr>
            <w:tcW w:w="1996" w:type="dxa"/>
            <w:vAlign w:val="bottom"/>
          </w:tcPr>
          <w:p w14:paraId="070EFAF8" w14:textId="77777777" w:rsidR="00FD4220" w:rsidRDefault="00234476">
            <w:pPr>
              <w:spacing w:beforeAutospacing="1" w:afterAutospacing="1"/>
              <w:jc w:val="right"/>
            </w:pPr>
            <w:r>
              <w:rPr>
                <w:color w:val="000000"/>
              </w:rPr>
              <w:t>0</w:t>
            </w:r>
          </w:p>
        </w:tc>
        <w:tc>
          <w:tcPr>
            <w:tcW w:w="1997" w:type="dxa"/>
            <w:vAlign w:val="bottom"/>
          </w:tcPr>
          <w:p w14:paraId="64BEB02B" w14:textId="77777777" w:rsidR="00FD4220" w:rsidRDefault="00234476">
            <w:pPr>
              <w:spacing w:beforeAutospacing="1" w:afterAutospacing="1"/>
              <w:jc w:val="right"/>
            </w:pPr>
            <w:r>
              <w:rPr>
                <w:color w:val="000000"/>
              </w:rPr>
              <w:t>0</w:t>
            </w:r>
          </w:p>
        </w:tc>
        <w:tc>
          <w:tcPr>
            <w:tcW w:w="1997" w:type="dxa"/>
            <w:vAlign w:val="bottom"/>
          </w:tcPr>
          <w:p w14:paraId="027944AE" w14:textId="77777777" w:rsidR="00FD4220" w:rsidRDefault="00234476">
            <w:pPr>
              <w:spacing w:beforeAutospacing="1" w:afterAutospacing="1"/>
              <w:jc w:val="right"/>
            </w:pPr>
            <w:r>
              <w:rPr>
                <w:color w:val="000000"/>
              </w:rPr>
              <w:t>0</w:t>
            </w:r>
          </w:p>
        </w:tc>
      </w:tr>
      <w:tr w:rsidR="00FD4220" w14:paraId="77135FC4" w14:textId="77777777">
        <w:trPr>
          <w:cantSplit/>
        </w:trPr>
        <w:tc>
          <w:tcPr>
            <w:tcW w:w="3600" w:type="dxa"/>
          </w:tcPr>
          <w:p w14:paraId="6EC93B13" w14:textId="77777777" w:rsidR="00FD4220" w:rsidRDefault="00234476">
            <w:pPr>
              <w:spacing w:beforeAutospacing="1" w:afterAutospacing="1"/>
            </w:pPr>
            <w:r>
              <w:rPr>
                <w:color w:val="000000"/>
              </w:rPr>
              <w:t>Hispanic</w:t>
            </w:r>
          </w:p>
        </w:tc>
        <w:tc>
          <w:tcPr>
            <w:tcW w:w="1996" w:type="dxa"/>
            <w:vAlign w:val="bottom"/>
          </w:tcPr>
          <w:p w14:paraId="38EC34D8" w14:textId="77777777" w:rsidR="00FD4220" w:rsidRDefault="00234476">
            <w:pPr>
              <w:spacing w:beforeAutospacing="1" w:afterAutospacing="1"/>
              <w:jc w:val="right"/>
            </w:pPr>
            <w:r>
              <w:rPr>
                <w:color w:val="000000"/>
              </w:rPr>
              <w:t>79</w:t>
            </w:r>
          </w:p>
        </w:tc>
        <w:tc>
          <w:tcPr>
            <w:tcW w:w="1997" w:type="dxa"/>
            <w:vAlign w:val="bottom"/>
          </w:tcPr>
          <w:p w14:paraId="58B40D52" w14:textId="77777777" w:rsidR="00FD4220" w:rsidRDefault="00234476">
            <w:pPr>
              <w:spacing w:beforeAutospacing="1" w:afterAutospacing="1"/>
              <w:jc w:val="right"/>
            </w:pPr>
            <w:r>
              <w:rPr>
                <w:color w:val="000000"/>
              </w:rPr>
              <w:t>120</w:t>
            </w:r>
          </w:p>
        </w:tc>
        <w:tc>
          <w:tcPr>
            <w:tcW w:w="1997" w:type="dxa"/>
            <w:vAlign w:val="bottom"/>
          </w:tcPr>
          <w:p w14:paraId="0E6FEE3D" w14:textId="77777777" w:rsidR="00FD4220" w:rsidRDefault="00234476">
            <w:pPr>
              <w:spacing w:beforeAutospacing="1" w:afterAutospacing="1"/>
              <w:jc w:val="right"/>
            </w:pPr>
            <w:r>
              <w:rPr>
                <w:color w:val="000000"/>
              </w:rPr>
              <w:t>0</w:t>
            </w:r>
          </w:p>
        </w:tc>
      </w:tr>
    </w:tbl>
    <w:p w14:paraId="3D4DD897" w14:textId="23DE4EC4"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18</w:t>
      </w:r>
      <w:r>
        <w:rPr>
          <w:rFonts w:asciiTheme="minorHAnsi" w:hAnsiTheme="minorHAnsi"/>
        </w:rPr>
        <w:fldChar w:fldCharType="end"/>
      </w:r>
      <w:r>
        <w:rPr>
          <w:rFonts w:asciiTheme="minorHAnsi" w:hAnsiTheme="minorHAnsi"/>
        </w:rPr>
        <w:t xml:space="preserve"> – Severe Housing Problems 30 - 50%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14:paraId="2D3EDD38" w14:textId="77777777">
        <w:trPr>
          <w:cantSplit/>
        </w:trPr>
        <w:tc>
          <w:tcPr>
            <w:tcW w:w="1080" w:type="dxa"/>
          </w:tcPr>
          <w:p w14:paraId="6E7AF264" w14:textId="77777777" w:rsidR="00FA0F96" w:rsidRDefault="00234476">
            <w:pPr>
              <w:spacing w:after="0" w:line="240" w:lineRule="auto"/>
              <w:rPr>
                <w:sz w:val="16"/>
                <w:szCs w:val="16"/>
              </w:rPr>
            </w:pPr>
            <w:r>
              <w:rPr>
                <w:b/>
                <w:bCs/>
                <w:sz w:val="16"/>
                <w:szCs w:val="16"/>
              </w:rPr>
              <w:t>Data Source:</w:t>
            </w:r>
          </w:p>
        </w:tc>
        <w:tc>
          <w:tcPr>
            <w:tcW w:w="8510" w:type="dxa"/>
          </w:tcPr>
          <w:p w14:paraId="7DB1E8DA" w14:textId="77777777" w:rsidR="00FD4220" w:rsidRDefault="00234476">
            <w:pPr>
              <w:spacing w:beforeAutospacing="1" w:afterAutospacing="1"/>
              <w:rPr>
                <w:sz w:val="16"/>
                <w:szCs w:val="16"/>
              </w:rPr>
            </w:pPr>
            <w:r>
              <w:rPr>
                <w:sz w:val="16"/>
                <w:szCs w:val="16"/>
              </w:rPr>
              <w:t>2016-2020 CHAS</w:t>
            </w:r>
          </w:p>
        </w:tc>
      </w:tr>
    </w:tbl>
    <w:p w14:paraId="5FB98815" w14:textId="77777777" w:rsidR="00FA0F96" w:rsidRDefault="00FA0F96">
      <w:pPr>
        <w:spacing w:after="0" w:line="240" w:lineRule="auto"/>
        <w:rPr>
          <w:vanish/>
        </w:rPr>
      </w:pPr>
    </w:p>
    <w:p w14:paraId="6BA66631" w14:textId="77777777" w:rsidR="00FA0F96" w:rsidRDefault="00FA0F96">
      <w:pPr>
        <w:spacing w:after="0" w:line="240" w:lineRule="auto"/>
        <w:rPr>
          <w:b/>
          <w:bCs/>
          <w:vanish/>
          <w:sz w:val="16"/>
          <w:szCs w:val="16"/>
        </w:rPr>
      </w:pPr>
    </w:p>
    <w:p w14:paraId="69AB5A76" w14:textId="77777777" w:rsidR="00FA0F96" w:rsidRDefault="00FA0F96">
      <w:pPr>
        <w:spacing w:after="0" w:line="240" w:lineRule="auto"/>
      </w:pPr>
    </w:p>
    <w:p w14:paraId="6DBA5A06" w14:textId="77777777" w:rsidR="00FA0F96" w:rsidRDefault="00234476">
      <w:pPr>
        <w:spacing w:after="0" w:line="240" w:lineRule="auto"/>
      </w:pPr>
      <w:r>
        <w:t xml:space="preserve">*The four severe housing problems are: </w:t>
      </w:r>
    </w:p>
    <w:p w14:paraId="211C8D5F" w14:textId="77777777" w:rsidR="00FA0F96" w:rsidRDefault="00234476">
      <w:pPr>
        <w:spacing w:after="0" w:line="240" w:lineRule="auto"/>
      </w:pPr>
      <w:r>
        <w:t xml:space="preserve">1. Lacks complete kitchen facilities, 2. Lacks complete plumbing facilities, 3. More than 1.5 persons per room, 4.Cost Burden over 50% </w:t>
      </w:r>
    </w:p>
    <w:p w14:paraId="5F682C48" w14:textId="77777777" w:rsidR="00FA0F96" w:rsidRDefault="00FA0F96">
      <w:pPr>
        <w:spacing w:after="0" w:line="240" w:lineRule="auto"/>
      </w:pPr>
    </w:p>
    <w:p w14:paraId="3A77BDE4" w14:textId="77777777" w:rsidR="00FA0F96" w:rsidRDefault="00FA0F96">
      <w:pPr>
        <w:spacing w:after="0" w:line="240" w:lineRule="auto"/>
      </w:pPr>
    </w:p>
    <w:p w14:paraId="1EBCB7B6" w14:textId="77777777" w:rsidR="00FA0F96" w:rsidRDefault="00234476">
      <w:pPr>
        <w:keepNext/>
        <w:widowControl w:val="0"/>
        <w:rPr>
          <w:b/>
          <w:sz w:val="24"/>
          <w:szCs w:val="24"/>
        </w:rPr>
      </w:pPr>
      <w:r>
        <w:rPr>
          <w:b/>
          <w:sz w:val="24"/>
          <w:szCs w:val="24"/>
        </w:rPr>
        <w:lastRenderedPageBreak/>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14:paraId="3C5355C7" w14:textId="77777777">
        <w:trPr>
          <w:cantSplit/>
          <w:tblHeader/>
        </w:trPr>
        <w:tc>
          <w:tcPr>
            <w:tcW w:w="3600" w:type="dxa"/>
          </w:tcPr>
          <w:p w14:paraId="48E07977" w14:textId="77777777" w:rsidR="00FA0F96" w:rsidRDefault="00234476">
            <w:pPr>
              <w:keepNext/>
              <w:widowControl w:val="0"/>
              <w:spacing w:after="0" w:line="240" w:lineRule="auto"/>
              <w:jc w:val="center"/>
              <w:rPr>
                <w:b/>
              </w:rPr>
            </w:pPr>
            <w:r>
              <w:rPr>
                <w:b/>
                <w:bCs/>
              </w:rPr>
              <w:t>Severe Housing Problems*</w:t>
            </w:r>
          </w:p>
        </w:tc>
        <w:tc>
          <w:tcPr>
            <w:tcW w:w="1996" w:type="dxa"/>
          </w:tcPr>
          <w:p w14:paraId="66A0947B" w14:textId="77777777" w:rsidR="00FA0F96" w:rsidRDefault="00234476">
            <w:pPr>
              <w:keepNext/>
              <w:widowControl w:val="0"/>
              <w:spacing w:after="0" w:line="240" w:lineRule="auto"/>
              <w:jc w:val="center"/>
              <w:rPr>
                <w:b/>
              </w:rPr>
            </w:pPr>
            <w:r>
              <w:rPr>
                <w:b/>
                <w:bCs/>
              </w:rPr>
              <w:t>Has one or more of four housing problems</w:t>
            </w:r>
          </w:p>
        </w:tc>
        <w:tc>
          <w:tcPr>
            <w:tcW w:w="1997" w:type="dxa"/>
          </w:tcPr>
          <w:p w14:paraId="396D331D" w14:textId="77777777" w:rsidR="00FA0F96" w:rsidRDefault="00234476">
            <w:pPr>
              <w:keepNext/>
              <w:widowControl w:val="0"/>
              <w:spacing w:after="0" w:line="240" w:lineRule="auto"/>
              <w:jc w:val="center"/>
              <w:rPr>
                <w:b/>
              </w:rPr>
            </w:pPr>
            <w:r>
              <w:rPr>
                <w:b/>
                <w:bCs/>
              </w:rPr>
              <w:t>Has none of the four housing problems</w:t>
            </w:r>
          </w:p>
        </w:tc>
        <w:tc>
          <w:tcPr>
            <w:tcW w:w="1997" w:type="dxa"/>
          </w:tcPr>
          <w:p w14:paraId="2D4E9FC0" w14:textId="77777777" w:rsidR="00FA0F96" w:rsidRDefault="00234476">
            <w:pPr>
              <w:keepNext/>
              <w:widowControl w:val="0"/>
              <w:spacing w:after="0" w:line="240" w:lineRule="auto"/>
              <w:jc w:val="center"/>
              <w:rPr>
                <w:b/>
              </w:rPr>
            </w:pPr>
            <w:r>
              <w:rPr>
                <w:b/>
                <w:bCs/>
              </w:rPr>
              <w:t>Household has no/negative income, but none of the other housing problems</w:t>
            </w:r>
          </w:p>
        </w:tc>
      </w:tr>
      <w:tr w:rsidR="00FD4220" w14:paraId="70486DCB" w14:textId="77777777">
        <w:trPr>
          <w:cantSplit/>
        </w:trPr>
        <w:tc>
          <w:tcPr>
            <w:tcW w:w="3600" w:type="dxa"/>
          </w:tcPr>
          <w:p w14:paraId="640E82A4" w14:textId="77777777" w:rsidR="00FD4220" w:rsidRDefault="00234476">
            <w:pPr>
              <w:spacing w:beforeAutospacing="1" w:afterAutospacing="1"/>
            </w:pPr>
            <w:r>
              <w:rPr>
                <w:color w:val="000000"/>
              </w:rPr>
              <w:t>Jurisdiction as a whole</w:t>
            </w:r>
          </w:p>
        </w:tc>
        <w:tc>
          <w:tcPr>
            <w:tcW w:w="1996" w:type="dxa"/>
            <w:vAlign w:val="bottom"/>
          </w:tcPr>
          <w:p w14:paraId="1BB6B522" w14:textId="77777777" w:rsidR="00FD4220" w:rsidRDefault="00234476">
            <w:pPr>
              <w:spacing w:beforeAutospacing="1" w:afterAutospacing="1"/>
              <w:jc w:val="right"/>
            </w:pPr>
            <w:r>
              <w:rPr>
                <w:color w:val="000000"/>
              </w:rPr>
              <w:t>675</w:t>
            </w:r>
          </w:p>
        </w:tc>
        <w:tc>
          <w:tcPr>
            <w:tcW w:w="1997" w:type="dxa"/>
            <w:vAlign w:val="bottom"/>
          </w:tcPr>
          <w:p w14:paraId="4B4F8DE0" w14:textId="77777777" w:rsidR="00FD4220" w:rsidRDefault="00234476">
            <w:pPr>
              <w:spacing w:beforeAutospacing="1" w:afterAutospacing="1"/>
              <w:jc w:val="right"/>
            </w:pPr>
            <w:r>
              <w:rPr>
                <w:color w:val="000000"/>
              </w:rPr>
              <w:t>3,450</w:t>
            </w:r>
          </w:p>
        </w:tc>
        <w:tc>
          <w:tcPr>
            <w:tcW w:w="1997" w:type="dxa"/>
            <w:vAlign w:val="bottom"/>
          </w:tcPr>
          <w:p w14:paraId="4602B0E0" w14:textId="77777777" w:rsidR="00FD4220" w:rsidRDefault="00234476">
            <w:pPr>
              <w:spacing w:beforeAutospacing="1" w:afterAutospacing="1"/>
              <w:jc w:val="right"/>
            </w:pPr>
            <w:r>
              <w:rPr>
                <w:color w:val="000000"/>
              </w:rPr>
              <w:t>0</w:t>
            </w:r>
          </w:p>
        </w:tc>
      </w:tr>
      <w:tr w:rsidR="00FD4220" w14:paraId="13603C21" w14:textId="77777777">
        <w:trPr>
          <w:cantSplit/>
        </w:trPr>
        <w:tc>
          <w:tcPr>
            <w:tcW w:w="3600" w:type="dxa"/>
          </w:tcPr>
          <w:p w14:paraId="25A8FE95" w14:textId="77777777" w:rsidR="00FD4220" w:rsidRDefault="00234476">
            <w:pPr>
              <w:spacing w:beforeAutospacing="1" w:afterAutospacing="1"/>
            </w:pPr>
            <w:r>
              <w:rPr>
                <w:color w:val="000000"/>
              </w:rPr>
              <w:t>White</w:t>
            </w:r>
          </w:p>
        </w:tc>
        <w:tc>
          <w:tcPr>
            <w:tcW w:w="1996" w:type="dxa"/>
            <w:vAlign w:val="bottom"/>
          </w:tcPr>
          <w:p w14:paraId="5F3B5B17" w14:textId="77777777" w:rsidR="00FD4220" w:rsidRDefault="00234476">
            <w:pPr>
              <w:spacing w:beforeAutospacing="1" w:afterAutospacing="1"/>
              <w:jc w:val="right"/>
            </w:pPr>
            <w:r>
              <w:rPr>
                <w:color w:val="000000"/>
              </w:rPr>
              <w:t>390</w:t>
            </w:r>
          </w:p>
        </w:tc>
        <w:tc>
          <w:tcPr>
            <w:tcW w:w="1997" w:type="dxa"/>
            <w:vAlign w:val="bottom"/>
          </w:tcPr>
          <w:p w14:paraId="03226DB5" w14:textId="77777777" w:rsidR="00FD4220" w:rsidRDefault="00234476">
            <w:pPr>
              <w:spacing w:beforeAutospacing="1" w:afterAutospacing="1"/>
              <w:jc w:val="right"/>
            </w:pPr>
            <w:r>
              <w:rPr>
                <w:color w:val="000000"/>
              </w:rPr>
              <w:t>1,630</w:t>
            </w:r>
          </w:p>
        </w:tc>
        <w:tc>
          <w:tcPr>
            <w:tcW w:w="1997" w:type="dxa"/>
            <w:vAlign w:val="bottom"/>
          </w:tcPr>
          <w:p w14:paraId="5AD75EE4" w14:textId="77777777" w:rsidR="00FD4220" w:rsidRDefault="00234476">
            <w:pPr>
              <w:spacing w:beforeAutospacing="1" w:afterAutospacing="1"/>
              <w:jc w:val="right"/>
            </w:pPr>
            <w:r>
              <w:rPr>
                <w:color w:val="000000"/>
              </w:rPr>
              <w:t>0</w:t>
            </w:r>
          </w:p>
        </w:tc>
      </w:tr>
      <w:tr w:rsidR="00FD4220" w14:paraId="1E2E9EB0" w14:textId="77777777">
        <w:trPr>
          <w:cantSplit/>
        </w:trPr>
        <w:tc>
          <w:tcPr>
            <w:tcW w:w="3600" w:type="dxa"/>
          </w:tcPr>
          <w:p w14:paraId="6DEF8CA9" w14:textId="77777777" w:rsidR="00FD4220" w:rsidRDefault="00234476">
            <w:pPr>
              <w:spacing w:beforeAutospacing="1" w:afterAutospacing="1"/>
            </w:pPr>
            <w:r>
              <w:rPr>
                <w:color w:val="000000"/>
              </w:rPr>
              <w:t>Black / African American</w:t>
            </w:r>
          </w:p>
        </w:tc>
        <w:tc>
          <w:tcPr>
            <w:tcW w:w="1996" w:type="dxa"/>
            <w:vAlign w:val="bottom"/>
          </w:tcPr>
          <w:p w14:paraId="19F424F6" w14:textId="77777777" w:rsidR="00FD4220" w:rsidRDefault="00234476">
            <w:pPr>
              <w:spacing w:beforeAutospacing="1" w:afterAutospacing="1"/>
              <w:jc w:val="right"/>
            </w:pPr>
            <w:r>
              <w:rPr>
                <w:color w:val="000000"/>
              </w:rPr>
              <w:t>165</w:t>
            </w:r>
          </w:p>
        </w:tc>
        <w:tc>
          <w:tcPr>
            <w:tcW w:w="1997" w:type="dxa"/>
            <w:vAlign w:val="bottom"/>
          </w:tcPr>
          <w:p w14:paraId="463AA4B1" w14:textId="77777777" w:rsidR="00FD4220" w:rsidRDefault="00234476">
            <w:pPr>
              <w:spacing w:beforeAutospacing="1" w:afterAutospacing="1"/>
              <w:jc w:val="right"/>
            </w:pPr>
            <w:r>
              <w:rPr>
                <w:color w:val="000000"/>
              </w:rPr>
              <w:t>1,230</w:t>
            </w:r>
          </w:p>
        </w:tc>
        <w:tc>
          <w:tcPr>
            <w:tcW w:w="1997" w:type="dxa"/>
            <w:vAlign w:val="bottom"/>
          </w:tcPr>
          <w:p w14:paraId="52CD0466" w14:textId="77777777" w:rsidR="00FD4220" w:rsidRDefault="00234476">
            <w:pPr>
              <w:spacing w:beforeAutospacing="1" w:afterAutospacing="1"/>
              <w:jc w:val="right"/>
            </w:pPr>
            <w:r>
              <w:rPr>
                <w:color w:val="000000"/>
              </w:rPr>
              <w:t>0</w:t>
            </w:r>
          </w:p>
        </w:tc>
      </w:tr>
      <w:tr w:rsidR="00FD4220" w14:paraId="11C56B2C" w14:textId="77777777">
        <w:trPr>
          <w:cantSplit/>
        </w:trPr>
        <w:tc>
          <w:tcPr>
            <w:tcW w:w="3600" w:type="dxa"/>
          </w:tcPr>
          <w:p w14:paraId="7D8A9369" w14:textId="77777777" w:rsidR="00FD4220" w:rsidRDefault="00234476">
            <w:pPr>
              <w:spacing w:beforeAutospacing="1" w:afterAutospacing="1"/>
            </w:pPr>
            <w:r>
              <w:rPr>
                <w:color w:val="000000"/>
              </w:rPr>
              <w:t>Asian</w:t>
            </w:r>
          </w:p>
        </w:tc>
        <w:tc>
          <w:tcPr>
            <w:tcW w:w="1996" w:type="dxa"/>
            <w:vAlign w:val="bottom"/>
          </w:tcPr>
          <w:p w14:paraId="48461C4E" w14:textId="77777777" w:rsidR="00FD4220" w:rsidRDefault="00234476">
            <w:pPr>
              <w:spacing w:beforeAutospacing="1" w:afterAutospacing="1"/>
              <w:jc w:val="right"/>
            </w:pPr>
            <w:r>
              <w:rPr>
                <w:color w:val="000000"/>
              </w:rPr>
              <w:t>85</w:t>
            </w:r>
          </w:p>
        </w:tc>
        <w:tc>
          <w:tcPr>
            <w:tcW w:w="1997" w:type="dxa"/>
            <w:vAlign w:val="bottom"/>
          </w:tcPr>
          <w:p w14:paraId="44B8AB3C" w14:textId="77777777" w:rsidR="00FD4220" w:rsidRDefault="00234476">
            <w:pPr>
              <w:spacing w:beforeAutospacing="1" w:afterAutospacing="1"/>
              <w:jc w:val="right"/>
            </w:pPr>
            <w:r>
              <w:rPr>
                <w:color w:val="000000"/>
              </w:rPr>
              <w:t>205</w:t>
            </w:r>
          </w:p>
        </w:tc>
        <w:tc>
          <w:tcPr>
            <w:tcW w:w="1997" w:type="dxa"/>
            <w:vAlign w:val="bottom"/>
          </w:tcPr>
          <w:p w14:paraId="7B8E00E6" w14:textId="77777777" w:rsidR="00FD4220" w:rsidRDefault="00234476">
            <w:pPr>
              <w:spacing w:beforeAutospacing="1" w:afterAutospacing="1"/>
              <w:jc w:val="right"/>
            </w:pPr>
            <w:r>
              <w:rPr>
                <w:color w:val="000000"/>
              </w:rPr>
              <w:t>0</w:t>
            </w:r>
          </w:p>
        </w:tc>
      </w:tr>
      <w:tr w:rsidR="00FD4220" w14:paraId="007F3AB3" w14:textId="77777777">
        <w:trPr>
          <w:cantSplit/>
        </w:trPr>
        <w:tc>
          <w:tcPr>
            <w:tcW w:w="3600" w:type="dxa"/>
          </w:tcPr>
          <w:p w14:paraId="5DAD34F3" w14:textId="77777777" w:rsidR="00FD4220" w:rsidRDefault="00234476">
            <w:pPr>
              <w:spacing w:beforeAutospacing="1" w:afterAutospacing="1"/>
            </w:pPr>
            <w:r>
              <w:rPr>
                <w:color w:val="000000"/>
              </w:rPr>
              <w:t>American Indian, Alaska Native</w:t>
            </w:r>
          </w:p>
        </w:tc>
        <w:tc>
          <w:tcPr>
            <w:tcW w:w="1996" w:type="dxa"/>
            <w:vAlign w:val="bottom"/>
          </w:tcPr>
          <w:p w14:paraId="58D5306F" w14:textId="77777777" w:rsidR="00FD4220" w:rsidRDefault="00234476">
            <w:pPr>
              <w:spacing w:beforeAutospacing="1" w:afterAutospacing="1"/>
              <w:jc w:val="right"/>
            </w:pPr>
            <w:r>
              <w:rPr>
                <w:color w:val="000000"/>
              </w:rPr>
              <w:t>0</w:t>
            </w:r>
          </w:p>
        </w:tc>
        <w:tc>
          <w:tcPr>
            <w:tcW w:w="1997" w:type="dxa"/>
            <w:vAlign w:val="bottom"/>
          </w:tcPr>
          <w:p w14:paraId="05AFEA38" w14:textId="77777777" w:rsidR="00FD4220" w:rsidRDefault="00234476">
            <w:pPr>
              <w:spacing w:beforeAutospacing="1" w:afterAutospacing="1"/>
              <w:jc w:val="right"/>
            </w:pPr>
            <w:r>
              <w:rPr>
                <w:color w:val="000000"/>
              </w:rPr>
              <w:t>0</w:t>
            </w:r>
          </w:p>
        </w:tc>
        <w:tc>
          <w:tcPr>
            <w:tcW w:w="1997" w:type="dxa"/>
            <w:vAlign w:val="bottom"/>
          </w:tcPr>
          <w:p w14:paraId="48B91C4B" w14:textId="77777777" w:rsidR="00FD4220" w:rsidRDefault="00234476">
            <w:pPr>
              <w:spacing w:beforeAutospacing="1" w:afterAutospacing="1"/>
              <w:jc w:val="right"/>
            </w:pPr>
            <w:r>
              <w:rPr>
                <w:color w:val="000000"/>
              </w:rPr>
              <w:t>0</w:t>
            </w:r>
          </w:p>
        </w:tc>
      </w:tr>
      <w:tr w:rsidR="00FD4220" w14:paraId="69E1E100" w14:textId="77777777">
        <w:trPr>
          <w:cantSplit/>
        </w:trPr>
        <w:tc>
          <w:tcPr>
            <w:tcW w:w="3600" w:type="dxa"/>
          </w:tcPr>
          <w:p w14:paraId="2BFB8326" w14:textId="77777777" w:rsidR="00FD4220" w:rsidRDefault="00234476">
            <w:pPr>
              <w:spacing w:beforeAutospacing="1" w:afterAutospacing="1"/>
            </w:pPr>
            <w:r>
              <w:rPr>
                <w:color w:val="000000"/>
              </w:rPr>
              <w:t>Pacific Islander</w:t>
            </w:r>
          </w:p>
        </w:tc>
        <w:tc>
          <w:tcPr>
            <w:tcW w:w="1996" w:type="dxa"/>
            <w:vAlign w:val="bottom"/>
          </w:tcPr>
          <w:p w14:paraId="6AE32364" w14:textId="77777777" w:rsidR="00FD4220" w:rsidRDefault="00234476">
            <w:pPr>
              <w:spacing w:beforeAutospacing="1" w:afterAutospacing="1"/>
              <w:jc w:val="right"/>
            </w:pPr>
            <w:r>
              <w:rPr>
                <w:color w:val="000000"/>
              </w:rPr>
              <w:t>0</w:t>
            </w:r>
          </w:p>
        </w:tc>
        <w:tc>
          <w:tcPr>
            <w:tcW w:w="1997" w:type="dxa"/>
            <w:vAlign w:val="bottom"/>
          </w:tcPr>
          <w:p w14:paraId="26D1AFD3" w14:textId="77777777" w:rsidR="00FD4220" w:rsidRDefault="00234476">
            <w:pPr>
              <w:spacing w:beforeAutospacing="1" w:afterAutospacing="1"/>
              <w:jc w:val="right"/>
            </w:pPr>
            <w:r>
              <w:rPr>
                <w:color w:val="000000"/>
              </w:rPr>
              <w:t>0</w:t>
            </w:r>
          </w:p>
        </w:tc>
        <w:tc>
          <w:tcPr>
            <w:tcW w:w="1997" w:type="dxa"/>
            <w:vAlign w:val="bottom"/>
          </w:tcPr>
          <w:p w14:paraId="5552F084" w14:textId="77777777" w:rsidR="00FD4220" w:rsidRDefault="00234476">
            <w:pPr>
              <w:spacing w:beforeAutospacing="1" w:afterAutospacing="1"/>
              <w:jc w:val="right"/>
            </w:pPr>
            <w:r>
              <w:rPr>
                <w:color w:val="000000"/>
              </w:rPr>
              <w:t>0</w:t>
            </w:r>
          </w:p>
        </w:tc>
      </w:tr>
      <w:tr w:rsidR="00FD4220" w14:paraId="458D4FF2" w14:textId="77777777">
        <w:trPr>
          <w:cantSplit/>
        </w:trPr>
        <w:tc>
          <w:tcPr>
            <w:tcW w:w="3600" w:type="dxa"/>
          </w:tcPr>
          <w:p w14:paraId="1981B02B" w14:textId="77777777" w:rsidR="00FD4220" w:rsidRDefault="00234476">
            <w:pPr>
              <w:spacing w:beforeAutospacing="1" w:afterAutospacing="1"/>
            </w:pPr>
            <w:r>
              <w:rPr>
                <w:color w:val="000000"/>
              </w:rPr>
              <w:t>Hispanic</w:t>
            </w:r>
          </w:p>
        </w:tc>
        <w:tc>
          <w:tcPr>
            <w:tcW w:w="1996" w:type="dxa"/>
            <w:vAlign w:val="bottom"/>
          </w:tcPr>
          <w:p w14:paraId="1F501C11" w14:textId="77777777" w:rsidR="00FD4220" w:rsidRDefault="00234476">
            <w:pPr>
              <w:spacing w:beforeAutospacing="1" w:afterAutospacing="1"/>
              <w:jc w:val="right"/>
            </w:pPr>
            <w:r>
              <w:rPr>
                <w:color w:val="000000"/>
              </w:rPr>
              <w:t>35</w:t>
            </w:r>
          </w:p>
        </w:tc>
        <w:tc>
          <w:tcPr>
            <w:tcW w:w="1997" w:type="dxa"/>
            <w:vAlign w:val="bottom"/>
          </w:tcPr>
          <w:p w14:paraId="5F5185BA" w14:textId="77777777" w:rsidR="00FD4220" w:rsidRDefault="00234476">
            <w:pPr>
              <w:spacing w:beforeAutospacing="1" w:afterAutospacing="1"/>
              <w:jc w:val="right"/>
            </w:pPr>
            <w:r>
              <w:rPr>
                <w:color w:val="000000"/>
              </w:rPr>
              <w:t>305</w:t>
            </w:r>
          </w:p>
        </w:tc>
        <w:tc>
          <w:tcPr>
            <w:tcW w:w="1997" w:type="dxa"/>
            <w:vAlign w:val="bottom"/>
          </w:tcPr>
          <w:p w14:paraId="55840A55" w14:textId="77777777" w:rsidR="00FD4220" w:rsidRDefault="00234476">
            <w:pPr>
              <w:spacing w:beforeAutospacing="1" w:afterAutospacing="1"/>
              <w:jc w:val="right"/>
            </w:pPr>
            <w:r>
              <w:rPr>
                <w:color w:val="000000"/>
              </w:rPr>
              <w:t>0</w:t>
            </w:r>
          </w:p>
        </w:tc>
      </w:tr>
    </w:tbl>
    <w:p w14:paraId="5940D46C" w14:textId="0234B987"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19</w:t>
      </w:r>
      <w:r>
        <w:rPr>
          <w:rFonts w:asciiTheme="minorHAnsi" w:hAnsiTheme="minorHAnsi"/>
        </w:rPr>
        <w:fldChar w:fldCharType="end"/>
      </w:r>
      <w:r>
        <w:rPr>
          <w:rFonts w:asciiTheme="minorHAnsi" w:hAnsiTheme="minorHAnsi"/>
        </w:rPr>
        <w:t xml:space="preserve"> – Severe Housing Problems 50 - 80%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14:paraId="7436714D" w14:textId="77777777">
        <w:trPr>
          <w:cantSplit/>
        </w:trPr>
        <w:tc>
          <w:tcPr>
            <w:tcW w:w="1080" w:type="dxa"/>
          </w:tcPr>
          <w:p w14:paraId="27222773" w14:textId="77777777" w:rsidR="00FA0F96" w:rsidRDefault="00234476">
            <w:pPr>
              <w:spacing w:after="0" w:line="240" w:lineRule="auto"/>
              <w:rPr>
                <w:sz w:val="16"/>
                <w:szCs w:val="16"/>
              </w:rPr>
            </w:pPr>
            <w:r>
              <w:rPr>
                <w:b/>
                <w:bCs/>
                <w:sz w:val="16"/>
                <w:szCs w:val="16"/>
              </w:rPr>
              <w:t>Data Source:</w:t>
            </w:r>
          </w:p>
        </w:tc>
        <w:tc>
          <w:tcPr>
            <w:tcW w:w="8510" w:type="dxa"/>
          </w:tcPr>
          <w:p w14:paraId="6450360D" w14:textId="77777777" w:rsidR="00FD4220" w:rsidRDefault="00234476">
            <w:pPr>
              <w:spacing w:beforeAutospacing="1" w:afterAutospacing="1"/>
              <w:rPr>
                <w:sz w:val="16"/>
                <w:szCs w:val="16"/>
              </w:rPr>
            </w:pPr>
            <w:r>
              <w:rPr>
                <w:rFonts w:cs="Arial"/>
                <w:sz w:val="16"/>
                <w:szCs w:val="16"/>
              </w:rPr>
              <w:t>2016-2020 CHAS</w:t>
            </w:r>
          </w:p>
        </w:tc>
      </w:tr>
    </w:tbl>
    <w:p w14:paraId="67A59C58" w14:textId="77777777" w:rsidR="00FA0F96" w:rsidRDefault="00FA0F96">
      <w:pPr>
        <w:spacing w:after="0" w:line="240" w:lineRule="auto"/>
        <w:rPr>
          <w:vanish/>
        </w:rPr>
      </w:pPr>
    </w:p>
    <w:p w14:paraId="576BC218" w14:textId="77777777" w:rsidR="00FA0F96" w:rsidRDefault="00FA0F96">
      <w:pPr>
        <w:spacing w:after="0" w:line="240" w:lineRule="auto"/>
        <w:rPr>
          <w:b/>
          <w:bCs/>
          <w:vanish/>
          <w:sz w:val="16"/>
          <w:szCs w:val="16"/>
        </w:rPr>
      </w:pPr>
    </w:p>
    <w:p w14:paraId="5C0202A9" w14:textId="77777777" w:rsidR="00FA0F96" w:rsidRDefault="00FA0F96">
      <w:pPr>
        <w:spacing w:after="0" w:line="240" w:lineRule="auto"/>
      </w:pPr>
    </w:p>
    <w:p w14:paraId="542CF578" w14:textId="77777777" w:rsidR="00FA0F96" w:rsidRDefault="00234476">
      <w:pPr>
        <w:spacing w:after="0" w:line="240" w:lineRule="auto"/>
      </w:pPr>
      <w:r>
        <w:t xml:space="preserve">*The four severe housing problems are: </w:t>
      </w:r>
    </w:p>
    <w:p w14:paraId="5BD1E1E5" w14:textId="77777777" w:rsidR="00FA0F96" w:rsidRDefault="00234476">
      <w:pPr>
        <w:spacing w:after="0" w:line="240" w:lineRule="auto"/>
      </w:pPr>
      <w:r>
        <w:t xml:space="preserve">1. Lacks complete kitchen facilities, 2. Lacks complete plumbing facilities, 3. More than 1.5 persons per room, 4.Cost Burden over 50% </w:t>
      </w:r>
    </w:p>
    <w:p w14:paraId="1DD3FE36" w14:textId="77777777" w:rsidR="00FA0F96" w:rsidRDefault="00FA0F96">
      <w:pPr>
        <w:spacing w:after="0" w:line="240" w:lineRule="auto"/>
      </w:pPr>
    </w:p>
    <w:p w14:paraId="68CC264C" w14:textId="77777777" w:rsidR="00FA0F96" w:rsidRDefault="00FA0F96">
      <w:pPr>
        <w:spacing w:after="0" w:line="240" w:lineRule="auto"/>
      </w:pPr>
    </w:p>
    <w:p w14:paraId="7AE612CA" w14:textId="77777777" w:rsidR="00FA0F96" w:rsidRDefault="00234476">
      <w:pPr>
        <w:keepNext/>
        <w:widowControl w:val="0"/>
        <w:rPr>
          <w:b/>
          <w:sz w:val="24"/>
          <w:szCs w:val="24"/>
        </w:rPr>
      </w:pPr>
      <w:r>
        <w:rPr>
          <w:b/>
          <w:sz w:val="24"/>
          <w:szCs w:val="24"/>
        </w:rPr>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14:paraId="470C9F4D" w14:textId="77777777">
        <w:trPr>
          <w:cantSplit/>
          <w:tblHeader/>
        </w:trPr>
        <w:tc>
          <w:tcPr>
            <w:tcW w:w="3600" w:type="dxa"/>
          </w:tcPr>
          <w:p w14:paraId="676BBFC6" w14:textId="77777777" w:rsidR="00FA0F96" w:rsidRDefault="00234476">
            <w:pPr>
              <w:keepNext/>
              <w:widowControl w:val="0"/>
              <w:spacing w:after="0" w:line="240" w:lineRule="auto"/>
              <w:jc w:val="center"/>
              <w:rPr>
                <w:b/>
              </w:rPr>
            </w:pPr>
            <w:r>
              <w:rPr>
                <w:b/>
                <w:bCs/>
              </w:rPr>
              <w:t>Severe Housing Problems*</w:t>
            </w:r>
          </w:p>
        </w:tc>
        <w:tc>
          <w:tcPr>
            <w:tcW w:w="1996" w:type="dxa"/>
          </w:tcPr>
          <w:p w14:paraId="2BA8FA74" w14:textId="77777777" w:rsidR="00FA0F96" w:rsidRDefault="00234476">
            <w:pPr>
              <w:keepNext/>
              <w:widowControl w:val="0"/>
              <w:spacing w:after="0" w:line="240" w:lineRule="auto"/>
              <w:jc w:val="center"/>
              <w:rPr>
                <w:b/>
              </w:rPr>
            </w:pPr>
            <w:r>
              <w:rPr>
                <w:b/>
                <w:bCs/>
              </w:rPr>
              <w:t>Has one or more of four housing problems</w:t>
            </w:r>
          </w:p>
        </w:tc>
        <w:tc>
          <w:tcPr>
            <w:tcW w:w="1997" w:type="dxa"/>
          </w:tcPr>
          <w:p w14:paraId="0C9D00B9" w14:textId="77777777" w:rsidR="00FA0F96" w:rsidRDefault="00234476">
            <w:pPr>
              <w:keepNext/>
              <w:widowControl w:val="0"/>
              <w:spacing w:after="0" w:line="240" w:lineRule="auto"/>
              <w:jc w:val="center"/>
              <w:rPr>
                <w:b/>
              </w:rPr>
            </w:pPr>
            <w:r>
              <w:rPr>
                <w:b/>
                <w:bCs/>
              </w:rPr>
              <w:t>Has none of the four housing problems</w:t>
            </w:r>
          </w:p>
        </w:tc>
        <w:tc>
          <w:tcPr>
            <w:tcW w:w="1997" w:type="dxa"/>
          </w:tcPr>
          <w:p w14:paraId="7E315EBE" w14:textId="77777777" w:rsidR="00FA0F96" w:rsidRDefault="00234476">
            <w:pPr>
              <w:keepNext/>
              <w:widowControl w:val="0"/>
              <w:spacing w:after="0" w:line="240" w:lineRule="auto"/>
              <w:jc w:val="center"/>
              <w:rPr>
                <w:b/>
              </w:rPr>
            </w:pPr>
            <w:r>
              <w:rPr>
                <w:b/>
                <w:bCs/>
              </w:rPr>
              <w:t>Household has no/negative income, but none of the other housing problems</w:t>
            </w:r>
          </w:p>
        </w:tc>
      </w:tr>
      <w:tr w:rsidR="00FD4220" w14:paraId="24CC389C" w14:textId="77777777">
        <w:trPr>
          <w:cantSplit/>
        </w:trPr>
        <w:tc>
          <w:tcPr>
            <w:tcW w:w="3600" w:type="dxa"/>
          </w:tcPr>
          <w:p w14:paraId="4A48259D" w14:textId="77777777" w:rsidR="00FD4220" w:rsidRDefault="00234476">
            <w:pPr>
              <w:spacing w:beforeAutospacing="1" w:afterAutospacing="1"/>
            </w:pPr>
            <w:r>
              <w:rPr>
                <w:color w:val="000000"/>
              </w:rPr>
              <w:t>Jurisdiction as a whole</w:t>
            </w:r>
          </w:p>
        </w:tc>
        <w:tc>
          <w:tcPr>
            <w:tcW w:w="1996" w:type="dxa"/>
            <w:vAlign w:val="bottom"/>
          </w:tcPr>
          <w:p w14:paraId="4CD7CD4E" w14:textId="77777777" w:rsidR="00FD4220" w:rsidRDefault="00234476">
            <w:pPr>
              <w:spacing w:beforeAutospacing="1" w:afterAutospacing="1"/>
              <w:jc w:val="right"/>
            </w:pPr>
            <w:r>
              <w:rPr>
                <w:color w:val="000000"/>
              </w:rPr>
              <w:t>44</w:t>
            </w:r>
          </w:p>
        </w:tc>
        <w:tc>
          <w:tcPr>
            <w:tcW w:w="1997" w:type="dxa"/>
            <w:vAlign w:val="bottom"/>
          </w:tcPr>
          <w:p w14:paraId="0DEBF7F0" w14:textId="77777777" w:rsidR="00FD4220" w:rsidRDefault="00234476">
            <w:pPr>
              <w:spacing w:beforeAutospacing="1" w:afterAutospacing="1"/>
              <w:jc w:val="right"/>
            </w:pPr>
            <w:r>
              <w:rPr>
                <w:color w:val="000000"/>
              </w:rPr>
              <w:t>2,290</w:t>
            </w:r>
          </w:p>
        </w:tc>
        <w:tc>
          <w:tcPr>
            <w:tcW w:w="1997" w:type="dxa"/>
            <w:vAlign w:val="bottom"/>
          </w:tcPr>
          <w:p w14:paraId="30937A6B" w14:textId="77777777" w:rsidR="00FD4220" w:rsidRDefault="00234476">
            <w:pPr>
              <w:spacing w:beforeAutospacing="1" w:afterAutospacing="1"/>
              <w:jc w:val="right"/>
            </w:pPr>
            <w:r>
              <w:rPr>
                <w:color w:val="000000"/>
              </w:rPr>
              <w:t>0</w:t>
            </w:r>
          </w:p>
        </w:tc>
      </w:tr>
      <w:tr w:rsidR="00FD4220" w14:paraId="239800A2" w14:textId="77777777">
        <w:trPr>
          <w:cantSplit/>
        </w:trPr>
        <w:tc>
          <w:tcPr>
            <w:tcW w:w="3600" w:type="dxa"/>
          </w:tcPr>
          <w:p w14:paraId="49A47510" w14:textId="77777777" w:rsidR="00FD4220" w:rsidRDefault="00234476">
            <w:pPr>
              <w:spacing w:beforeAutospacing="1" w:afterAutospacing="1"/>
            </w:pPr>
            <w:r>
              <w:rPr>
                <w:color w:val="000000"/>
              </w:rPr>
              <w:t>White</w:t>
            </w:r>
          </w:p>
        </w:tc>
        <w:tc>
          <w:tcPr>
            <w:tcW w:w="1996" w:type="dxa"/>
            <w:vAlign w:val="bottom"/>
          </w:tcPr>
          <w:p w14:paraId="452BD016" w14:textId="77777777" w:rsidR="00FD4220" w:rsidRDefault="00234476">
            <w:pPr>
              <w:spacing w:beforeAutospacing="1" w:afterAutospacing="1"/>
              <w:jc w:val="right"/>
            </w:pPr>
            <w:r>
              <w:rPr>
                <w:color w:val="000000"/>
              </w:rPr>
              <w:t>24</w:t>
            </w:r>
          </w:p>
        </w:tc>
        <w:tc>
          <w:tcPr>
            <w:tcW w:w="1997" w:type="dxa"/>
            <w:vAlign w:val="bottom"/>
          </w:tcPr>
          <w:p w14:paraId="3CDABDB3" w14:textId="77777777" w:rsidR="00FD4220" w:rsidRDefault="00234476">
            <w:pPr>
              <w:spacing w:beforeAutospacing="1" w:afterAutospacing="1"/>
              <w:jc w:val="right"/>
            </w:pPr>
            <w:r>
              <w:rPr>
                <w:color w:val="000000"/>
              </w:rPr>
              <w:t>1,235</w:t>
            </w:r>
          </w:p>
        </w:tc>
        <w:tc>
          <w:tcPr>
            <w:tcW w:w="1997" w:type="dxa"/>
            <w:vAlign w:val="bottom"/>
          </w:tcPr>
          <w:p w14:paraId="2EAC5079" w14:textId="77777777" w:rsidR="00FD4220" w:rsidRDefault="00234476">
            <w:pPr>
              <w:spacing w:beforeAutospacing="1" w:afterAutospacing="1"/>
              <w:jc w:val="right"/>
            </w:pPr>
            <w:r>
              <w:rPr>
                <w:color w:val="000000"/>
              </w:rPr>
              <w:t>0</w:t>
            </w:r>
          </w:p>
        </w:tc>
      </w:tr>
      <w:tr w:rsidR="00FD4220" w14:paraId="26EBBFCE" w14:textId="77777777">
        <w:trPr>
          <w:cantSplit/>
        </w:trPr>
        <w:tc>
          <w:tcPr>
            <w:tcW w:w="3600" w:type="dxa"/>
          </w:tcPr>
          <w:p w14:paraId="195D160E" w14:textId="77777777" w:rsidR="00FD4220" w:rsidRDefault="00234476">
            <w:pPr>
              <w:spacing w:beforeAutospacing="1" w:afterAutospacing="1"/>
            </w:pPr>
            <w:r>
              <w:rPr>
                <w:color w:val="000000"/>
              </w:rPr>
              <w:t>Black / African American</w:t>
            </w:r>
          </w:p>
        </w:tc>
        <w:tc>
          <w:tcPr>
            <w:tcW w:w="1996" w:type="dxa"/>
            <w:vAlign w:val="bottom"/>
          </w:tcPr>
          <w:p w14:paraId="2323CA57" w14:textId="77777777" w:rsidR="00FD4220" w:rsidRDefault="00234476">
            <w:pPr>
              <w:spacing w:beforeAutospacing="1" w:afterAutospacing="1"/>
              <w:jc w:val="right"/>
            </w:pPr>
            <w:r>
              <w:rPr>
                <w:color w:val="000000"/>
              </w:rPr>
              <w:t>0</w:t>
            </w:r>
          </w:p>
        </w:tc>
        <w:tc>
          <w:tcPr>
            <w:tcW w:w="1997" w:type="dxa"/>
            <w:vAlign w:val="bottom"/>
          </w:tcPr>
          <w:p w14:paraId="2F162860" w14:textId="77777777" w:rsidR="00FD4220" w:rsidRDefault="00234476">
            <w:pPr>
              <w:spacing w:beforeAutospacing="1" w:afterAutospacing="1"/>
              <w:jc w:val="right"/>
            </w:pPr>
            <w:r>
              <w:rPr>
                <w:color w:val="000000"/>
              </w:rPr>
              <w:t>600</w:t>
            </w:r>
          </w:p>
        </w:tc>
        <w:tc>
          <w:tcPr>
            <w:tcW w:w="1997" w:type="dxa"/>
            <w:vAlign w:val="bottom"/>
          </w:tcPr>
          <w:p w14:paraId="0017AA45" w14:textId="77777777" w:rsidR="00FD4220" w:rsidRDefault="00234476">
            <w:pPr>
              <w:spacing w:beforeAutospacing="1" w:afterAutospacing="1"/>
              <w:jc w:val="right"/>
            </w:pPr>
            <w:r>
              <w:rPr>
                <w:color w:val="000000"/>
              </w:rPr>
              <w:t>0</w:t>
            </w:r>
          </w:p>
        </w:tc>
      </w:tr>
      <w:tr w:rsidR="00FD4220" w14:paraId="25B0FC80" w14:textId="77777777">
        <w:trPr>
          <w:cantSplit/>
        </w:trPr>
        <w:tc>
          <w:tcPr>
            <w:tcW w:w="3600" w:type="dxa"/>
          </w:tcPr>
          <w:p w14:paraId="3D2A1828" w14:textId="77777777" w:rsidR="00FD4220" w:rsidRDefault="00234476">
            <w:pPr>
              <w:spacing w:beforeAutospacing="1" w:afterAutospacing="1"/>
            </w:pPr>
            <w:r>
              <w:rPr>
                <w:color w:val="000000"/>
              </w:rPr>
              <w:t>Asian</w:t>
            </w:r>
          </w:p>
        </w:tc>
        <w:tc>
          <w:tcPr>
            <w:tcW w:w="1996" w:type="dxa"/>
            <w:vAlign w:val="bottom"/>
          </w:tcPr>
          <w:p w14:paraId="12ED813D" w14:textId="77777777" w:rsidR="00FD4220" w:rsidRDefault="00234476">
            <w:pPr>
              <w:spacing w:beforeAutospacing="1" w:afterAutospacing="1"/>
              <w:jc w:val="right"/>
            </w:pPr>
            <w:r>
              <w:rPr>
                <w:color w:val="000000"/>
              </w:rPr>
              <w:t>20</w:t>
            </w:r>
          </w:p>
        </w:tc>
        <w:tc>
          <w:tcPr>
            <w:tcW w:w="1997" w:type="dxa"/>
            <w:vAlign w:val="bottom"/>
          </w:tcPr>
          <w:p w14:paraId="3C83B84F" w14:textId="77777777" w:rsidR="00FD4220" w:rsidRDefault="00234476">
            <w:pPr>
              <w:spacing w:beforeAutospacing="1" w:afterAutospacing="1"/>
              <w:jc w:val="right"/>
            </w:pPr>
            <w:r>
              <w:rPr>
                <w:color w:val="000000"/>
              </w:rPr>
              <w:t>85</w:t>
            </w:r>
          </w:p>
        </w:tc>
        <w:tc>
          <w:tcPr>
            <w:tcW w:w="1997" w:type="dxa"/>
            <w:vAlign w:val="bottom"/>
          </w:tcPr>
          <w:p w14:paraId="24427C8D" w14:textId="77777777" w:rsidR="00FD4220" w:rsidRDefault="00234476">
            <w:pPr>
              <w:spacing w:beforeAutospacing="1" w:afterAutospacing="1"/>
              <w:jc w:val="right"/>
            </w:pPr>
            <w:r>
              <w:rPr>
                <w:color w:val="000000"/>
              </w:rPr>
              <w:t>0</w:t>
            </w:r>
          </w:p>
        </w:tc>
      </w:tr>
      <w:tr w:rsidR="00FD4220" w14:paraId="3FFF44E1" w14:textId="77777777">
        <w:trPr>
          <w:cantSplit/>
        </w:trPr>
        <w:tc>
          <w:tcPr>
            <w:tcW w:w="3600" w:type="dxa"/>
          </w:tcPr>
          <w:p w14:paraId="11D374B9" w14:textId="77777777" w:rsidR="00FD4220" w:rsidRDefault="00234476">
            <w:pPr>
              <w:spacing w:beforeAutospacing="1" w:afterAutospacing="1"/>
            </w:pPr>
            <w:r>
              <w:rPr>
                <w:color w:val="000000"/>
              </w:rPr>
              <w:t>American Indian, Alaska Native</w:t>
            </w:r>
          </w:p>
        </w:tc>
        <w:tc>
          <w:tcPr>
            <w:tcW w:w="1996" w:type="dxa"/>
            <w:vAlign w:val="bottom"/>
          </w:tcPr>
          <w:p w14:paraId="783195DA" w14:textId="77777777" w:rsidR="00FD4220" w:rsidRDefault="00234476">
            <w:pPr>
              <w:spacing w:beforeAutospacing="1" w:afterAutospacing="1"/>
              <w:jc w:val="right"/>
            </w:pPr>
            <w:r>
              <w:rPr>
                <w:color w:val="000000"/>
              </w:rPr>
              <w:t>0</w:t>
            </w:r>
          </w:p>
        </w:tc>
        <w:tc>
          <w:tcPr>
            <w:tcW w:w="1997" w:type="dxa"/>
            <w:vAlign w:val="bottom"/>
          </w:tcPr>
          <w:p w14:paraId="214EB253" w14:textId="77777777" w:rsidR="00FD4220" w:rsidRDefault="00234476">
            <w:pPr>
              <w:spacing w:beforeAutospacing="1" w:afterAutospacing="1"/>
              <w:jc w:val="right"/>
            </w:pPr>
            <w:r>
              <w:rPr>
                <w:color w:val="000000"/>
              </w:rPr>
              <w:t>0</w:t>
            </w:r>
          </w:p>
        </w:tc>
        <w:tc>
          <w:tcPr>
            <w:tcW w:w="1997" w:type="dxa"/>
            <w:vAlign w:val="bottom"/>
          </w:tcPr>
          <w:p w14:paraId="631BE3CE" w14:textId="77777777" w:rsidR="00FD4220" w:rsidRDefault="00234476">
            <w:pPr>
              <w:spacing w:beforeAutospacing="1" w:afterAutospacing="1"/>
              <w:jc w:val="right"/>
            </w:pPr>
            <w:r>
              <w:rPr>
                <w:color w:val="000000"/>
              </w:rPr>
              <w:t>0</w:t>
            </w:r>
          </w:p>
        </w:tc>
      </w:tr>
      <w:tr w:rsidR="00FD4220" w14:paraId="61401AB0" w14:textId="77777777">
        <w:trPr>
          <w:cantSplit/>
        </w:trPr>
        <w:tc>
          <w:tcPr>
            <w:tcW w:w="3600" w:type="dxa"/>
          </w:tcPr>
          <w:p w14:paraId="3F024CEC" w14:textId="77777777" w:rsidR="00FD4220" w:rsidRDefault="00234476">
            <w:pPr>
              <w:spacing w:beforeAutospacing="1" w:afterAutospacing="1"/>
            </w:pPr>
            <w:r>
              <w:rPr>
                <w:color w:val="000000"/>
              </w:rPr>
              <w:t>Pacific Islander</w:t>
            </w:r>
          </w:p>
        </w:tc>
        <w:tc>
          <w:tcPr>
            <w:tcW w:w="1996" w:type="dxa"/>
            <w:vAlign w:val="bottom"/>
          </w:tcPr>
          <w:p w14:paraId="564DC3C3" w14:textId="77777777" w:rsidR="00FD4220" w:rsidRDefault="00234476">
            <w:pPr>
              <w:spacing w:beforeAutospacing="1" w:afterAutospacing="1"/>
              <w:jc w:val="right"/>
            </w:pPr>
            <w:r>
              <w:rPr>
                <w:color w:val="000000"/>
              </w:rPr>
              <w:t>0</w:t>
            </w:r>
          </w:p>
        </w:tc>
        <w:tc>
          <w:tcPr>
            <w:tcW w:w="1997" w:type="dxa"/>
            <w:vAlign w:val="bottom"/>
          </w:tcPr>
          <w:p w14:paraId="005BFB5E" w14:textId="77777777" w:rsidR="00FD4220" w:rsidRDefault="00234476">
            <w:pPr>
              <w:spacing w:beforeAutospacing="1" w:afterAutospacing="1"/>
              <w:jc w:val="right"/>
            </w:pPr>
            <w:r>
              <w:rPr>
                <w:color w:val="000000"/>
              </w:rPr>
              <w:t>0</w:t>
            </w:r>
          </w:p>
        </w:tc>
        <w:tc>
          <w:tcPr>
            <w:tcW w:w="1997" w:type="dxa"/>
            <w:vAlign w:val="bottom"/>
          </w:tcPr>
          <w:p w14:paraId="63C6EB5C" w14:textId="77777777" w:rsidR="00FD4220" w:rsidRDefault="00234476">
            <w:pPr>
              <w:spacing w:beforeAutospacing="1" w:afterAutospacing="1"/>
              <w:jc w:val="right"/>
            </w:pPr>
            <w:r>
              <w:rPr>
                <w:color w:val="000000"/>
              </w:rPr>
              <w:t>0</w:t>
            </w:r>
          </w:p>
        </w:tc>
      </w:tr>
      <w:tr w:rsidR="00FD4220" w14:paraId="0CF26546" w14:textId="77777777">
        <w:trPr>
          <w:cantSplit/>
        </w:trPr>
        <w:tc>
          <w:tcPr>
            <w:tcW w:w="3600" w:type="dxa"/>
          </w:tcPr>
          <w:p w14:paraId="734CBA3C" w14:textId="77777777" w:rsidR="00FD4220" w:rsidRDefault="00234476">
            <w:pPr>
              <w:spacing w:beforeAutospacing="1" w:afterAutospacing="1"/>
            </w:pPr>
            <w:r>
              <w:rPr>
                <w:color w:val="000000"/>
              </w:rPr>
              <w:t>Hispanic</w:t>
            </w:r>
          </w:p>
        </w:tc>
        <w:tc>
          <w:tcPr>
            <w:tcW w:w="1996" w:type="dxa"/>
            <w:vAlign w:val="bottom"/>
          </w:tcPr>
          <w:p w14:paraId="61918A01" w14:textId="77777777" w:rsidR="00FD4220" w:rsidRDefault="00234476">
            <w:pPr>
              <w:spacing w:beforeAutospacing="1" w:afterAutospacing="1"/>
              <w:jc w:val="right"/>
            </w:pPr>
            <w:r>
              <w:rPr>
                <w:color w:val="000000"/>
              </w:rPr>
              <w:t>0</w:t>
            </w:r>
          </w:p>
        </w:tc>
        <w:tc>
          <w:tcPr>
            <w:tcW w:w="1997" w:type="dxa"/>
            <w:vAlign w:val="bottom"/>
          </w:tcPr>
          <w:p w14:paraId="27682C18" w14:textId="77777777" w:rsidR="00FD4220" w:rsidRDefault="00234476">
            <w:pPr>
              <w:spacing w:beforeAutospacing="1" w:afterAutospacing="1"/>
              <w:jc w:val="right"/>
            </w:pPr>
            <w:r>
              <w:rPr>
                <w:color w:val="000000"/>
              </w:rPr>
              <w:t>265</w:t>
            </w:r>
          </w:p>
        </w:tc>
        <w:tc>
          <w:tcPr>
            <w:tcW w:w="1997" w:type="dxa"/>
            <w:vAlign w:val="bottom"/>
          </w:tcPr>
          <w:p w14:paraId="6270657D" w14:textId="77777777" w:rsidR="00FD4220" w:rsidRDefault="00234476">
            <w:pPr>
              <w:spacing w:beforeAutospacing="1" w:afterAutospacing="1"/>
              <w:jc w:val="right"/>
            </w:pPr>
            <w:r>
              <w:rPr>
                <w:color w:val="000000"/>
              </w:rPr>
              <w:t>0</w:t>
            </w:r>
          </w:p>
        </w:tc>
      </w:tr>
    </w:tbl>
    <w:p w14:paraId="4A23E161" w14:textId="5D24D9AE"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20</w:t>
      </w:r>
      <w:r>
        <w:rPr>
          <w:rFonts w:asciiTheme="minorHAnsi" w:hAnsiTheme="minorHAnsi"/>
        </w:rPr>
        <w:fldChar w:fldCharType="end"/>
      </w:r>
      <w:r>
        <w:rPr>
          <w:rFonts w:asciiTheme="minorHAnsi" w:hAnsiTheme="minorHAnsi"/>
        </w:rPr>
        <w:t xml:space="preserve"> – Severe Housing Problems 80 - 100%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14:paraId="4C7FB3B6" w14:textId="77777777">
        <w:trPr>
          <w:cantSplit/>
        </w:trPr>
        <w:tc>
          <w:tcPr>
            <w:tcW w:w="1080" w:type="dxa"/>
          </w:tcPr>
          <w:p w14:paraId="5D8A33DB" w14:textId="77777777" w:rsidR="00FA0F96" w:rsidRDefault="00234476">
            <w:pPr>
              <w:spacing w:after="0" w:line="240" w:lineRule="auto"/>
              <w:rPr>
                <w:sz w:val="16"/>
                <w:szCs w:val="16"/>
              </w:rPr>
            </w:pPr>
            <w:r>
              <w:rPr>
                <w:b/>
                <w:bCs/>
                <w:sz w:val="16"/>
                <w:szCs w:val="16"/>
              </w:rPr>
              <w:t>Data Source:</w:t>
            </w:r>
          </w:p>
        </w:tc>
        <w:tc>
          <w:tcPr>
            <w:tcW w:w="8510" w:type="dxa"/>
          </w:tcPr>
          <w:p w14:paraId="19F44ECC" w14:textId="77777777" w:rsidR="00FD4220" w:rsidRDefault="00234476">
            <w:pPr>
              <w:spacing w:beforeAutospacing="1" w:afterAutospacing="1"/>
              <w:rPr>
                <w:sz w:val="16"/>
                <w:szCs w:val="16"/>
              </w:rPr>
            </w:pPr>
            <w:r>
              <w:rPr>
                <w:sz w:val="16"/>
                <w:szCs w:val="16"/>
              </w:rPr>
              <w:t>2016-2020 CHAS</w:t>
            </w:r>
          </w:p>
        </w:tc>
      </w:tr>
    </w:tbl>
    <w:p w14:paraId="5A1E3185" w14:textId="77777777" w:rsidR="00FA0F96" w:rsidRDefault="00FA0F96">
      <w:pPr>
        <w:spacing w:after="0" w:line="240" w:lineRule="auto"/>
        <w:rPr>
          <w:vanish/>
        </w:rPr>
      </w:pPr>
    </w:p>
    <w:p w14:paraId="535EA471" w14:textId="77777777" w:rsidR="00FA0F96" w:rsidRDefault="00FA0F96">
      <w:pPr>
        <w:spacing w:after="0" w:line="240" w:lineRule="auto"/>
        <w:rPr>
          <w:b/>
          <w:bCs/>
          <w:vanish/>
          <w:sz w:val="16"/>
          <w:szCs w:val="16"/>
        </w:rPr>
      </w:pPr>
    </w:p>
    <w:p w14:paraId="70D756D1" w14:textId="77777777" w:rsidR="00FA0F96" w:rsidRDefault="00FA0F96">
      <w:pPr>
        <w:rPr>
          <w:rFonts w:cs="Arial"/>
          <w:sz w:val="16"/>
          <w:szCs w:val="16"/>
        </w:rPr>
      </w:pPr>
    </w:p>
    <w:p w14:paraId="102A92FB" w14:textId="77777777" w:rsidR="00FA0F96" w:rsidRDefault="00234476">
      <w:pPr>
        <w:spacing w:after="0" w:line="240" w:lineRule="auto"/>
      </w:pPr>
      <w:r>
        <w:t xml:space="preserve">*The four severe housing problems are: </w:t>
      </w:r>
    </w:p>
    <w:p w14:paraId="4C554ED2" w14:textId="77777777" w:rsidR="00FA0F96" w:rsidRDefault="00234476">
      <w:pPr>
        <w:spacing w:after="0" w:line="240" w:lineRule="auto"/>
      </w:pPr>
      <w:r>
        <w:t xml:space="preserve">1. Lacks complete kitchen facilities, 2. Lacks complete plumbing facilities, 3. More than 1.5 persons per room, 4.Cost Burden over 50% </w:t>
      </w:r>
    </w:p>
    <w:p w14:paraId="7FBDAB7F" w14:textId="77777777" w:rsidR="00FA0F96" w:rsidRDefault="00FA0F96">
      <w:pPr>
        <w:spacing w:after="0" w:line="240" w:lineRule="auto"/>
      </w:pPr>
    </w:p>
    <w:p w14:paraId="2A6925D8" w14:textId="77777777" w:rsidR="00FA0F96" w:rsidRDefault="00FA0F96">
      <w:pPr>
        <w:spacing w:after="0" w:line="240" w:lineRule="auto"/>
      </w:pPr>
    </w:p>
    <w:p w14:paraId="1EDD88F1" w14:textId="77777777" w:rsidR="00FA0F96" w:rsidRDefault="00234476">
      <w:pPr>
        <w:spacing w:line="204" w:lineRule="auto"/>
        <w:rPr>
          <w:b/>
          <w:sz w:val="24"/>
          <w:szCs w:val="24"/>
        </w:rPr>
      </w:pPr>
      <w:r>
        <w:rPr>
          <w:b/>
          <w:sz w:val="24"/>
          <w:szCs w:val="24"/>
        </w:rPr>
        <w:lastRenderedPageBreak/>
        <w:t>Discussion</w:t>
      </w:r>
    </w:p>
    <w:p w14:paraId="067981B2" w14:textId="77777777" w:rsidR="003A3BD4" w:rsidRPr="00200022" w:rsidRDefault="003A3BD4" w:rsidP="003A3BD4">
      <w:pPr>
        <w:spacing w:beforeAutospacing="1" w:afterAutospacing="1"/>
        <w:rPr>
          <w:b/>
          <w:sz w:val="24"/>
          <w:szCs w:val="24"/>
        </w:rPr>
      </w:pPr>
      <w:r w:rsidRPr="00200022">
        <w:rPr>
          <w:rFonts w:cs="Arial"/>
          <w:i/>
          <w:sz w:val="24"/>
          <w:szCs w:val="24"/>
          <w:u w:val="single"/>
        </w:rPr>
        <w:t>Extremely Low-Income (ELI) Households (&lt;30% AMI)</w:t>
      </w:r>
    </w:p>
    <w:p w14:paraId="7E71374B" w14:textId="70DC51D1" w:rsidR="003A3BD4" w:rsidRPr="00200022" w:rsidRDefault="003A3BD4" w:rsidP="003A3BD4">
      <w:pPr>
        <w:spacing w:beforeAutospacing="1" w:afterAutospacing="1"/>
        <w:rPr>
          <w:b/>
          <w:sz w:val="24"/>
          <w:szCs w:val="24"/>
        </w:rPr>
      </w:pPr>
      <w:r w:rsidRPr="00200022">
        <w:rPr>
          <w:rFonts w:cs="Arial"/>
          <w:sz w:val="24"/>
          <w:szCs w:val="24"/>
        </w:rPr>
        <w:t xml:space="preserve">In </w:t>
      </w:r>
      <w:r w:rsidR="00200022">
        <w:rPr>
          <w:rFonts w:cs="Arial"/>
          <w:sz w:val="24"/>
          <w:szCs w:val="24"/>
        </w:rPr>
        <w:t>Hamden</w:t>
      </w:r>
      <w:r w:rsidRPr="00200022">
        <w:rPr>
          <w:rFonts w:cs="Arial"/>
          <w:sz w:val="24"/>
          <w:szCs w:val="24"/>
        </w:rPr>
        <w:t xml:space="preserve">, approximately </w:t>
      </w:r>
      <w:r w:rsidR="00200022">
        <w:rPr>
          <w:rFonts w:cs="Arial"/>
          <w:sz w:val="24"/>
          <w:szCs w:val="24"/>
        </w:rPr>
        <w:t>72.2</w:t>
      </w:r>
      <w:r w:rsidRPr="00200022">
        <w:rPr>
          <w:rFonts w:cs="Arial"/>
          <w:sz w:val="24"/>
          <w:szCs w:val="24"/>
        </w:rPr>
        <w:t xml:space="preserve">% of extremely low-income households have at least one severe housing problem. The data </w:t>
      </w:r>
      <w:r w:rsidR="004F2211">
        <w:rPr>
          <w:rFonts w:cs="Arial"/>
          <w:sz w:val="24"/>
          <w:szCs w:val="24"/>
        </w:rPr>
        <w:t xml:space="preserve">indicates that Hispanic households </w:t>
      </w:r>
      <w:r w:rsidR="00DB0ACA">
        <w:rPr>
          <w:rFonts w:cs="Arial"/>
          <w:sz w:val="24"/>
          <w:szCs w:val="24"/>
        </w:rPr>
        <w:t xml:space="preserve">have been </w:t>
      </w:r>
      <w:r w:rsidRPr="00200022">
        <w:rPr>
          <w:rFonts w:cs="Arial"/>
          <w:sz w:val="24"/>
          <w:szCs w:val="24"/>
        </w:rPr>
        <w:t>disproportionately impacted by severe housing problems within this this income category</w:t>
      </w:r>
      <w:r w:rsidR="00DB0ACA">
        <w:rPr>
          <w:rFonts w:cs="Arial"/>
          <w:sz w:val="24"/>
          <w:szCs w:val="24"/>
        </w:rPr>
        <w:t xml:space="preserve">, with a total of 85% experiencing at least </w:t>
      </w:r>
      <w:r w:rsidR="0006223F">
        <w:rPr>
          <w:rFonts w:cs="Arial"/>
          <w:sz w:val="24"/>
          <w:szCs w:val="24"/>
        </w:rPr>
        <w:t xml:space="preserve">1 or more severe housing problem. </w:t>
      </w:r>
      <w:r w:rsidRPr="00200022">
        <w:rPr>
          <w:rFonts w:cs="Arial"/>
          <w:sz w:val="24"/>
          <w:szCs w:val="24"/>
        </w:rPr>
        <w:t xml:space="preserve">White households report a </w:t>
      </w:r>
      <w:r w:rsidR="00691DF9">
        <w:rPr>
          <w:rFonts w:cs="Arial"/>
          <w:sz w:val="24"/>
          <w:szCs w:val="24"/>
        </w:rPr>
        <w:t xml:space="preserve">percentage 5 points higher than the </w:t>
      </w:r>
      <w:proofErr w:type="gramStart"/>
      <w:r w:rsidR="00691DF9">
        <w:rPr>
          <w:rFonts w:cs="Arial"/>
          <w:sz w:val="24"/>
          <w:szCs w:val="24"/>
        </w:rPr>
        <w:t>jurisdiction as a whole, but</w:t>
      </w:r>
      <w:proofErr w:type="gramEnd"/>
      <w:r w:rsidR="00691DF9">
        <w:rPr>
          <w:rFonts w:cs="Arial"/>
          <w:sz w:val="24"/>
          <w:szCs w:val="24"/>
        </w:rPr>
        <w:t xml:space="preserve"> it does not rise to the level of being disproportionately impacted. </w:t>
      </w:r>
      <w:r w:rsidRPr="00200022">
        <w:rPr>
          <w:rFonts w:cs="Arial"/>
          <w:sz w:val="24"/>
          <w:szCs w:val="24"/>
        </w:rPr>
        <w:t xml:space="preserve"> </w:t>
      </w:r>
    </w:p>
    <w:p w14:paraId="586329D6" w14:textId="77777777" w:rsidR="003A3BD4" w:rsidRPr="00200022" w:rsidRDefault="003A3BD4" w:rsidP="003A3BD4">
      <w:pPr>
        <w:spacing w:beforeAutospacing="1" w:afterAutospacing="1"/>
        <w:rPr>
          <w:b/>
          <w:sz w:val="24"/>
          <w:szCs w:val="24"/>
        </w:rPr>
      </w:pPr>
      <w:r w:rsidRPr="00200022">
        <w:rPr>
          <w:rFonts w:cs="Arial"/>
          <w:i/>
          <w:sz w:val="24"/>
          <w:szCs w:val="24"/>
          <w:u w:val="single"/>
        </w:rPr>
        <w:t>Very Low-Income (VLI) Households (30%-50% AMI)</w:t>
      </w:r>
    </w:p>
    <w:p w14:paraId="6F48DEAA" w14:textId="46C11D01" w:rsidR="003A3BD4" w:rsidRPr="00200022" w:rsidRDefault="003A3BD4" w:rsidP="003A3BD4">
      <w:pPr>
        <w:spacing w:beforeAutospacing="1" w:afterAutospacing="1"/>
        <w:rPr>
          <w:b/>
          <w:sz w:val="24"/>
          <w:szCs w:val="24"/>
        </w:rPr>
      </w:pPr>
      <w:r w:rsidRPr="00200022">
        <w:rPr>
          <w:rFonts w:cs="Arial"/>
          <w:sz w:val="24"/>
          <w:szCs w:val="24"/>
        </w:rPr>
        <w:t xml:space="preserve">In comparison to the extremely low-income household category, very low-income households have a lower rate of severe housing problems. Approximately </w:t>
      </w:r>
      <w:r w:rsidR="00FF17A0">
        <w:rPr>
          <w:rFonts w:cs="Arial"/>
          <w:sz w:val="24"/>
          <w:szCs w:val="24"/>
        </w:rPr>
        <w:t>37.2</w:t>
      </w:r>
      <w:r w:rsidRPr="00200022">
        <w:rPr>
          <w:rFonts w:cs="Arial"/>
          <w:sz w:val="24"/>
          <w:szCs w:val="24"/>
        </w:rPr>
        <w:t xml:space="preserve">% of the overall households in the jurisdiction within this VLI income category report having a severe housing problem. The data indicates that there are no racial or ethnic groups that are experiencing a disproportionately greater housing need within this income level, and </w:t>
      </w:r>
      <w:r w:rsidR="00FF17A0">
        <w:rPr>
          <w:rFonts w:cs="Arial"/>
          <w:sz w:val="24"/>
          <w:szCs w:val="24"/>
        </w:rPr>
        <w:t>37</w:t>
      </w:r>
      <w:r w:rsidRPr="00200022">
        <w:rPr>
          <w:rFonts w:cs="Arial"/>
          <w:sz w:val="24"/>
          <w:szCs w:val="24"/>
        </w:rPr>
        <w:t xml:space="preserve">% of White households, </w:t>
      </w:r>
      <w:r w:rsidR="00F50AFF">
        <w:rPr>
          <w:rFonts w:cs="Arial"/>
          <w:sz w:val="24"/>
          <w:szCs w:val="24"/>
        </w:rPr>
        <w:t>43.5</w:t>
      </w:r>
      <w:r w:rsidRPr="00200022">
        <w:rPr>
          <w:rFonts w:cs="Arial"/>
          <w:sz w:val="24"/>
          <w:szCs w:val="24"/>
        </w:rPr>
        <w:t>% of Black/African American households,</w:t>
      </w:r>
      <w:r w:rsidR="00BC5B73">
        <w:rPr>
          <w:rFonts w:cs="Arial"/>
          <w:sz w:val="24"/>
          <w:szCs w:val="24"/>
        </w:rPr>
        <w:t xml:space="preserve">14.8% of Asian households, </w:t>
      </w:r>
      <w:r w:rsidRPr="00200022">
        <w:rPr>
          <w:rFonts w:cs="Arial"/>
          <w:sz w:val="24"/>
          <w:szCs w:val="24"/>
        </w:rPr>
        <w:t xml:space="preserve">and </w:t>
      </w:r>
      <w:r w:rsidR="00F50AFF">
        <w:rPr>
          <w:rFonts w:cs="Arial"/>
          <w:sz w:val="24"/>
          <w:szCs w:val="24"/>
        </w:rPr>
        <w:t>39.7</w:t>
      </w:r>
      <w:r w:rsidRPr="00200022">
        <w:rPr>
          <w:rFonts w:cs="Arial"/>
          <w:sz w:val="24"/>
          <w:szCs w:val="24"/>
        </w:rPr>
        <w:t xml:space="preserve">% of Hispanic households report a severe housing problem. </w:t>
      </w:r>
    </w:p>
    <w:p w14:paraId="59931D7C" w14:textId="77777777" w:rsidR="003A3BD4" w:rsidRPr="00200022" w:rsidRDefault="003A3BD4" w:rsidP="003A3BD4">
      <w:pPr>
        <w:spacing w:beforeAutospacing="1" w:afterAutospacing="1"/>
        <w:rPr>
          <w:b/>
          <w:sz w:val="24"/>
          <w:szCs w:val="24"/>
        </w:rPr>
      </w:pPr>
      <w:r w:rsidRPr="00200022">
        <w:rPr>
          <w:rFonts w:cs="Arial"/>
          <w:i/>
          <w:sz w:val="24"/>
          <w:szCs w:val="24"/>
          <w:u w:val="single"/>
        </w:rPr>
        <w:t>Low Income (LI) Households (50%-80% AMI)</w:t>
      </w:r>
    </w:p>
    <w:p w14:paraId="7BDF1674" w14:textId="5A4BE0F5" w:rsidR="003A3BD4" w:rsidRPr="00200022" w:rsidRDefault="003A3BD4" w:rsidP="003A3BD4">
      <w:pPr>
        <w:spacing w:beforeAutospacing="1" w:afterAutospacing="1"/>
        <w:rPr>
          <w:b/>
          <w:sz w:val="24"/>
          <w:szCs w:val="24"/>
        </w:rPr>
      </w:pPr>
      <w:r w:rsidRPr="00200022">
        <w:rPr>
          <w:rFonts w:cs="Arial"/>
          <w:sz w:val="24"/>
          <w:szCs w:val="24"/>
        </w:rPr>
        <w:t xml:space="preserve">For the jurisdiction, </w:t>
      </w:r>
      <w:r w:rsidR="00AD13AC">
        <w:rPr>
          <w:rFonts w:cs="Arial"/>
          <w:sz w:val="24"/>
          <w:szCs w:val="24"/>
        </w:rPr>
        <w:t>16.4</w:t>
      </w:r>
      <w:r w:rsidRPr="00200022">
        <w:rPr>
          <w:rFonts w:cs="Arial"/>
          <w:sz w:val="24"/>
          <w:szCs w:val="24"/>
        </w:rPr>
        <w:t xml:space="preserve">% of households in the low-income category report having at least one severe housing problem. </w:t>
      </w:r>
      <w:r w:rsidR="006102ED">
        <w:rPr>
          <w:rFonts w:cs="Arial"/>
          <w:sz w:val="24"/>
          <w:szCs w:val="24"/>
        </w:rPr>
        <w:t xml:space="preserve">The data indicates that </w:t>
      </w:r>
      <w:r w:rsidR="00EE6E01">
        <w:rPr>
          <w:rFonts w:cs="Arial"/>
          <w:sz w:val="24"/>
          <w:szCs w:val="24"/>
        </w:rPr>
        <w:t xml:space="preserve">Asian </w:t>
      </w:r>
      <w:r w:rsidR="006102ED">
        <w:rPr>
          <w:rFonts w:cs="Arial"/>
          <w:sz w:val="24"/>
          <w:szCs w:val="24"/>
        </w:rPr>
        <w:t xml:space="preserve">households at this income </w:t>
      </w:r>
      <w:r w:rsidR="00EE6E01">
        <w:rPr>
          <w:rFonts w:cs="Arial"/>
          <w:sz w:val="24"/>
          <w:szCs w:val="24"/>
        </w:rPr>
        <w:t>level are more likely to report at least one severe housing problem at a level that shows a disproportionate</w:t>
      </w:r>
      <w:r w:rsidR="00660A0F">
        <w:rPr>
          <w:rFonts w:cs="Arial"/>
          <w:sz w:val="24"/>
          <w:szCs w:val="24"/>
        </w:rPr>
        <w:t xml:space="preserve">ly greater need, with 29.3% compared to the 16.4% average for the jurisdiction. </w:t>
      </w:r>
      <w:r w:rsidR="00B674E6">
        <w:rPr>
          <w:rFonts w:cs="Arial"/>
          <w:sz w:val="24"/>
          <w:szCs w:val="24"/>
        </w:rPr>
        <w:t xml:space="preserve">At this income level, households are less likely to report a severe housing </w:t>
      </w:r>
      <w:r w:rsidR="000C0894">
        <w:rPr>
          <w:rFonts w:cs="Arial"/>
          <w:sz w:val="24"/>
          <w:szCs w:val="24"/>
        </w:rPr>
        <w:t xml:space="preserve">problem. </w:t>
      </w:r>
    </w:p>
    <w:p w14:paraId="386D5C5F" w14:textId="77777777" w:rsidR="003A3BD4" w:rsidRPr="00200022" w:rsidRDefault="003A3BD4" w:rsidP="003A3BD4">
      <w:pPr>
        <w:spacing w:beforeAutospacing="1" w:afterAutospacing="1"/>
        <w:rPr>
          <w:b/>
          <w:sz w:val="24"/>
          <w:szCs w:val="24"/>
        </w:rPr>
      </w:pPr>
      <w:r w:rsidRPr="00200022">
        <w:rPr>
          <w:rFonts w:cs="Arial"/>
          <w:i/>
          <w:sz w:val="24"/>
          <w:szCs w:val="24"/>
          <w:u w:val="single"/>
        </w:rPr>
        <w:t>Moderate Income (MI) Households (80%-100% AMI)</w:t>
      </w:r>
    </w:p>
    <w:p w14:paraId="567D88A5" w14:textId="3B6FA627" w:rsidR="003A3BD4" w:rsidRPr="00200022" w:rsidRDefault="003A3BD4" w:rsidP="003A3BD4">
      <w:pPr>
        <w:spacing w:beforeAutospacing="1" w:afterAutospacing="1"/>
        <w:rPr>
          <w:b/>
          <w:sz w:val="24"/>
          <w:szCs w:val="24"/>
        </w:rPr>
      </w:pPr>
      <w:r w:rsidRPr="00200022">
        <w:rPr>
          <w:rFonts w:cs="Arial"/>
          <w:sz w:val="24"/>
          <w:szCs w:val="24"/>
        </w:rPr>
        <w:t xml:space="preserve">The income level which has the lowest percentage of overall households reporting a severe housing problem is the moderate income category, with just </w:t>
      </w:r>
      <w:r w:rsidR="000C0894">
        <w:rPr>
          <w:rFonts w:cs="Arial"/>
          <w:sz w:val="24"/>
          <w:szCs w:val="24"/>
        </w:rPr>
        <w:t>1.9</w:t>
      </w:r>
      <w:r w:rsidRPr="00200022">
        <w:rPr>
          <w:rFonts w:cs="Arial"/>
          <w:sz w:val="24"/>
          <w:szCs w:val="24"/>
        </w:rPr>
        <w:t xml:space="preserve">% of all households. </w:t>
      </w:r>
      <w:r w:rsidR="00E70F04">
        <w:rPr>
          <w:rFonts w:cs="Arial"/>
          <w:sz w:val="24"/>
          <w:szCs w:val="24"/>
        </w:rPr>
        <w:t>Asian households are the only racial/ethnic group which experience a severe h</w:t>
      </w:r>
      <w:r w:rsidR="00B81DFE">
        <w:rPr>
          <w:rFonts w:cs="Arial"/>
          <w:sz w:val="24"/>
          <w:szCs w:val="24"/>
        </w:rPr>
        <w:t xml:space="preserve">ousing problem at 19.0% compared to 1.9% overall. </w:t>
      </w:r>
      <w:r w:rsidR="00050B9C">
        <w:rPr>
          <w:rFonts w:cs="Arial"/>
          <w:sz w:val="24"/>
          <w:szCs w:val="24"/>
        </w:rPr>
        <w:t>This data suggests that households at the higher income levels are more likely to find</w:t>
      </w:r>
      <w:r w:rsidR="0090578E">
        <w:rPr>
          <w:rFonts w:cs="Arial"/>
          <w:sz w:val="24"/>
          <w:szCs w:val="24"/>
        </w:rPr>
        <w:t xml:space="preserve"> quality housing that is affordable to their income level. </w:t>
      </w:r>
    </w:p>
    <w:p w14:paraId="28EFFD81" w14:textId="6D1FA43C" w:rsidR="003A3BD4" w:rsidRPr="00200022" w:rsidRDefault="00CD0BB0" w:rsidP="003A3BD4">
      <w:pPr>
        <w:spacing w:beforeAutospacing="1" w:afterAutospacing="1"/>
        <w:rPr>
          <w:b/>
          <w:sz w:val="24"/>
          <w:szCs w:val="24"/>
        </w:rPr>
      </w:pPr>
      <w:r>
        <w:rPr>
          <w:rFonts w:cs="Arial"/>
          <w:sz w:val="24"/>
          <w:szCs w:val="24"/>
        </w:rPr>
        <w:t xml:space="preserve">In conclusion, </w:t>
      </w:r>
      <w:r w:rsidR="00CB046A">
        <w:rPr>
          <w:rFonts w:cs="Arial"/>
          <w:sz w:val="24"/>
          <w:szCs w:val="24"/>
        </w:rPr>
        <w:t xml:space="preserve">data suggests that households in the lowest income ranges are going to have more difficulty finding quality housing that is affordable. </w:t>
      </w:r>
    </w:p>
    <w:p w14:paraId="33DB453E" w14:textId="77777777" w:rsidR="00FA0F96" w:rsidRDefault="00234476">
      <w:pPr>
        <w:pStyle w:val="Heading2"/>
        <w:pageBreakBefore/>
        <w:rPr>
          <w:rFonts w:ascii="Calibri" w:hAnsi="Calibri"/>
          <w:i w:val="0"/>
        </w:rPr>
      </w:pPr>
      <w:r>
        <w:rPr>
          <w:rFonts w:ascii="Calibri" w:hAnsi="Calibri"/>
          <w:i w:val="0"/>
        </w:rPr>
        <w:lastRenderedPageBreak/>
        <w:t>NA-25 Disproportionately Greater Need: Housing Cost Burdens – 91.205 (b)(2)</w:t>
      </w:r>
    </w:p>
    <w:p w14:paraId="7DFC1E22" w14:textId="77777777" w:rsidR="00FA0F96" w:rsidRPr="00F51F0D" w:rsidRDefault="00234476">
      <w:pPr>
        <w:rPr>
          <w:sz w:val="24"/>
          <w:szCs w:val="24"/>
        </w:rPr>
      </w:pPr>
      <w:r w:rsidRPr="00F51F0D">
        <w:rPr>
          <w:sz w:val="24"/>
          <w:szCs w:val="24"/>
        </w:rPr>
        <w:t>Assess the need of any racial or ethnic group that has disproportionately greater need in comparison to the needs of that category of need as a whole.</w:t>
      </w:r>
    </w:p>
    <w:p w14:paraId="4C1CEA8C" w14:textId="77777777" w:rsidR="00FA0F96" w:rsidRDefault="00234476">
      <w:pPr>
        <w:spacing w:line="204" w:lineRule="auto"/>
        <w:rPr>
          <w:b/>
          <w:sz w:val="24"/>
          <w:szCs w:val="24"/>
        </w:rPr>
      </w:pPr>
      <w:r>
        <w:rPr>
          <w:b/>
          <w:sz w:val="24"/>
          <w:szCs w:val="24"/>
        </w:rPr>
        <w:t xml:space="preserve">Introduction: </w:t>
      </w:r>
    </w:p>
    <w:p w14:paraId="11470FE5" w14:textId="6496EC06" w:rsidR="00F51F0D" w:rsidRPr="00F51F0D" w:rsidRDefault="00F51F0D" w:rsidP="00F51F0D">
      <w:pPr>
        <w:spacing w:beforeAutospacing="1" w:afterAutospacing="1"/>
        <w:rPr>
          <w:b/>
          <w:sz w:val="24"/>
          <w:szCs w:val="24"/>
        </w:rPr>
      </w:pPr>
      <w:r w:rsidRPr="00F51F0D">
        <w:rPr>
          <w:rFonts w:cs="Arial"/>
          <w:sz w:val="24"/>
          <w:szCs w:val="24"/>
        </w:rPr>
        <w:t xml:space="preserve">Disproportionately greater need of cost-burdened households is defined by HUD as those racial or ethnic groups that may be cost-burdened or severely cost-burdened at a higher percentage rate of 10 or more percentage points than the jurisdiction as a whole. The tables below provided a summary and details of the percentage of each racial/ethnic group experiencing housing cost burden. Racial/ethnic groups are sub-divided by income category of less than 30% (no cost burden), between 30-50% (cost burden), and above 50% (severely cost burden) of gross income on housing costs, and households whose income is zero or negative and are not cost-burdened but may require housing assistance. </w:t>
      </w:r>
    </w:p>
    <w:p w14:paraId="6E397258" w14:textId="0B99CB25" w:rsidR="00F51F0D" w:rsidRPr="00F51F0D" w:rsidRDefault="007C77DB" w:rsidP="00F51F0D">
      <w:pPr>
        <w:spacing w:beforeAutospacing="1" w:afterAutospacing="1"/>
        <w:rPr>
          <w:b/>
          <w:sz w:val="24"/>
          <w:szCs w:val="24"/>
        </w:rPr>
      </w:pPr>
      <w:r>
        <w:rPr>
          <w:rFonts w:cs="Arial"/>
          <w:sz w:val="24"/>
          <w:szCs w:val="24"/>
        </w:rPr>
        <w:t xml:space="preserve">The data from the </w:t>
      </w:r>
      <w:r w:rsidR="00F51F0D" w:rsidRPr="00F51F0D">
        <w:rPr>
          <w:rFonts w:cs="Arial"/>
          <w:sz w:val="24"/>
          <w:szCs w:val="24"/>
        </w:rPr>
        <w:t>HUD CHAS data in Table 2</w:t>
      </w:r>
      <w:r w:rsidR="00F51F0D">
        <w:rPr>
          <w:rFonts w:cs="Arial"/>
          <w:sz w:val="24"/>
          <w:szCs w:val="24"/>
        </w:rPr>
        <w:t>1</w:t>
      </w:r>
      <w:r>
        <w:rPr>
          <w:rFonts w:cs="Arial"/>
          <w:sz w:val="24"/>
          <w:szCs w:val="24"/>
        </w:rPr>
        <w:t xml:space="preserve"> is summarized in</w:t>
      </w:r>
      <w:r w:rsidR="00F943D4">
        <w:rPr>
          <w:rFonts w:cs="Arial"/>
          <w:sz w:val="24"/>
          <w:szCs w:val="24"/>
        </w:rPr>
        <w:t xml:space="preserve"> the below</w:t>
      </w:r>
      <w:r>
        <w:rPr>
          <w:rFonts w:cs="Arial"/>
          <w:sz w:val="24"/>
          <w:szCs w:val="24"/>
        </w:rPr>
        <w:t xml:space="preserve"> Supplemental Table </w:t>
      </w:r>
      <w:r w:rsidR="00F943D4">
        <w:rPr>
          <w:rFonts w:cs="Arial"/>
          <w:sz w:val="24"/>
          <w:szCs w:val="24"/>
        </w:rPr>
        <w:t xml:space="preserve">3 to provide </w:t>
      </w:r>
      <w:r w:rsidR="00A25F58">
        <w:rPr>
          <w:rFonts w:cs="Arial"/>
          <w:sz w:val="24"/>
          <w:szCs w:val="24"/>
        </w:rPr>
        <w:t xml:space="preserve">additional details on a percentage basis. </w:t>
      </w:r>
    </w:p>
    <w:p w14:paraId="2198F7BA" w14:textId="409CD029" w:rsidR="009437CF" w:rsidRDefault="009437CF" w:rsidP="00A45136">
      <w:pPr>
        <w:spacing w:line="204" w:lineRule="auto"/>
        <w:rPr>
          <w:b/>
          <w:sz w:val="24"/>
          <w:szCs w:val="24"/>
        </w:rPr>
      </w:pPr>
      <w:r>
        <w:rPr>
          <w:bCs/>
          <w:sz w:val="24"/>
          <w:szCs w:val="24"/>
        </w:rPr>
        <w:t>S</w:t>
      </w:r>
      <w:r w:rsidRPr="008266EB">
        <w:rPr>
          <w:b/>
          <w:sz w:val="24"/>
          <w:szCs w:val="24"/>
        </w:rPr>
        <w:t xml:space="preserve">upplemental Table 3- </w:t>
      </w:r>
      <w:r w:rsidR="008266EB" w:rsidRPr="008266EB">
        <w:rPr>
          <w:b/>
          <w:sz w:val="24"/>
          <w:szCs w:val="24"/>
        </w:rPr>
        <w:t>Disproportionately Greater Need- Housing Cost Burdens</w:t>
      </w:r>
    </w:p>
    <w:p w14:paraId="23702681" w14:textId="27AD835F" w:rsidR="00A45136" w:rsidRDefault="00CE1921">
      <w:pPr>
        <w:spacing w:line="204" w:lineRule="auto"/>
        <w:rPr>
          <w:b/>
          <w:sz w:val="24"/>
          <w:szCs w:val="24"/>
        </w:rPr>
      </w:pPr>
      <w:r w:rsidRPr="00CE1921">
        <w:rPr>
          <w:noProof/>
        </w:rPr>
        <w:drawing>
          <wp:inline distT="0" distB="0" distL="0" distR="0" wp14:anchorId="011CA955" wp14:editId="21893553">
            <wp:extent cx="6161717" cy="2362200"/>
            <wp:effectExtent l="0" t="0" r="0" b="0"/>
            <wp:docPr id="456540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0069" cy="2365402"/>
                    </a:xfrm>
                    <a:prstGeom prst="rect">
                      <a:avLst/>
                    </a:prstGeom>
                    <a:noFill/>
                    <a:ln>
                      <a:noFill/>
                    </a:ln>
                  </pic:spPr>
                </pic:pic>
              </a:graphicData>
            </a:graphic>
          </wp:inline>
        </w:drawing>
      </w:r>
    </w:p>
    <w:p w14:paraId="796D9F93" w14:textId="77777777" w:rsidR="00E87876" w:rsidRDefault="00E87876">
      <w:pPr>
        <w:keepNext/>
        <w:widowControl w:val="0"/>
        <w:rPr>
          <w:b/>
          <w:sz w:val="24"/>
          <w:szCs w:val="24"/>
        </w:rPr>
      </w:pPr>
    </w:p>
    <w:p w14:paraId="0E6284D2" w14:textId="77777777" w:rsidR="00E87876" w:rsidRDefault="00E87876">
      <w:pPr>
        <w:keepNext/>
        <w:widowControl w:val="0"/>
        <w:rPr>
          <w:b/>
          <w:sz w:val="24"/>
          <w:szCs w:val="24"/>
        </w:rPr>
      </w:pPr>
    </w:p>
    <w:p w14:paraId="3276B298" w14:textId="77777777" w:rsidR="00E87876" w:rsidRDefault="00E87876">
      <w:pPr>
        <w:spacing w:after="0" w:line="240" w:lineRule="auto"/>
        <w:rPr>
          <w:b/>
          <w:sz w:val="24"/>
          <w:szCs w:val="24"/>
        </w:rPr>
      </w:pPr>
      <w:r>
        <w:rPr>
          <w:b/>
          <w:sz w:val="24"/>
          <w:szCs w:val="24"/>
        </w:rPr>
        <w:br w:type="page"/>
      </w:r>
    </w:p>
    <w:p w14:paraId="0C5EE1CB" w14:textId="4EF1EF50" w:rsidR="00FA0F96" w:rsidRDefault="00234476">
      <w:pPr>
        <w:keepNext/>
        <w:widowControl w:val="0"/>
        <w:rPr>
          <w:b/>
          <w:sz w:val="24"/>
          <w:szCs w:val="24"/>
        </w:rPr>
      </w:pPr>
      <w:r>
        <w:rPr>
          <w:b/>
          <w:sz w:val="24"/>
          <w:szCs w:val="24"/>
        </w:rPr>
        <w:lastRenderedPageBreak/>
        <w:t>Housing Cost Burden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2"/>
        <w:gridCol w:w="1745"/>
        <w:gridCol w:w="1741"/>
        <w:gridCol w:w="1740"/>
        <w:gridCol w:w="1762"/>
      </w:tblGrid>
      <w:tr w:rsidR="00FA0F96" w14:paraId="48938EEB" w14:textId="77777777">
        <w:trPr>
          <w:cantSplit/>
          <w:tblHeader/>
        </w:trPr>
        <w:tc>
          <w:tcPr>
            <w:tcW w:w="2425" w:type="dxa"/>
          </w:tcPr>
          <w:p w14:paraId="2F08CF8F" w14:textId="77777777" w:rsidR="00FA0F96" w:rsidRDefault="00234476">
            <w:pPr>
              <w:keepNext/>
              <w:widowControl w:val="0"/>
              <w:spacing w:after="0" w:line="240" w:lineRule="auto"/>
              <w:jc w:val="center"/>
              <w:rPr>
                <w:b/>
                <w:bCs/>
              </w:rPr>
            </w:pPr>
            <w:r>
              <w:rPr>
                <w:b/>
                <w:bCs/>
              </w:rPr>
              <w:t>Housing Cost Burden</w:t>
            </w:r>
          </w:p>
        </w:tc>
        <w:tc>
          <w:tcPr>
            <w:tcW w:w="1789" w:type="dxa"/>
          </w:tcPr>
          <w:p w14:paraId="000F7E3D" w14:textId="77777777" w:rsidR="00FA0F96" w:rsidRDefault="00234476">
            <w:pPr>
              <w:keepNext/>
              <w:widowControl w:val="0"/>
              <w:spacing w:after="0" w:line="240" w:lineRule="auto"/>
              <w:jc w:val="center"/>
              <w:rPr>
                <w:b/>
                <w:bCs/>
              </w:rPr>
            </w:pPr>
            <w:r>
              <w:rPr>
                <w:b/>
                <w:bCs/>
              </w:rPr>
              <w:t>&lt;=30%</w:t>
            </w:r>
          </w:p>
        </w:tc>
        <w:tc>
          <w:tcPr>
            <w:tcW w:w="1785" w:type="dxa"/>
          </w:tcPr>
          <w:p w14:paraId="6D6AA31A" w14:textId="77777777" w:rsidR="00FA0F96" w:rsidRDefault="00234476">
            <w:pPr>
              <w:keepNext/>
              <w:widowControl w:val="0"/>
              <w:spacing w:after="0" w:line="240" w:lineRule="auto"/>
              <w:jc w:val="center"/>
              <w:rPr>
                <w:b/>
                <w:bCs/>
              </w:rPr>
            </w:pPr>
            <w:r>
              <w:rPr>
                <w:b/>
                <w:bCs/>
              </w:rPr>
              <w:t>30-50%</w:t>
            </w:r>
          </w:p>
        </w:tc>
        <w:tc>
          <w:tcPr>
            <w:tcW w:w="1784" w:type="dxa"/>
          </w:tcPr>
          <w:p w14:paraId="2F001E73" w14:textId="77777777" w:rsidR="00FA0F96" w:rsidRDefault="00234476">
            <w:pPr>
              <w:keepNext/>
              <w:widowControl w:val="0"/>
              <w:spacing w:after="0" w:line="240" w:lineRule="auto"/>
              <w:jc w:val="center"/>
              <w:rPr>
                <w:b/>
                <w:bCs/>
              </w:rPr>
            </w:pPr>
            <w:r>
              <w:rPr>
                <w:b/>
                <w:bCs/>
              </w:rPr>
              <w:t>&gt;50%</w:t>
            </w:r>
          </w:p>
        </w:tc>
        <w:tc>
          <w:tcPr>
            <w:tcW w:w="1807" w:type="dxa"/>
          </w:tcPr>
          <w:p w14:paraId="329CE896" w14:textId="77777777" w:rsidR="00FA0F96" w:rsidRDefault="00234476">
            <w:pPr>
              <w:keepNext/>
              <w:widowControl w:val="0"/>
              <w:spacing w:after="0" w:line="240" w:lineRule="auto"/>
              <w:jc w:val="center"/>
              <w:rPr>
                <w:b/>
                <w:bCs/>
              </w:rPr>
            </w:pPr>
            <w:r>
              <w:rPr>
                <w:b/>
                <w:bCs/>
              </w:rPr>
              <w:t>No / negative income (not computed)</w:t>
            </w:r>
          </w:p>
        </w:tc>
      </w:tr>
      <w:tr w:rsidR="00FD4220" w14:paraId="042F6ACB" w14:textId="77777777">
        <w:trPr>
          <w:cantSplit/>
        </w:trPr>
        <w:tc>
          <w:tcPr>
            <w:tcW w:w="2425" w:type="dxa"/>
          </w:tcPr>
          <w:p w14:paraId="5FDEB1B3" w14:textId="77777777" w:rsidR="00FD4220" w:rsidRDefault="00234476">
            <w:pPr>
              <w:spacing w:beforeAutospacing="1" w:afterAutospacing="1"/>
            </w:pPr>
            <w:r>
              <w:rPr>
                <w:color w:val="000000"/>
              </w:rPr>
              <w:t>Jurisdiction as a whole</w:t>
            </w:r>
          </w:p>
        </w:tc>
        <w:tc>
          <w:tcPr>
            <w:tcW w:w="1789" w:type="dxa"/>
            <w:vAlign w:val="bottom"/>
          </w:tcPr>
          <w:p w14:paraId="7D54022E" w14:textId="77777777" w:rsidR="00FD4220" w:rsidRDefault="00234476">
            <w:pPr>
              <w:spacing w:beforeAutospacing="1" w:afterAutospacing="1"/>
              <w:jc w:val="right"/>
            </w:pPr>
            <w:r>
              <w:rPr>
                <w:color w:val="000000"/>
              </w:rPr>
              <w:t>14,805</w:t>
            </w:r>
          </w:p>
        </w:tc>
        <w:tc>
          <w:tcPr>
            <w:tcW w:w="1785" w:type="dxa"/>
            <w:vAlign w:val="bottom"/>
          </w:tcPr>
          <w:p w14:paraId="1AE49CF8" w14:textId="77777777" w:rsidR="00FD4220" w:rsidRDefault="00234476">
            <w:pPr>
              <w:spacing w:beforeAutospacing="1" w:afterAutospacing="1"/>
              <w:jc w:val="right"/>
            </w:pPr>
            <w:r>
              <w:rPr>
                <w:color w:val="000000"/>
              </w:rPr>
              <w:t>3,525</w:t>
            </w:r>
          </w:p>
        </w:tc>
        <w:tc>
          <w:tcPr>
            <w:tcW w:w="1784" w:type="dxa"/>
            <w:vAlign w:val="bottom"/>
          </w:tcPr>
          <w:p w14:paraId="4F668C1E" w14:textId="77777777" w:rsidR="00FD4220" w:rsidRDefault="00234476">
            <w:pPr>
              <w:spacing w:beforeAutospacing="1" w:afterAutospacing="1"/>
              <w:jc w:val="right"/>
            </w:pPr>
            <w:r>
              <w:rPr>
                <w:color w:val="000000"/>
              </w:rPr>
              <w:t>3,679</w:t>
            </w:r>
          </w:p>
        </w:tc>
        <w:tc>
          <w:tcPr>
            <w:tcW w:w="1807" w:type="dxa"/>
            <w:vAlign w:val="bottom"/>
          </w:tcPr>
          <w:p w14:paraId="2C1A3351" w14:textId="77777777" w:rsidR="00FD4220" w:rsidRDefault="00234476">
            <w:pPr>
              <w:spacing w:beforeAutospacing="1" w:afterAutospacing="1"/>
              <w:jc w:val="right"/>
            </w:pPr>
            <w:r>
              <w:rPr>
                <w:color w:val="000000"/>
              </w:rPr>
              <w:t>140</w:t>
            </w:r>
          </w:p>
        </w:tc>
      </w:tr>
      <w:tr w:rsidR="00FD4220" w14:paraId="1FB2FE60" w14:textId="77777777">
        <w:trPr>
          <w:cantSplit/>
        </w:trPr>
        <w:tc>
          <w:tcPr>
            <w:tcW w:w="2425" w:type="dxa"/>
          </w:tcPr>
          <w:p w14:paraId="2A20A259" w14:textId="77777777" w:rsidR="00FD4220" w:rsidRDefault="00234476">
            <w:pPr>
              <w:spacing w:beforeAutospacing="1" w:afterAutospacing="1"/>
            </w:pPr>
            <w:r>
              <w:rPr>
                <w:color w:val="000000"/>
              </w:rPr>
              <w:t>White</w:t>
            </w:r>
          </w:p>
        </w:tc>
        <w:tc>
          <w:tcPr>
            <w:tcW w:w="1789" w:type="dxa"/>
            <w:vAlign w:val="bottom"/>
          </w:tcPr>
          <w:p w14:paraId="4100F770" w14:textId="77777777" w:rsidR="00FD4220" w:rsidRDefault="00234476">
            <w:pPr>
              <w:spacing w:beforeAutospacing="1" w:afterAutospacing="1"/>
              <w:jc w:val="right"/>
            </w:pPr>
            <w:r>
              <w:rPr>
                <w:color w:val="000000"/>
              </w:rPr>
              <w:t>9,045</w:t>
            </w:r>
          </w:p>
        </w:tc>
        <w:tc>
          <w:tcPr>
            <w:tcW w:w="1785" w:type="dxa"/>
            <w:vAlign w:val="bottom"/>
          </w:tcPr>
          <w:p w14:paraId="5D216BFC" w14:textId="77777777" w:rsidR="00FD4220" w:rsidRDefault="00234476">
            <w:pPr>
              <w:spacing w:beforeAutospacing="1" w:afterAutospacing="1"/>
              <w:jc w:val="right"/>
            </w:pPr>
            <w:r>
              <w:rPr>
                <w:color w:val="000000"/>
              </w:rPr>
              <w:t>1,585</w:t>
            </w:r>
          </w:p>
        </w:tc>
        <w:tc>
          <w:tcPr>
            <w:tcW w:w="1784" w:type="dxa"/>
            <w:vAlign w:val="bottom"/>
          </w:tcPr>
          <w:p w14:paraId="66389CC1" w14:textId="77777777" w:rsidR="00FD4220" w:rsidRDefault="00234476">
            <w:pPr>
              <w:spacing w:beforeAutospacing="1" w:afterAutospacing="1"/>
              <w:jc w:val="right"/>
            </w:pPr>
            <w:r>
              <w:rPr>
                <w:color w:val="000000"/>
              </w:rPr>
              <w:t>1,995</w:t>
            </w:r>
          </w:p>
        </w:tc>
        <w:tc>
          <w:tcPr>
            <w:tcW w:w="1807" w:type="dxa"/>
            <w:vAlign w:val="bottom"/>
          </w:tcPr>
          <w:p w14:paraId="24E27BC5" w14:textId="77777777" w:rsidR="00FD4220" w:rsidRDefault="00234476">
            <w:pPr>
              <w:spacing w:beforeAutospacing="1" w:afterAutospacing="1"/>
              <w:jc w:val="right"/>
            </w:pPr>
            <w:r>
              <w:rPr>
                <w:color w:val="000000"/>
              </w:rPr>
              <w:t>95</w:t>
            </w:r>
          </w:p>
        </w:tc>
      </w:tr>
      <w:tr w:rsidR="00FD4220" w14:paraId="38B34F59" w14:textId="77777777">
        <w:trPr>
          <w:cantSplit/>
        </w:trPr>
        <w:tc>
          <w:tcPr>
            <w:tcW w:w="2425" w:type="dxa"/>
          </w:tcPr>
          <w:p w14:paraId="30D55921" w14:textId="77777777" w:rsidR="00FD4220" w:rsidRDefault="00234476">
            <w:pPr>
              <w:spacing w:beforeAutospacing="1" w:afterAutospacing="1"/>
            </w:pPr>
            <w:r>
              <w:rPr>
                <w:color w:val="000000"/>
              </w:rPr>
              <w:t>Black / African American</w:t>
            </w:r>
          </w:p>
        </w:tc>
        <w:tc>
          <w:tcPr>
            <w:tcW w:w="1789" w:type="dxa"/>
            <w:vAlign w:val="bottom"/>
          </w:tcPr>
          <w:p w14:paraId="03C91FEF" w14:textId="77777777" w:rsidR="00FD4220" w:rsidRDefault="00234476">
            <w:pPr>
              <w:spacing w:beforeAutospacing="1" w:afterAutospacing="1"/>
              <w:jc w:val="right"/>
            </w:pPr>
            <w:r>
              <w:rPr>
                <w:color w:val="000000"/>
              </w:rPr>
              <w:t>3,445</w:t>
            </w:r>
          </w:p>
        </w:tc>
        <w:tc>
          <w:tcPr>
            <w:tcW w:w="1785" w:type="dxa"/>
            <w:vAlign w:val="bottom"/>
          </w:tcPr>
          <w:p w14:paraId="55DAB83D" w14:textId="77777777" w:rsidR="00FD4220" w:rsidRDefault="00234476">
            <w:pPr>
              <w:spacing w:beforeAutospacing="1" w:afterAutospacing="1"/>
              <w:jc w:val="right"/>
            </w:pPr>
            <w:r>
              <w:rPr>
                <w:color w:val="000000"/>
              </w:rPr>
              <w:t>1,340</w:t>
            </w:r>
          </w:p>
        </w:tc>
        <w:tc>
          <w:tcPr>
            <w:tcW w:w="1784" w:type="dxa"/>
            <w:vAlign w:val="bottom"/>
          </w:tcPr>
          <w:p w14:paraId="42DAE0A4" w14:textId="77777777" w:rsidR="00FD4220" w:rsidRDefault="00234476">
            <w:pPr>
              <w:spacing w:beforeAutospacing="1" w:afterAutospacing="1"/>
              <w:jc w:val="right"/>
            </w:pPr>
            <w:r>
              <w:rPr>
                <w:color w:val="000000"/>
              </w:rPr>
              <w:t>1,095</w:t>
            </w:r>
          </w:p>
        </w:tc>
        <w:tc>
          <w:tcPr>
            <w:tcW w:w="1807" w:type="dxa"/>
            <w:vAlign w:val="bottom"/>
          </w:tcPr>
          <w:p w14:paraId="61E8BD4E" w14:textId="77777777" w:rsidR="00FD4220" w:rsidRDefault="00234476">
            <w:pPr>
              <w:spacing w:beforeAutospacing="1" w:afterAutospacing="1"/>
              <w:jc w:val="right"/>
            </w:pPr>
            <w:r>
              <w:rPr>
                <w:color w:val="000000"/>
              </w:rPr>
              <w:t>20</w:t>
            </w:r>
          </w:p>
        </w:tc>
      </w:tr>
      <w:tr w:rsidR="00FD4220" w14:paraId="07C2D1DF" w14:textId="77777777">
        <w:trPr>
          <w:cantSplit/>
        </w:trPr>
        <w:tc>
          <w:tcPr>
            <w:tcW w:w="2425" w:type="dxa"/>
          </w:tcPr>
          <w:p w14:paraId="51F7E664" w14:textId="77777777" w:rsidR="00FD4220" w:rsidRDefault="00234476">
            <w:pPr>
              <w:spacing w:beforeAutospacing="1" w:afterAutospacing="1"/>
            </w:pPr>
            <w:r>
              <w:rPr>
                <w:color w:val="000000"/>
              </w:rPr>
              <w:t>Asian</w:t>
            </w:r>
          </w:p>
        </w:tc>
        <w:tc>
          <w:tcPr>
            <w:tcW w:w="1789" w:type="dxa"/>
            <w:vAlign w:val="bottom"/>
          </w:tcPr>
          <w:p w14:paraId="2E4E7B19" w14:textId="77777777" w:rsidR="00FD4220" w:rsidRDefault="00234476">
            <w:pPr>
              <w:spacing w:beforeAutospacing="1" w:afterAutospacing="1"/>
              <w:jc w:val="right"/>
            </w:pPr>
            <w:r>
              <w:rPr>
                <w:color w:val="000000"/>
              </w:rPr>
              <w:t>735</w:t>
            </w:r>
          </w:p>
        </w:tc>
        <w:tc>
          <w:tcPr>
            <w:tcW w:w="1785" w:type="dxa"/>
            <w:vAlign w:val="bottom"/>
          </w:tcPr>
          <w:p w14:paraId="13D52FB9" w14:textId="77777777" w:rsidR="00FD4220" w:rsidRDefault="00234476">
            <w:pPr>
              <w:spacing w:beforeAutospacing="1" w:afterAutospacing="1"/>
              <w:jc w:val="right"/>
            </w:pPr>
            <w:r>
              <w:rPr>
                <w:color w:val="000000"/>
              </w:rPr>
              <w:t>200</w:t>
            </w:r>
          </w:p>
        </w:tc>
        <w:tc>
          <w:tcPr>
            <w:tcW w:w="1784" w:type="dxa"/>
            <w:vAlign w:val="bottom"/>
          </w:tcPr>
          <w:p w14:paraId="7494842D" w14:textId="77777777" w:rsidR="00FD4220" w:rsidRDefault="00234476">
            <w:pPr>
              <w:spacing w:beforeAutospacing="1" w:afterAutospacing="1"/>
              <w:jc w:val="right"/>
            </w:pPr>
            <w:r>
              <w:rPr>
                <w:color w:val="000000"/>
              </w:rPr>
              <w:t>95</w:t>
            </w:r>
          </w:p>
        </w:tc>
        <w:tc>
          <w:tcPr>
            <w:tcW w:w="1807" w:type="dxa"/>
            <w:vAlign w:val="bottom"/>
          </w:tcPr>
          <w:p w14:paraId="009FA67E" w14:textId="77777777" w:rsidR="00FD4220" w:rsidRDefault="00234476">
            <w:pPr>
              <w:spacing w:beforeAutospacing="1" w:afterAutospacing="1"/>
              <w:jc w:val="right"/>
            </w:pPr>
            <w:r>
              <w:rPr>
                <w:color w:val="000000"/>
              </w:rPr>
              <w:t>25</w:t>
            </w:r>
          </w:p>
        </w:tc>
      </w:tr>
      <w:tr w:rsidR="00FD4220" w14:paraId="070860E8" w14:textId="77777777">
        <w:trPr>
          <w:cantSplit/>
        </w:trPr>
        <w:tc>
          <w:tcPr>
            <w:tcW w:w="2425" w:type="dxa"/>
          </w:tcPr>
          <w:p w14:paraId="57F9FDED" w14:textId="77777777" w:rsidR="00FD4220" w:rsidRDefault="00234476">
            <w:pPr>
              <w:spacing w:beforeAutospacing="1" w:afterAutospacing="1"/>
            </w:pPr>
            <w:r>
              <w:rPr>
                <w:color w:val="000000"/>
              </w:rPr>
              <w:t>American Indian, Alaska Native</w:t>
            </w:r>
          </w:p>
        </w:tc>
        <w:tc>
          <w:tcPr>
            <w:tcW w:w="1789" w:type="dxa"/>
            <w:vAlign w:val="bottom"/>
          </w:tcPr>
          <w:p w14:paraId="2C8F4EFE" w14:textId="77777777" w:rsidR="00FD4220" w:rsidRDefault="00234476">
            <w:pPr>
              <w:spacing w:beforeAutospacing="1" w:afterAutospacing="1"/>
              <w:jc w:val="right"/>
            </w:pPr>
            <w:r>
              <w:rPr>
                <w:color w:val="000000"/>
              </w:rPr>
              <w:t>0</w:t>
            </w:r>
          </w:p>
        </w:tc>
        <w:tc>
          <w:tcPr>
            <w:tcW w:w="1785" w:type="dxa"/>
            <w:vAlign w:val="bottom"/>
          </w:tcPr>
          <w:p w14:paraId="10D638FF" w14:textId="77777777" w:rsidR="00FD4220" w:rsidRDefault="00234476">
            <w:pPr>
              <w:spacing w:beforeAutospacing="1" w:afterAutospacing="1"/>
              <w:jc w:val="right"/>
            </w:pPr>
            <w:r>
              <w:rPr>
                <w:color w:val="000000"/>
              </w:rPr>
              <w:t>0</w:t>
            </w:r>
          </w:p>
        </w:tc>
        <w:tc>
          <w:tcPr>
            <w:tcW w:w="1784" w:type="dxa"/>
            <w:vAlign w:val="bottom"/>
          </w:tcPr>
          <w:p w14:paraId="0555567F" w14:textId="77777777" w:rsidR="00FD4220" w:rsidRDefault="00234476">
            <w:pPr>
              <w:spacing w:beforeAutospacing="1" w:afterAutospacing="1"/>
              <w:jc w:val="right"/>
            </w:pPr>
            <w:r>
              <w:rPr>
                <w:color w:val="000000"/>
              </w:rPr>
              <w:t>0</w:t>
            </w:r>
          </w:p>
        </w:tc>
        <w:tc>
          <w:tcPr>
            <w:tcW w:w="1807" w:type="dxa"/>
            <w:vAlign w:val="bottom"/>
          </w:tcPr>
          <w:p w14:paraId="35E40108" w14:textId="77777777" w:rsidR="00FD4220" w:rsidRDefault="00234476">
            <w:pPr>
              <w:spacing w:beforeAutospacing="1" w:afterAutospacing="1"/>
              <w:jc w:val="right"/>
            </w:pPr>
            <w:r>
              <w:rPr>
                <w:color w:val="000000"/>
              </w:rPr>
              <w:t>0</w:t>
            </w:r>
          </w:p>
        </w:tc>
      </w:tr>
      <w:tr w:rsidR="00FD4220" w14:paraId="1A3AF9AD" w14:textId="77777777">
        <w:trPr>
          <w:cantSplit/>
        </w:trPr>
        <w:tc>
          <w:tcPr>
            <w:tcW w:w="2425" w:type="dxa"/>
          </w:tcPr>
          <w:p w14:paraId="677A6551" w14:textId="77777777" w:rsidR="00FD4220" w:rsidRDefault="00234476">
            <w:pPr>
              <w:spacing w:beforeAutospacing="1" w:afterAutospacing="1"/>
            </w:pPr>
            <w:r>
              <w:rPr>
                <w:color w:val="000000"/>
              </w:rPr>
              <w:t>Pacific Islander</w:t>
            </w:r>
          </w:p>
        </w:tc>
        <w:tc>
          <w:tcPr>
            <w:tcW w:w="1789" w:type="dxa"/>
            <w:vAlign w:val="bottom"/>
          </w:tcPr>
          <w:p w14:paraId="5D8DC7BD" w14:textId="77777777" w:rsidR="00FD4220" w:rsidRDefault="00234476">
            <w:pPr>
              <w:spacing w:beforeAutospacing="1" w:afterAutospacing="1"/>
              <w:jc w:val="right"/>
            </w:pPr>
            <w:r>
              <w:rPr>
                <w:color w:val="000000"/>
              </w:rPr>
              <w:t>0</w:t>
            </w:r>
          </w:p>
        </w:tc>
        <w:tc>
          <w:tcPr>
            <w:tcW w:w="1785" w:type="dxa"/>
            <w:vAlign w:val="bottom"/>
          </w:tcPr>
          <w:p w14:paraId="23348C68" w14:textId="77777777" w:rsidR="00FD4220" w:rsidRDefault="00234476">
            <w:pPr>
              <w:spacing w:beforeAutospacing="1" w:afterAutospacing="1"/>
              <w:jc w:val="right"/>
            </w:pPr>
            <w:r>
              <w:rPr>
                <w:color w:val="000000"/>
              </w:rPr>
              <w:t>0</w:t>
            </w:r>
          </w:p>
        </w:tc>
        <w:tc>
          <w:tcPr>
            <w:tcW w:w="1784" w:type="dxa"/>
            <w:vAlign w:val="bottom"/>
          </w:tcPr>
          <w:p w14:paraId="31FB3717" w14:textId="77777777" w:rsidR="00FD4220" w:rsidRDefault="00234476">
            <w:pPr>
              <w:spacing w:beforeAutospacing="1" w:afterAutospacing="1"/>
              <w:jc w:val="right"/>
            </w:pPr>
            <w:r>
              <w:rPr>
                <w:color w:val="000000"/>
              </w:rPr>
              <w:t>0</w:t>
            </w:r>
          </w:p>
        </w:tc>
        <w:tc>
          <w:tcPr>
            <w:tcW w:w="1807" w:type="dxa"/>
            <w:vAlign w:val="bottom"/>
          </w:tcPr>
          <w:p w14:paraId="0D7D47DF" w14:textId="77777777" w:rsidR="00FD4220" w:rsidRDefault="00234476">
            <w:pPr>
              <w:spacing w:beforeAutospacing="1" w:afterAutospacing="1"/>
              <w:jc w:val="right"/>
            </w:pPr>
            <w:r>
              <w:rPr>
                <w:color w:val="000000"/>
              </w:rPr>
              <w:t>0</w:t>
            </w:r>
          </w:p>
        </w:tc>
      </w:tr>
      <w:tr w:rsidR="00FD4220" w14:paraId="5CBF66C2" w14:textId="77777777">
        <w:trPr>
          <w:cantSplit/>
        </w:trPr>
        <w:tc>
          <w:tcPr>
            <w:tcW w:w="2425" w:type="dxa"/>
          </w:tcPr>
          <w:p w14:paraId="63891625" w14:textId="77777777" w:rsidR="00FD4220" w:rsidRDefault="00234476">
            <w:pPr>
              <w:spacing w:beforeAutospacing="1" w:afterAutospacing="1"/>
            </w:pPr>
            <w:r>
              <w:rPr>
                <w:color w:val="000000"/>
              </w:rPr>
              <w:t>Hispanic</w:t>
            </w:r>
          </w:p>
        </w:tc>
        <w:tc>
          <w:tcPr>
            <w:tcW w:w="1789" w:type="dxa"/>
            <w:vAlign w:val="bottom"/>
          </w:tcPr>
          <w:p w14:paraId="1D238167" w14:textId="77777777" w:rsidR="00FD4220" w:rsidRDefault="00234476">
            <w:pPr>
              <w:spacing w:beforeAutospacing="1" w:afterAutospacing="1"/>
              <w:jc w:val="right"/>
            </w:pPr>
            <w:r>
              <w:rPr>
                <w:color w:val="000000"/>
              </w:rPr>
              <w:t>1,175</w:t>
            </w:r>
          </w:p>
        </w:tc>
        <w:tc>
          <w:tcPr>
            <w:tcW w:w="1785" w:type="dxa"/>
            <w:vAlign w:val="bottom"/>
          </w:tcPr>
          <w:p w14:paraId="76281ED6" w14:textId="77777777" w:rsidR="00FD4220" w:rsidRDefault="00234476">
            <w:pPr>
              <w:spacing w:beforeAutospacing="1" w:afterAutospacing="1"/>
              <w:jc w:val="right"/>
            </w:pPr>
            <w:r>
              <w:rPr>
                <w:color w:val="000000"/>
              </w:rPr>
              <w:t>325</w:t>
            </w:r>
          </w:p>
        </w:tc>
        <w:tc>
          <w:tcPr>
            <w:tcW w:w="1784" w:type="dxa"/>
            <w:vAlign w:val="bottom"/>
          </w:tcPr>
          <w:p w14:paraId="7C33F073" w14:textId="77777777" w:rsidR="00FD4220" w:rsidRDefault="00234476">
            <w:pPr>
              <w:spacing w:beforeAutospacing="1" w:afterAutospacing="1"/>
              <w:jc w:val="right"/>
            </w:pPr>
            <w:r>
              <w:rPr>
                <w:color w:val="000000"/>
              </w:rPr>
              <w:t>455</w:t>
            </w:r>
          </w:p>
        </w:tc>
        <w:tc>
          <w:tcPr>
            <w:tcW w:w="1807" w:type="dxa"/>
            <w:vAlign w:val="bottom"/>
          </w:tcPr>
          <w:p w14:paraId="6F9C5D97" w14:textId="77777777" w:rsidR="00FD4220" w:rsidRDefault="00234476">
            <w:pPr>
              <w:spacing w:beforeAutospacing="1" w:afterAutospacing="1"/>
              <w:jc w:val="right"/>
            </w:pPr>
            <w:r>
              <w:rPr>
                <w:color w:val="000000"/>
              </w:rPr>
              <w:t>0</w:t>
            </w:r>
          </w:p>
        </w:tc>
      </w:tr>
    </w:tbl>
    <w:p w14:paraId="35D618E3" w14:textId="112442FC"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21</w:t>
      </w:r>
      <w:r>
        <w:rPr>
          <w:rFonts w:asciiTheme="minorHAnsi" w:hAnsiTheme="minorHAnsi"/>
        </w:rPr>
        <w:fldChar w:fldCharType="end"/>
      </w:r>
      <w:r>
        <w:rPr>
          <w:rFonts w:asciiTheme="minorHAnsi" w:hAnsiTheme="minorHAnsi"/>
        </w:rPr>
        <w:t xml:space="preserve"> – Greater Need: Housing Cost Burdens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14:paraId="6D4D39FC" w14:textId="77777777">
        <w:trPr>
          <w:cantSplit/>
        </w:trPr>
        <w:tc>
          <w:tcPr>
            <w:tcW w:w="1080" w:type="dxa"/>
          </w:tcPr>
          <w:p w14:paraId="71859254" w14:textId="77777777" w:rsidR="00FA0F96" w:rsidRDefault="00234476">
            <w:pPr>
              <w:spacing w:after="0" w:line="240" w:lineRule="auto"/>
              <w:rPr>
                <w:sz w:val="16"/>
                <w:szCs w:val="16"/>
              </w:rPr>
            </w:pPr>
            <w:r>
              <w:rPr>
                <w:b/>
                <w:bCs/>
                <w:sz w:val="16"/>
                <w:szCs w:val="16"/>
              </w:rPr>
              <w:t>Data Source:</w:t>
            </w:r>
          </w:p>
        </w:tc>
        <w:tc>
          <w:tcPr>
            <w:tcW w:w="8510" w:type="dxa"/>
          </w:tcPr>
          <w:p w14:paraId="2C4BA6DD" w14:textId="77777777" w:rsidR="00FD4220" w:rsidRDefault="00234476">
            <w:pPr>
              <w:spacing w:beforeAutospacing="1" w:afterAutospacing="1"/>
              <w:rPr>
                <w:sz w:val="16"/>
                <w:szCs w:val="16"/>
              </w:rPr>
            </w:pPr>
            <w:r>
              <w:rPr>
                <w:sz w:val="16"/>
                <w:szCs w:val="16"/>
              </w:rPr>
              <w:t>2016-2020 CHAS</w:t>
            </w:r>
          </w:p>
        </w:tc>
      </w:tr>
    </w:tbl>
    <w:p w14:paraId="46B6603F" w14:textId="77777777" w:rsidR="00FA0F96" w:rsidRDefault="00FA0F96">
      <w:pPr>
        <w:spacing w:after="0" w:line="240" w:lineRule="auto"/>
        <w:rPr>
          <w:vanish/>
        </w:rPr>
      </w:pPr>
    </w:p>
    <w:p w14:paraId="5D9739B6" w14:textId="77777777" w:rsidR="00FA0F96" w:rsidRDefault="00FA0F96">
      <w:pPr>
        <w:spacing w:after="0" w:line="240" w:lineRule="auto"/>
        <w:rPr>
          <w:b/>
          <w:bCs/>
          <w:vanish/>
          <w:sz w:val="16"/>
          <w:szCs w:val="16"/>
        </w:rPr>
      </w:pPr>
    </w:p>
    <w:p w14:paraId="0D8DD961" w14:textId="77777777" w:rsidR="00FA0F96" w:rsidRDefault="00FA0F96">
      <w:pPr>
        <w:rPr>
          <w:rFonts w:cs="Arial"/>
          <w:szCs w:val="26"/>
        </w:rPr>
      </w:pPr>
    </w:p>
    <w:p w14:paraId="15D9250C" w14:textId="657EA5BD" w:rsidR="00FA0F96" w:rsidRDefault="00234476">
      <w:pPr>
        <w:spacing w:line="204" w:lineRule="auto"/>
        <w:rPr>
          <w:b/>
          <w:sz w:val="24"/>
          <w:szCs w:val="24"/>
        </w:rPr>
      </w:pPr>
      <w:r>
        <w:rPr>
          <w:b/>
          <w:sz w:val="24"/>
          <w:szCs w:val="24"/>
        </w:rPr>
        <w:t xml:space="preserve">Discussion: </w:t>
      </w:r>
    </w:p>
    <w:p w14:paraId="23A53EC6" w14:textId="7163241A" w:rsidR="000F4E04" w:rsidRPr="000F4E04" w:rsidRDefault="000F4E04" w:rsidP="000F4E04">
      <w:pPr>
        <w:spacing w:before="100" w:beforeAutospacing="1" w:after="100" w:afterAutospacing="1"/>
        <w:rPr>
          <w:b/>
          <w:sz w:val="24"/>
          <w:szCs w:val="24"/>
        </w:rPr>
      </w:pPr>
      <w:r w:rsidRPr="000F4E04">
        <w:rPr>
          <w:rFonts w:cs="Arial"/>
          <w:sz w:val="24"/>
          <w:szCs w:val="24"/>
        </w:rPr>
        <w:t>According to the 20</w:t>
      </w:r>
      <w:r>
        <w:rPr>
          <w:rFonts w:cs="Arial"/>
          <w:sz w:val="24"/>
          <w:szCs w:val="24"/>
        </w:rPr>
        <w:t xml:space="preserve">20 </w:t>
      </w:r>
      <w:r w:rsidRPr="000F4E04">
        <w:rPr>
          <w:rFonts w:cs="Arial"/>
          <w:sz w:val="24"/>
          <w:szCs w:val="24"/>
        </w:rPr>
        <w:t xml:space="preserve">CHAS data, approximately </w:t>
      </w:r>
      <w:r w:rsidR="00E53BDD">
        <w:rPr>
          <w:rFonts w:cs="Arial"/>
          <w:sz w:val="24"/>
          <w:szCs w:val="24"/>
        </w:rPr>
        <w:t>32.7</w:t>
      </w:r>
      <w:r w:rsidRPr="000F4E04">
        <w:rPr>
          <w:rFonts w:cs="Arial"/>
          <w:sz w:val="24"/>
          <w:szCs w:val="24"/>
        </w:rPr>
        <w:t xml:space="preserve">% of all households in </w:t>
      </w:r>
      <w:r>
        <w:rPr>
          <w:rFonts w:cs="Arial"/>
          <w:sz w:val="24"/>
          <w:szCs w:val="24"/>
        </w:rPr>
        <w:t>the Town of Hamden s</w:t>
      </w:r>
      <w:r w:rsidRPr="000F4E04">
        <w:rPr>
          <w:rFonts w:cs="Arial"/>
          <w:sz w:val="24"/>
          <w:szCs w:val="24"/>
        </w:rPr>
        <w:t xml:space="preserve">pend 30% or more of their income on housing costs and are considered cost burdened. This includes households that spend 50% or more of their income on housing costs. Severely cost burdened households have higher levels of housing instability and need additional support. In the entire jurisdiction, </w:t>
      </w:r>
      <w:r w:rsidR="0057695D">
        <w:rPr>
          <w:rFonts w:cs="Arial"/>
          <w:sz w:val="24"/>
          <w:szCs w:val="24"/>
        </w:rPr>
        <w:t xml:space="preserve"> 16.7</w:t>
      </w:r>
      <w:r w:rsidRPr="000F4E04">
        <w:rPr>
          <w:rFonts w:cs="Arial"/>
          <w:sz w:val="24"/>
          <w:szCs w:val="24"/>
        </w:rPr>
        <w:t>% of all households are severely cost burdened.</w:t>
      </w:r>
    </w:p>
    <w:p w14:paraId="156608A0" w14:textId="2D947E2B" w:rsidR="000F4E04" w:rsidRDefault="000F4E04" w:rsidP="000F4E04">
      <w:pPr>
        <w:spacing w:before="100" w:beforeAutospacing="1" w:after="100" w:afterAutospacing="1"/>
        <w:rPr>
          <w:rFonts w:cs="Arial"/>
          <w:sz w:val="24"/>
          <w:szCs w:val="24"/>
        </w:rPr>
      </w:pPr>
      <w:r w:rsidRPr="000F4E04">
        <w:rPr>
          <w:rFonts w:cs="Arial"/>
          <w:sz w:val="24"/>
          <w:szCs w:val="24"/>
        </w:rPr>
        <w:t>There were no racial or ethnic groups which showed a disproportionately greater need over the entire jurisdiction as a whole, however for both cost-burdened and severely-cost burdened households, Black/African American</w:t>
      </w:r>
      <w:r w:rsidR="00EF1D87">
        <w:rPr>
          <w:rFonts w:cs="Arial"/>
          <w:sz w:val="24"/>
          <w:szCs w:val="24"/>
        </w:rPr>
        <w:t xml:space="preserve"> are most likely to experience </w:t>
      </w:r>
      <w:r w:rsidRPr="000F4E04">
        <w:rPr>
          <w:rFonts w:cs="Arial"/>
          <w:sz w:val="24"/>
          <w:szCs w:val="24"/>
        </w:rPr>
        <w:t xml:space="preserve">these housing problems, with </w:t>
      </w:r>
      <w:r w:rsidR="00EF1D87">
        <w:rPr>
          <w:rFonts w:cs="Arial"/>
          <w:sz w:val="24"/>
          <w:szCs w:val="24"/>
        </w:rPr>
        <w:t>22.8</w:t>
      </w:r>
      <w:r w:rsidRPr="000F4E04">
        <w:rPr>
          <w:rFonts w:cs="Arial"/>
          <w:sz w:val="24"/>
          <w:szCs w:val="24"/>
        </w:rPr>
        <w:t xml:space="preserve">% spending between 30-50% of their total household income on housing costs, and an additional </w:t>
      </w:r>
      <w:r w:rsidR="00EF1D87">
        <w:rPr>
          <w:rFonts w:cs="Arial"/>
          <w:sz w:val="24"/>
          <w:szCs w:val="24"/>
        </w:rPr>
        <w:t>18.6</w:t>
      </w:r>
      <w:r w:rsidRPr="000F4E04">
        <w:rPr>
          <w:rFonts w:cs="Arial"/>
          <w:sz w:val="24"/>
          <w:szCs w:val="24"/>
        </w:rPr>
        <w:t>% spending more than 50% of their income on housing</w:t>
      </w:r>
      <w:r w:rsidR="00EF1D87">
        <w:rPr>
          <w:rFonts w:cs="Arial"/>
          <w:sz w:val="24"/>
          <w:szCs w:val="24"/>
        </w:rPr>
        <w:t xml:space="preserve">. </w:t>
      </w:r>
      <w:r w:rsidR="00DD4F6D">
        <w:rPr>
          <w:rFonts w:cs="Arial"/>
          <w:sz w:val="24"/>
          <w:szCs w:val="24"/>
        </w:rPr>
        <w:t xml:space="preserve">The rate of </w:t>
      </w:r>
      <w:r w:rsidR="00EF1D87">
        <w:rPr>
          <w:rFonts w:cs="Arial"/>
          <w:sz w:val="24"/>
          <w:szCs w:val="24"/>
        </w:rPr>
        <w:t xml:space="preserve">Asian households </w:t>
      </w:r>
      <w:r w:rsidR="0037271A">
        <w:rPr>
          <w:rFonts w:cs="Arial"/>
          <w:sz w:val="24"/>
          <w:szCs w:val="24"/>
        </w:rPr>
        <w:t xml:space="preserve">being cost burdened are </w:t>
      </w:r>
      <w:r w:rsidR="00E34EA5">
        <w:rPr>
          <w:rFonts w:cs="Arial"/>
          <w:sz w:val="24"/>
          <w:szCs w:val="24"/>
        </w:rPr>
        <w:t>19.4% spending between 30-50% of their income on housing, and 9.2</w:t>
      </w:r>
      <w:r w:rsidR="008904F2">
        <w:rPr>
          <w:rFonts w:cs="Arial"/>
          <w:sz w:val="24"/>
          <w:szCs w:val="24"/>
        </w:rPr>
        <w:t xml:space="preserve">% spending more than 50%. </w:t>
      </w:r>
      <w:r w:rsidR="00DD4F6D">
        <w:rPr>
          <w:rFonts w:cs="Arial"/>
          <w:sz w:val="24"/>
          <w:szCs w:val="24"/>
        </w:rPr>
        <w:t xml:space="preserve">Hispanic households </w:t>
      </w:r>
      <w:r w:rsidR="00C81ECE">
        <w:rPr>
          <w:rFonts w:cs="Arial"/>
          <w:sz w:val="24"/>
          <w:szCs w:val="24"/>
        </w:rPr>
        <w:t>also experience a housing cost burden with 16.6</w:t>
      </w:r>
      <w:r w:rsidR="00C7360E">
        <w:rPr>
          <w:rFonts w:cs="Arial"/>
          <w:sz w:val="24"/>
          <w:szCs w:val="24"/>
        </w:rPr>
        <w:t xml:space="preserve">% being cost burdened, and 23.3% being severely cost burdened. </w:t>
      </w:r>
    </w:p>
    <w:p w14:paraId="596CDB4D" w14:textId="7C1EA7FC" w:rsidR="00CA3D84" w:rsidRPr="000F4E04" w:rsidRDefault="00CA3D84" w:rsidP="000F4E04">
      <w:pPr>
        <w:spacing w:before="100" w:beforeAutospacing="1" w:after="100" w:afterAutospacing="1"/>
        <w:rPr>
          <w:b/>
          <w:sz w:val="24"/>
          <w:szCs w:val="24"/>
        </w:rPr>
      </w:pPr>
      <w:r>
        <w:rPr>
          <w:rFonts w:cs="Arial"/>
          <w:sz w:val="24"/>
          <w:szCs w:val="24"/>
        </w:rPr>
        <w:t xml:space="preserve">The data further demonstrates that households in lower income levels, regardless of </w:t>
      </w:r>
      <w:r w:rsidR="00C012CB">
        <w:rPr>
          <w:rFonts w:cs="Arial"/>
          <w:sz w:val="24"/>
          <w:szCs w:val="24"/>
        </w:rPr>
        <w:t xml:space="preserve">their racial/ethnic group, are likely to be paying more than 30% of their </w:t>
      </w:r>
      <w:r w:rsidR="005C7B90">
        <w:rPr>
          <w:rFonts w:cs="Arial"/>
          <w:sz w:val="24"/>
          <w:szCs w:val="24"/>
        </w:rPr>
        <w:t xml:space="preserve">monthly income on housing expenses. </w:t>
      </w:r>
    </w:p>
    <w:p w14:paraId="466F09C9" w14:textId="77777777" w:rsidR="00FA0F96" w:rsidRDefault="00234476">
      <w:pPr>
        <w:pStyle w:val="Heading2"/>
        <w:pageBreakBefore/>
        <w:rPr>
          <w:rFonts w:ascii="Calibri" w:hAnsi="Calibri"/>
          <w:i w:val="0"/>
        </w:rPr>
      </w:pPr>
      <w:r>
        <w:rPr>
          <w:rFonts w:ascii="Calibri" w:hAnsi="Calibri"/>
          <w:i w:val="0"/>
        </w:rPr>
        <w:lastRenderedPageBreak/>
        <w:t>NA-30 Disproportionately Greater Need: Discussion – 91.205(b)(2)</w:t>
      </w:r>
    </w:p>
    <w:p w14:paraId="2CD7485A" w14:textId="77777777" w:rsidR="00FA0F96" w:rsidRDefault="00234476">
      <w:pPr>
        <w:rPr>
          <w:b/>
          <w:sz w:val="24"/>
          <w:szCs w:val="24"/>
        </w:rPr>
      </w:pPr>
      <w:r>
        <w:rPr>
          <w:b/>
          <w:sz w:val="24"/>
          <w:szCs w:val="24"/>
        </w:rPr>
        <w:t>Are there any Income categories in which a racial or ethnic group has disproportionately greater need than the needs of that income category as a whole?</w:t>
      </w:r>
    </w:p>
    <w:p w14:paraId="71537BE0" w14:textId="77777777" w:rsidR="00E80A4A" w:rsidRDefault="008B55AB" w:rsidP="00F77C8A">
      <w:pPr>
        <w:rPr>
          <w:bCs/>
          <w:sz w:val="24"/>
          <w:szCs w:val="24"/>
        </w:rPr>
      </w:pPr>
      <w:r>
        <w:rPr>
          <w:bCs/>
          <w:sz w:val="24"/>
          <w:szCs w:val="24"/>
        </w:rPr>
        <w:t xml:space="preserve">The </w:t>
      </w:r>
      <w:r w:rsidR="005D1BDA">
        <w:rPr>
          <w:bCs/>
          <w:sz w:val="24"/>
          <w:szCs w:val="24"/>
        </w:rPr>
        <w:t xml:space="preserve">previous data analysis on housing problems and cost burden indicate there are racial/ethnic categories that </w:t>
      </w:r>
      <w:r w:rsidR="00357AA5">
        <w:rPr>
          <w:bCs/>
          <w:sz w:val="24"/>
          <w:szCs w:val="24"/>
        </w:rPr>
        <w:t xml:space="preserve">have a disproportionately greater need </w:t>
      </w:r>
      <w:r w:rsidR="00E80A4A">
        <w:rPr>
          <w:bCs/>
          <w:sz w:val="24"/>
          <w:szCs w:val="24"/>
        </w:rPr>
        <w:t>based upon their income category. The information is further summarized below.</w:t>
      </w:r>
    </w:p>
    <w:p w14:paraId="13738386" w14:textId="4CABBFAC" w:rsidR="009229CE" w:rsidRPr="001A363D" w:rsidRDefault="00E80A4A" w:rsidP="009229CE">
      <w:pPr>
        <w:spacing w:beforeAutospacing="1" w:afterAutospacing="1"/>
        <w:rPr>
          <w:rFonts w:cs="Arial"/>
          <w:sz w:val="24"/>
          <w:szCs w:val="24"/>
        </w:rPr>
      </w:pPr>
      <w:r w:rsidRPr="001A363D">
        <w:rPr>
          <w:rFonts w:cs="Arial"/>
          <w:sz w:val="24"/>
          <w:szCs w:val="24"/>
        </w:rPr>
        <w:t xml:space="preserve">The </w:t>
      </w:r>
      <w:r w:rsidR="009229CE" w:rsidRPr="001A363D">
        <w:rPr>
          <w:rFonts w:cs="Arial"/>
          <w:sz w:val="24"/>
          <w:szCs w:val="24"/>
        </w:rPr>
        <w:t xml:space="preserve">groups/income levels </w:t>
      </w:r>
      <w:r w:rsidRPr="001A363D">
        <w:rPr>
          <w:rFonts w:cs="Arial"/>
          <w:sz w:val="24"/>
          <w:szCs w:val="24"/>
        </w:rPr>
        <w:t xml:space="preserve">where data suggests a </w:t>
      </w:r>
      <w:r w:rsidR="009229CE" w:rsidRPr="001A363D">
        <w:rPr>
          <w:rFonts w:cs="Arial"/>
          <w:sz w:val="24"/>
          <w:szCs w:val="24"/>
        </w:rPr>
        <w:t>disproportionately greater need are as follows:</w:t>
      </w:r>
    </w:p>
    <w:p w14:paraId="33D457CA" w14:textId="4AEAAF24" w:rsidR="00E80A4A" w:rsidRPr="001A363D" w:rsidRDefault="00537AB7" w:rsidP="00E80A4A">
      <w:pPr>
        <w:pStyle w:val="ListParagraph"/>
        <w:numPr>
          <w:ilvl w:val="0"/>
          <w:numId w:val="40"/>
        </w:numPr>
        <w:spacing w:beforeAutospacing="1" w:afterAutospacing="1"/>
        <w:rPr>
          <w:rFonts w:cs="Arial"/>
          <w:sz w:val="24"/>
          <w:szCs w:val="24"/>
        </w:rPr>
      </w:pPr>
      <w:r w:rsidRPr="001A363D">
        <w:rPr>
          <w:rFonts w:cs="Arial"/>
          <w:sz w:val="24"/>
          <w:szCs w:val="24"/>
        </w:rPr>
        <w:t xml:space="preserve">For </w:t>
      </w:r>
      <w:r w:rsidR="007862CB" w:rsidRPr="001A363D">
        <w:rPr>
          <w:rFonts w:cs="Arial"/>
          <w:sz w:val="24"/>
          <w:szCs w:val="24"/>
        </w:rPr>
        <w:t xml:space="preserve">households reporting one or more housing problem, Hispanic households in the 0-30% AMI category, Asian households </w:t>
      </w:r>
      <w:r w:rsidR="002537F2" w:rsidRPr="001A363D">
        <w:rPr>
          <w:rFonts w:cs="Arial"/>
          <w:sz w:val="24"/>
          <w:szCs w:val="24"/>
        </w:rPr>
        <w:t xml:space="preserve">earning 30-50% AMI, and Black/African American and Asian Households </w:t>
      </w:r>
      <w:r w:rsidR="00532896" w:rsidRPr="001A363D">
        <w:rPr>
          <w:rFonts w:cs="Arial"/>
          <w:sz w:val="24"/>
          <w:szCs w:val="24"/>
        </w:rPr>
        <w:t xml:space="preserve">report these housing problems at a rate 10 percentage points or higher than the overall jurisdiction. </w:t>
      </w:r>
    </w:p>
    <w:p w14:paraId="6AFF0106" w14:textId="28B21940" w:rsidR="00183F1B" w:rsidRPr="001A363D" w:rsidRDefault="00183F1B" w:rsidP="00E80A4A">
      <w:pPr>
        <w:pStyle w:val="ListParagraph"/>
        <w:numPr>
          <w:ilvl w:val="0"/>
          <w:numId w:val="40"/>
        </w:numPr>
        <w:spacing w:beforeAutospacing="1" w:afterAutospacing="1"/>
        <w:rPr>
          <w:rFonts w:cs="Arial"/>
          <w:sz w:val="24"/>
          <w:szCs w:val="24"/>
        </w:rPr>
      </w:pPr>
      <w:r w:rsidRPr="001A363D">
        <w:rPr>
          <w:rFonts w:cs="Arial"/>
          <w:sz w:val="24"/>
          <w:szCs w:val="24"/>
        </w:rPr>
        <w:t>For households reporting one or more severe housing problem, Hispanic households at 0-30% AMI and Asian households at both</w:t>
      </w:r>
      <w:r w:rsidR="00FA1700" w:rsidRPr="001A363D">
        <w:rPr>
          <w:rFonts w:cs="Arial"/>
          <w:sz w:val="24"/>
          <w:szCs w:val="24"/>
        </w:rPr>
        <w:t xml:space="preserve"> 50-80% and 80-100% AMI demonstrate a disproportionately greater need for </w:t>
      </w:r>
      <w:r w:rsidR="00FA67BB" w:rsidRPr="001A363D">
        <w:rPr>
          <w:rFonts w:cs="Arial"/>
          <w:sz w:val="24"/>
          <w:szCs w:val="24"/>
        </w:rPr>
        <w:t>quality housing that is affordable to their income group.</w:t>
      </w:r>
    </w:p>
    <w:p w14:paraId="57462FDF" w14:textId="02110FB3" w:rsidR="009229CE" w:rsidRPr="001A363D" w:rsidRDefault="00FA67BB" w:rsidP="00B54F78">
      <w:pPr>
        <w:pStyle w:val="ListParagraph"/>
        <w:numPr>
          <w:ilvl w:val="0"/>
          <w:numId w:val="40"/>
        </w:numPr>
        <w:spacing w:beforeAutospacing="1" w:afterAutospacing="1"/>
        <w:rPr>
          <w:bCs/>
          <w:sz w:val="24"/>
          <w:szCs w:val="24"/>
        </w:rPr>
      </w:pPr>
      <w:r w:rsidRPr="001A363D">
        <w:rPr>
          <w:rFonts w:cs="Arial"/>
          <w:sz w:val="24"/>
          <w:szCs w:val="24"/>
        </w:rPr>
        <w:t xml:space="preserve">For </w:t>
      </w:r>
      <w:r w:rsidR="004D236A" w:rsidRPr="001A363D">
        <w:rPr>
          <w:rFonts w:cs="Arial"/>
          <w:sz w:val="24"/>
          <w:szCs w:val="24"/>
        </w:rPr>
        <w:t xml:space="preserve">households that experience a housing cost burden and pay 30% or more of their income on housing, </w:t>
      </w:r>
      <w:r w:rsidR="00C52CC7" w:rsidRPr="001A363D">
        <w:rPr>
          <w:rFonts w:cs="Arial"/>
          <w:sz w:val="24"/>
          <w:szCs w:val="24"/>
        </w:rPr>
        <w:t xml:space="preserve">there were no ethnic/racial groups with a disproportionately greater need than the jurisdiction average </w:t>
      </w:r>
      <w:r w:rsidR="00B54F78" w:rsidRPr="001A363D">
        <w:rPr>
          <w:rFonts w:cs="Arial"/>
          <w:sz w:val="24"/>
          <w:szCs w:val="24"/>
        </w:rPr>
        <w:t xml:space="preserve">at each income level. </w:t>
      </w:r>
    </w:p>
    <w:p w14:paraId="59FF607D" w14:textId="77777777" w:rsidR="00FA0F96" w:rsidRDefault="00234476">
      <w:pPr>
        <w:rPr>
          <w:b/>
          <w:sz w:val="24"/>
          <w:szCs w:val="24"/>
        </w:rPr>
      </w:pPr>
      <w:r>
        <w:rPr>
          <w:b/>
          <w:sz w:val="24"/>
          <w:szCs w:val="24"/>
        </w:rPr>
        <w:t>If they have needs not identified above, what are those needs?</w:t>
      </w:r>
    </w:p>
    <w:p w14:paraId="0724B050" w14:textId="4B3858A1" w:rsidR="003A3BFE" w:rsidRPr="00F77C8A" w:rsidRDefault="003A3BFE" w:rsidP="003A3BFE">
      <w:pPr>
        <w:rPr>
          <w:bCs/>
          <w:sz w:val="24"/>
          <w:szCs w:val="24"/>
        </w:rPr>
      </w:pPr>
      <w:r w:rsidRPr="00F77C8A">
        <w:rPr>
          <w:bCs/>
          <w:sz w:val="24"/>
          <w:szCs w:val="24"/>
        </w:rPr>
        <w:t>The</w:t>
      </w:r>
      <w:r w:rsidR="00516D3D">
        <w:rPr>
          <w:bCs/>
          <w:sz w:val="24"/>
          <w:szCs w:val="24"/>
        </w:rPr>
        <w:t xml:space="preserve"> </w:t>
      </w:r>
      <w:r w:rsidRPr="00F77C8A">
        <w:rPr>
          <w:bCs/>
          <w:sz w:val="24"/>
          <w:szCs w:val="24"/>
        </w:rPr>
        <w:t xml:space="preserve">disparities </w:t>
      </w:r>
      <w:r w:rsidR="0023211F">
        <w:rPr>
          <w:bCs/>
          <w:sz w:val="24"/>
          <w:szCs w:val="24"/>
        </w:rPr>
        <w:t xml:space="preserve">in housing problems by income level and racial/ethnic group highlight </w:t>
      </w:r>
      <w:r w:rsidR="00773FAD">
        <w:rPr>
          <w:bCs/>
          <w:sz w:val="24"/>
          <w:szCs w:val="24"/>
        </w:rPr>
        <w:t xml:space="preserve">that overall, households at every income level are experiencing </w:t>
      </w:r>
      <w:r w:rsidR="00232F35">
        <w:rPr>
          <w:bCs/>
          <w:sz w:val="24"/>
          <w:szCs w:val="24"/>
        </w:rPr>
        <w:t>cost burden</w:t>
      </w:r>
      <w:r w:rsidR="00C269D5">
        <w:rPr>
          <w:bCs/>
          <w:sz w:val="24"/>
          <w:szCs w:val="24"/>
        </w:rPr>
        <w:t xml:space="preserve"> and paying more of their income </w:t>
      </w:r>
      <w:r w:rsidR="00996AA1">
        <w:rPr>
          <w:bCs/>
          <w:sz w:val="24"/>
          <w:szCs w:val="24"/>
        </w:rPr>
        <w:t xml:space="preserve">for housing. </w:t>
      </w:r>
    </w:p>
    <w:p w14:paraId="3525734D" w14:textId="77777777" w:rsidR="00FA0F96" w:rsidRDefault="00234476">
      <w:pPr>
        <w:rPr>
          <w:b/>
          <w:sz w:val="24"/>
          <w:szCs w:val="24"/>
        </w:rPr>
      </w:pPr>
      <w:r>
        <w:rPr>
          <w:b/>
          <w:sz w:val="24"/>
          <w:szCs w:val="24"/>
        </w:rPr>
        <w:t>Are any of those racial or ethnic groups located in specific areas or neighborhoods in your community?</w:t>
      </w:r>
    </w:p>
    <w:p w14:paraId="3F671AF8" w14:textId="2BF3EA6D" w:rsidR="00FA0F96" w:rsidRPr="00683AD3" w:rsidRDefault="00683AD3" w:rsidP="00683AD3">
      <w:pPr>
        <w:rPr>
          <w:bCs/>
          <w:sz w:val="24"/>
          <w:szCs w:val="24"/>
        </w:rPr>
        <w:sectPr w:rsidR="00FA0F96" w:rsidRPr="00683AD3" w:rsidSect="00093D24">
          <w:pgSz w:w="12240" w:h="15840"/>
          <w:pgMar w:top="1440" w:right="1440" w:bottom="1440" w:left="1440" w:header="720" w:footer="720" w:gutter="0"/>
          <w:cols w:space="720"/>
          <w:docGrid w:linePitch="360"/>
        </w:sectPr>
      </w:pPr>
      <w:bookmarkStart w:id="7" w:name="_Toc309810478"/>
      <w:r w:rsidRPr="00683AD3">
        <w:rPr>
          <w:bCs/>
          <w:sz w:val="24"/>
          <w:szCs w:val="24"/>
        </w:rPr>
        <w:t>The data provided does not directly specify the geographic locations or neighborhoods where Black / African American households with disproportionately greater housing need are concentrated.</w:t>
      </w:r>
    </w:p>
    <w:bookmarkEnd w:id="7"/>
    <w:p w14:paraId="718260A7" w14:textId="77777777" w:rsidR="00FA0F96" w:rsidRDefault="00234476">
      <w:pPr>
        <w:pStyle w:val="Heading2"/>
        <w:pageBreakBefore/>
        <w:rPr>
          <w:rFonts w:ascii="Calibri" w:hAnsi="Calibri"/>
          <w:i w:val="0"/>
        </w:rPr>
      </w:pPr>
      <w:r>
        <w:rPr>
          <w:rFonts w:ascii="Calibri" w:hAnsi="Calibri"/>
          <w:i w:val="0"/>
        </w:rPr>
        <w:lastRenderedPageBreak/>
        <w:t>NA-35 Public Housing – 91.205(b)</w:t>
      </w:r>
    </w:p>
    <w:p w14:paraId="31C2C83A" w14:textId="77777777" w:rsidR="00FA0F96" w:rsidRDefault="00234476">
      <w:pPr>
        <w:spacing w:line="204" w:lineRule="auto"/>
        <w:rPr>
          <w:b/>
          <w:sz w:val="24"/>
          <w:szCs w:val="24"/>
        </w:rPr>
      </w:pPr>
      <w:r>
        <w:rPr>
          <w:b/>
          <w:sz w:val="24"/>
          <w:szCs w:val="24"/>
        </w:rPr>
        <w:t>Introduction</w:t>
      </w:r>
    </w:p>
    <w:p w14:paraId="3DDA5DD2" w14:textId="5C362144" w:rsidR="00D43AF3" w:rsidRDefault="00D43AF3" w:rsidP="00D43AF3">
      <w:pPr>
        <w:spacing w:beforeAutospacing="1" w:afterAutospacing="1"/>
        <w:rPr>
          <w:rFonts w:cs="Arial"/>
          <w:sz w:val="24"/>
          <w:szCs w:val="24"/>
        </w:rPr>
      </w:pPr>
      <w:r w:rsidRPr="00D43AF3">
        <w:rPr>
          <w:rFonts w:cs="Arial"/>
          <w:sz w:val="24"/>
          <w:szCs w:val="24"/>
        </w:rPr>
        <w:t xml:space="preserve">The Hamden Housing Authority (HHA) </w:t>
      </w:r>
      <w:r w:rsidR="00835304">
        <w:rPr>
          <w:rFonts w:cs="Arial"/>
          <w:sz w:val="24"/>
          <w:szCs w:val="24"/>
        </w:rPr>
        <w:t xml:space="preserve">provide </w:t>
      </w:r>
      <w:r w:rsidRPr="00D43AF3">
        <w:rPr>
          <w:rFonts w:cs="Arial"/>
          <w:sz w:val="24"/>
          <w:szCs w:val="24"/>
        </w:rPr>
        <w:t xml:space="preserve">safe, decent, and affordable housing to low and </w:t>
      </w:r>
      <w:r w:rsidR="005229ED">
        <w:rPr>
          <w:rFonts w:cs="Arial"/>
          <w:sz w:val="24"/>
          <w:szCs w:val="24"/>
        </w:rPr>
        <w:t xml:space="preserve">moderate-income </w:t>
      </w:r>
      <w:r w:rsidRPr="00D43AF3">
        <w:rPr>
          <w:rFonts w:cs="Arial"/>
          <w:sz w:val="24"/>
          <w:szCs w:val="24"/>
        </w:rPr>
        <w:t xml:space="preserve">families. The HHA is governed by a five-member Board of Commissioners. </w:t>
      </w:r>
      <w:r w:rsidR="00106763">
        <w:rPr>
          <w:rFonts w:cs="Arial"/>
          <w:sz w:val="24"/>
          <w:szCs w:val="24"/>
        </w:rPr>
        <w:t xml:space="preserve">The HHA </w:t>
      </w:r>
      <w:r w:rsidR="003A68A8">
        <w:rPr>
          <w:rFonts w:cs="Arial"/>
          <w:sz w:val="24"/>
          <w:szCs w:val="24"/>
        </w:rPr>
        <w:t xml:space="preserve">does not own any HUD public housing units and </w:t>
      </w:r>
      <w:r w:rsidR="00106763">
        <w:rPr>
          <w:rFonts w:cs="Arial"/>
          <w:sz w:val="24"/>
          <w:szCs w:val="24"/>
        </w:rPr>
        <w:t>operates a Section 8 Housing Choice Voucher Program with a total of 305</w:t>
      </w:r>
      <w:r w:rsidR="00FB3BA4">
        <w:rPr>
          <w:rFonts w:cs="Arial"/>
          <w:sz w:val="24"/>
          <w:szCs w:val="24"/>
        </w:rPr>
        <w:t xml:space="preserve"> vouchers</w:t>
      </w:r>
      <w:r w:rsidR="008601AD">
        <w:rPr>
          <w:rFonts w:cs="Arial"/>
          <w:sz w:val="24"/>
          <w:szCs w:val="24"/>
        </w:rPr>
        <w:t xml:space="preserve">, which is tenant based housing which subsidizes the </w:t>
      </w:r>
      <w:r w:rsidR="009846CD">
        <w:rPr>
          <w:rFonts w:cs="Arial"/>
          <w:sz w:val="24"/>
          <w:szCs w:val="24"/>
        </w:rPr>
        <w:t>rental expense for income eligible households by ensuring they pay no more than 30% of their gross adjusted income</w:t>
      </w:r>
      <w:r w:rsidR="00E005CA">
        <w:rPr>
          <w:rFonts w:cs="Arial"/>
          <w:sz w:val="24"/>
          <w:szCs w:val="24"/>
        </w:rPr>
        <w:t xml:space="preserve">, minus allowable deductions, for their total housing expense including rent and utilities. </w:t>
      </w:r>
      <w:r w:rsidR="00D93278">
        <w:rPr>
          <w:rFonts w:cs="Arial"/>
          <w:sz w:val="24"/>
          <w:szCs w:val="24"/>
        </w:rPr>
        <w:t xml:space="preserve">The HHA operates </w:t>
      </w:r>
      <w:r w:rsidRPr="00D43AF3">
        <w:rPr>
          <w:rFonts w:cs="Arial"/>
          <w:sz w:val="24"/>
          <w:szCs w:val="24"/>
        </w:rPr>
        <w:t>190 units of elderly/disabled housing; 30 units of congregate housing and 4 units of affordable housing</w:t>
      </w:r>
      <w:r w:rsidR="00D93278">
        <w:rPr>
          <w:rFonts w:cs="Arial"/>
          <w:sz w:val="24"/>
          <w:szCs w:val="24"/>
        </w:rPr>
        <w:t xml:space="preserve"> which were developed using non-federal funding. </w:t>
      </w:r>
    </w:p>
    <w:p w14:paraId="68FAA393" w14:textId="3C20FAF3" w:rsidR="00DC1627" w:rsidRPr="00D43AF3" w:rsidRDefault="00DC1627" w:rsidP="00D43AF3">
      <w:pPr>
        <w:spacing w:beforeAutospacing="1" w:afterAutospacing="1"/>
        <w:rPr>
          <w:b/>
          <w:sz w:val="24"/>
          <w:szCs w:val="24"/>
        </w:rPr>
      </w:pPr>
      <w:r>
        <w:rPr>
          <w:rFonts w:cs="Arial"/>
          <w:sz w:val="24"/>
          <w:szCs w:val="24"/>
        </w:rPr>
        <w:t xml:space="preserve">Tables 22-26 provide information on the </w:t>
      </w:r>
      <w:r w:rsidR="00493368">
        <w:rPr>
          <w:rFonts w:cs="Arial"/>
          <w:sz w:val="24"/>
          <w:szCs w:val="24"/>
        </w:rPr>
        <w:t xml:space="preserve">HHA voucher program and characteristics of </w:t>
      </w:r>
      <w:r w:rsidR="00065691">
        <w:rPr>
          <w:rFonts w:cs="Arial"/>
          <w:sz w:val="24"/>
          <w:szCs w:val="24"/>
        </w:rPr>
        <w:t>residents using available Public and Indian Housing program PIC</w:t>
      </w:r>
    </w:p>
    <w:p w14:paraId="18881FBB" w14:textId="77777777" w:rsidR="00FA0F96" w:rsidRDefault="00234476">
      <w:pPr>
        <w:keepNext/>
        <w:widowControl w:val="0"/>
        <w:rPr>
          <w:b/>
          <w:sz w:val="24"/>
          <w:szCs w:val="24"/>
        </w:rPr>
      </w:pPr>
      <w:r>
        <w:rPr>
          <w:b/>
          <w:sz w:val="24"/>
          <w:szCs w:val="24"/>
        </w:rPr>
        <w:t xml:space="preserve"> 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57"/>
        <w:gridCol w:w="1091"/>
        <w:gridCol w:w="760"/>
        <w:gridCol w:w="905"/>
        <w:gridCol w:w="660"/>
        <w:gridCol w:w="824"/>
        <w:gridCol w:w="817"/>
        <w:gridCol w:w="1139"/>
        <w:gridCol w:w="1146"/>
        <w:gridCol w:w="951"/>
      </w:tblGrid>
      <w:tr w:rsidR="00FA0F96" w14:paraId="68C7A6CE" w14:textId="77777777">
        <w:trPr>
          <w:cantSplit/>
          <w:tblHeader/>
        </w:trPr>
        <w:tc>
          <w:tcPr>
            <w:tcW w:w="13190" w:type="dxa"/>
            <w:gridSpan w:val="10"/>
          </w:tcPr>
          <w:p w14:paraId="3936076D" w14:textId="77777777" w:rsidR="00FA0F96" w:rsidRDefault="00234476">
            <w:pPr>
              <w:keepNext/>
              <w:widowControl w:val="0"/>
              <w:spacing w:after="0" w:line="240" w:lineRule="auto"/>
              <w:jc w:val="center"/>
              <w:rPr>
                <w:b/>
                <w:sz w:val="20"/>
                <w:szCs w:val="20"/>
              </w:rPr>
            </w:pPr>
            <w:r>
              <w:rPr>
                <w:rFonts w:cs="Arial"/>
                <w:b/>
                <w:sz w:val="20"/>
                <w:szCs w:val="20"/>
              </w:rPr>
              <w:t>Program Type</w:t>
            </w:r>
          </w:p>
        </w:tc>
      </w:tr>
      <w:tr w:rsidR="00FA0F96" w14:paraId="3052485E" w14:textId="77777777">
        <w:trPr>
          <w:cantSplit/>
          <w:tblHeader/>
        </w:trPr>
        <w:tc>
          <w:tcPr>
            <w:tcW w:w="2693" w:type="dxa"/>
            <w:vMerge w:val="restart"/>
          </w:tcPr>
          <w:p w14:paraId="4E570E3E" w14:textId="77777777" w:rsidR="00FA0F96" w:rsidRDefault="00FA0F96">
            <w:pPr>
              <w:keepNext/>
              <w:widowControl w:val="0"/>
              <w:spacing w:after="0" w:line="240" w:lineRule="auto"/>
              <w:jc w:val="center"/>
              <w:rPr>
                <w:b/>
                <w:sz w:val="20"/>
                <w:szCs w:val="20"/>
              </w:rPr>
            </w:pPr>
          </w:p>
        </w:tc>
        <w:tc>
          <w:tcPr>
            <w:tcW w:w="1091" w:type="dxa"/>
            <w:vMerge w:val="restart"/>
          </w:tcPr>
          <w:p w14:paraId="7CCA3F74" w14:textId="77777777" w:rsidR="00FA0F96" w:rsidRDefault="00234476">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75F14AA9" w14:textId="77777777" w:rsidR="00FA0F96" w:rsidRDefault="00234476">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44CA299C" w14:textId="77777777" w:rsidR="00FA0F96" w:rsidRDefault="00234476">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1AAB1506" w14:textId="77777777" w:rsidR="00FA0F96" w:rsidRDefault="00234476">
            <w:pPr>
              <w:keepNext/>
              <w:widowControl w:val="0"/>
              <w:spacing w:after="0" w:line="240" w:lineRule="auto"/>
              <w:rPr>
                <w:b/>
                <w:sz w:val="20"/>
                <w:szCs w:val="20"/>
              </w:rPr>
            </w:pPr>
            <w:r>
              <w:rPr>
                <w:b/>
                <w:sz w:val="20"/>
                <w:szCs w:val="20"/>
              </w:rPr>
              <w:t>Vouchers</w:t>
            </w:r>
          </w:p>
        </w:tc>
      </w:tr>
      <w:tr w:rsidR="00FA0F96" w14:paraId="266FE3B6" w14:textId="77777777">
        <w:trPr>
          <w:cantSplit/>
          <w:tblHeader/>
        </w:trPr>
        <w:tc>
          <w:tcPr>
            <w:tcW w:w="2693" w:type="dxa"/>
            <w:vMerge/>
          </w:tcPr>
          <w:p w14:paraId="5FAF1909" w14:textId="77777777" w:rsidR="00FA0F96" w:rsidRDefault="00FA0F96">
            <w:pPr>
              <w:keepNext/>
              <w:widowControl w:val="0"/>
              <w:spacing w:after="0" w:line="240" w:lineRule="auto"/>
              <w:jc w:val="center"/>
              <w:rPr>
                <w:b/>
                <w:sz w:val="20"/>
                <w:szCs w:val="20"/>
              </w:rPr>
            </w:pPr>
          </w:p>
        </w:tc>
        <w:tc>
          <w:tcPr>
            <w:tcW w:w="1091" w:type="dxa"/>
            <w:vMerge/>
          </w:tcPr>
          <w:p w14:paraId="5B6054C5" w14:textId="77777777" w:rsidR="00FA0F96" w:rsidRDefault="00FA0F96">
            <w:pPr>
              <w:keepNext/>
              <w:widowControl w:val="0"/>
              <w:spacing w:after="0" w:line="240" w:lineRule="auto"/>
              <w:jc w:val="center"/>
              <w:rPr>
                <w:b/>
                <w:sz w:val="20"/>
                <w:szCs w:val="20"/>
              </w:rPr>
            </w:pPr>
          </w:p>
        </w:tc>
        <w:tc>
          <w:tcPr>
            <w:tcW w:w="1079" w:type="dxa"/>
            <w:vMerge/>
          </w:tcPr>
          <w:p w14:paraId="19A0F5FE" w14:textId="77777777" w:rsidR="00FA0F96" w:rsidRDefault="00FA0F96">
            <w:pPr>
              <w:keepNext/>
              <w:widowControl w:val="0"/>
              <w:spacing w:after="0" w:line="240" w:lineRule="auto"/>
              <w:jc w:val="center"/>
              <w:rPr>
                <w:b/>
                <w:sz w:val="20"/>
                <w:szCs w:val="20"/>
              </w:rPr>
            </w:pPr>
          </w:p>
        </w:tc>
        <w:tc>
          <w:tcPr>
            <w:tcW w:w="1080" w:type="dxa"/>
            <w:vMerge/>
          </w:tcPr>
          <w:p w14:paraId="4F09BE61" w14:textId="77777777" w:rsidR="00FA0F96" w:rsidRDefault="00FA0F96">
            <w:pPr>
              <w:keepNext/>
              <w:widowControl w:val="0"/>
              <w:spacing w:after="0" w:line="240" w:lineRule="auto"/>
              <w:jc w:val="center"/>
              <w:rPr>
                <w:b/>
                <w:sz w:val="20"/>
                <w:szCs w:val="20"/>
              </w:rPr>
            </w:pPr>
          </w:p>
        </w:tc>
        <w:tc>
          <w:tcPr>
            <w:tcW w:w="1259" w:type="dxa"/>
            <w:vMerge w:val="restart"/>
          </w:tcPr>
          <w:p w14:paraId="43D9766A" w14:textId="77777777" w:rsidR="00FA0F96" w:rsidRDefault="00234476">
            <w:pPr>
              <w:keepNext/>
              <w:widowControl w:val="0"/>
              <w:spacing w:after="0" w:line="240" w:lineRule="auto"/>
              <w:jc w:val="center"/>
              <w:rPr>
                <w:b/>
                <w:sz w:val="20"/>
                <w:szCs w:val="20"/>
              </w:rPr>
            </w:pPr>
            <w:r>
              <w:rPr>
                <w:rFonts w:cs="Arial"/>
                <w:b/>
                <w:sz w:val="20"/>
                <w:szCs w:val="20"/>
              </w:rPr>
              <w:t>Total</w:t>
            </w:r>
          </w:p>
        </w:tc>
        <w:tc>
          <w:tcPr>
            <w:tcW w:w="1259" w:type="dxa"/>
            <w:vMerge w:val="restart"/>
          </w:tcPr>
          <w:p w14:paraId="08A09EEC" w14:textId="77777777" w:rsidR="00FA0F96" w:rsidRDefault="0023447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14FD721E" w14:textId="77777777" w:rsidR="00FA0F96" w:rsidRDefault="00234476">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5A0FAD15" w14:textId="77777777" w:rsidR="00FA0F96" w:rsidRDefault="00234476">
            <w:pPr>
              <w:keepNext/>
              <w:widowControl w:val="0"/>
              <w:spacing w:after="0" w:line="240" w:lineRule="auto"/>
              <w:jc w:val="center"/>
              <w:rPr>
                <w:b/>
                <w:sz w:val="20"/>
                <w:szCs w:val="20"/>
              </w:rPr>
            </w:pPr>
            <w:r>
              <w:rPr>
                <w:rFonts w:cs="Arial"/>
                <w:b/>
                <w:sz w:val="20"/>
                <w:szCs w:val="20"/>
              </w:rPr>
              <w:t>Special Purpose Voucher</w:t>
            </w:r>
          </w:p>
        </w:tc>
      </w:tr>
      <w:tr w:rsidR="00FA0F96" w14:paraId="42A54DB4" w14:textId="77777777">
        <w:trPr>
          <w:cantSplit/>
          <w:tblHeader/>
        </w:trPr>
        <w:tc>
          <w:tcPr>
            <w:tcW w:w="2693" w:type="dxa"/>
            <w:vMerge/>
          </w:tcPr>
          <w:p w14:paraId="2D7F71DE" w14:textId="77777777" w:rsidR="00FA0F96" w:rsidRDefault="00FA0F96">
            <w:pPr>
              <w:keepNext/>
              <w:widowControl w:val="0"/>
              <w:spacing w:after="0" w:line="240" w:lineRule="auto"/>
              <w:jc w:val="center"/>
              <w:rPr>
                <w:b/>
                <w:sz w:val="20"/>
                <w:szCs w:val="20"/>
              </w:rPr>
            </w:pPr>
          </w:p>
        </w:tc>
        <w:tc>
          <w:tcPr>
            <w:tcW w:w="1091" w:type="dxa"/>
            <w:vMerge/>
          </w:tcPr>
          <w:p w14:paraId="0D4026B2" w14:textId="77777777" w:rsidR="00FA0F96" w:rsidRDefault="00FA0F96">
            <w:pPr>
              <w:keepNext/>
              <w:widowControl w:val="0"/>
              <w:spacing w:after="0" w:line="240" w:lineRule="auto"/>
              <w:jc w:val="center"/>
              <w:rPr>
                <w:b/>
                <w:sz w:val="20"/>
                <w:szCs w:val="20"/>
              </w:rPr>
            </w:pPr>
          </w:p>
        </w:tc>
        <w:tc>
          <w:tcPr>
            <w:tcW w:w="1079" w:type="dxa"/>
            <w:vMerge/>
          </w:tcPr>
          <w:p w14:paraId="7119345B" w14:textId="77777777" w:rsidR="00FA0F96" w:rsidRDefault="00FA0F96">
            <w:pPr>
              <w:keepNext/>
              <w:widowControl w:val="0"/>
              <w:spacing w:after="0" w:line="240" w:lineRule="auto"/>
              <w:jc w:val="center"/>
              <w:rPr>
                <w:b/>
                <w:sz w:val="20"/>
                <w:szCs w:val="20"/>
              </w:rPr>
            </w:pPr>
          </w:p>
        </w:tc>
        <w:tc>
          <w:tcPr>
            <w:tcW w:w="1080" w:type="dxa"/>
            <w:vMerge/>
          </w:tcPr>
          <w:p w14:paraId="6EFA8203" w14:textId="77777777" w:rsidR="00FA0F96" w:rsidRDefault="00FA0F96">
            <w:pPr>
              <w:keepNext/>
              <w:widowControl w:val="0"/>
              <w:spacing w:after="0" w:line="240" w:lineRule="auto"/>
              <w:jc w:val="center"/>
              <w:rPr>
                <w:b/>
                <w:sz w:val="20"/>
                <w:szCs w:val="20"/>
              </w:rPr>
            </w:pPr>
          </w:p>
        </w:tc>
        <w:tc>
          <w:tcPr>
            <w:tcW w:w="1259" w:type="dxa"/>
            <w:vMerge/>
          </w:tcPr>
          <w:p w14:paraId="1B5AB024" w14:textId="77777777" w:rsidR="00FA0F96" w:rsidRDefault="00FA0F96">
            <w:pPr>
              <w:keepNext/>
              <w:widowControl w:val="0"/>
              <w:spacing w:after="0" w:line="240" w:lineRule="auto"/>
              <w:jc w:val="center"/>
              <w:rPr>
                <w:b/>
                <w:sz w:val="20"/>
                <w:szCs w:val="20"/>
              </w:rPr>
            </w:pPr>
          </w:p>
        </w:tc>
        <w:tc>
          <w:tcPr>
            <w:tcW w:w="1259" w:type="dxa"/>
            <w:vMerge/>
          </w:tcPr>
          <w:p w14:paraId="01242315" w14:textId="77777777" w:rsidR="00FA0F96" w:rsidRDefault="00FA0F96">
            <w:pPr>
              <w:keepNext/>
              <w:widowControl w:val="0"/>
              <w:spacing w:after="0" w:line="240" w:lineRule="auto"/>
              <w:jc w:val="center"/>
              <w:rPr>
                <w:b/>
                <w:sz w:val="20"/>
                <w:szCs w:val="20"/>
              </w:rPr>
            </w:pPr>
          </w:p>
        </w:tc>
        <w:tc>
          <w:tcPr>
            <w:tcW w:w="1259" w:type="dxa"/>
            <w:vMerge/>
          </w:tcPr>
          <w:p w14:paraId="6262937A" w14:textId="77777777" w:rsidR="00FA0F96" w:rsidRDefault="00FA0F96">
            <w:pPr>
              <w:keepNext/>
              <w:widowControl w:val="0"/>
              <w:spacing w:after="0" w:line="240" w:lineRule="auto"/>
              <w:jc w:val="center"/>
              <w:rPr>
                <w:b/>
                <w:sz w:val="20"/>
                <w:szCs w:val="20"/>
              </w:rPr>
            </w:pPr>
          </w:p>
        </w:tc>
        <w:tc>
          <w:tcPr>
            <w:tcW w:w="1156" w:type="dxa"/>
          </w:tcPr>
          <w:p w14:paraId="7AC087A9" w14:textId="77777777" w:rsidR="00FA0F96" w:rsidRDefault="00234476">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4721499E" w14:textId="77777777" w:rsidR="00FA0F96" w:rsidRDefault="00234476">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6312098A" w14:textId="77777777" w:rsidR="00FA0F96" w:rsidRDefault="00234476">
            <w:pPr>
              <w:keepNext/>
              <w:widowControl w:val="0"/>
              <w:spacing w:after="0" w:line="240" w:lineRule="auto"/>
              <w:jc w:val="center"/>
              <w:rPr>
                <w:rFonts w:cs="Arial"/>
                <w:b/>
                <w:sz w:val="20"/>
                <w:szCs w:val="20"/>
              </w:rPr>
            </w:pPr>
            <w:r>
              <w:rPr>
                <w:rFonts w:cs="Arial"/>
                <w:b/>
                <w:sz w:val="20"/>
                <w:szCs w:val="20"/>
              </w:rPr>
              <w:t>Disabled</w:t>
            </w:r>
          </w:p>
          <w:p w14:paraId="4604D67D" w14:textId="77777777" w:rsidR="00FA0F96" w:rsidRDefault="00234476">
            <w:pPr>
              <w:keepNext/>
              <w:widowControl w:val="0"/>
              <w:spacing w:after="0" w:line="240" w:lineRule="auto"/>
              <w:jc w:val="center"/>
              <w:rPr>
                <w:b/>
                <w:sz w:val="20"/>
                <w:szCs w:val="20"/>
              </w:rPr>
            </w:pPr>
            <w:r>
              <w:rPr>
                <w:b/>
                <w:sz w:val="20"/>
                <w:szCs w:val="20"/>
              </w:rPr>
              <w:t>*</w:t>
            </w:r>
          </w:p>
        </w:tc>
      </w:tr>
      <w:tr w:rsidR="00FD4220" w14:paraId="73720DED" w14:textId="77777777">
        <w:trPr>
          <w:cantSplit/>
        </w:trPr>
        <w:tc>
          <w:tcPr>
            <w:tcW w:w="0" w:type="auto"/>
          </w:tcPr>
          <w:p w14:paraId="5AA2D97E" w14:textId="60A78B97" w:rsidR="00FD4220" w:rsidRDefault="00234476">
            <w:pPr>
              <w:spacing w:beforeAutospacing="1" w:afterAutospacing="1"/>
            </w:pPr>
            <w:r>
              <w:rPr>
                <w:color w:val="000000"/>
              </w:rPr>
              <w:t># of unit vouchers in use</w:t>
            </w:r>
          </w:p>
        </w:tc>
        <w:tc>
          <w:tcPr>
            <w:tcW w:w="0" w:type="auto"/>
            <w:vAlign w:val="bottom"/>
          </w:tcPr>
          <w:p w14:paraId="347E8E37" w14:textId="77777777" w:rsidR="00FD4220" w:rsidRDefault="00234476">
            <w:pPr>
              <w:spacing w:beforeAutospacing="1" w:afterAutospacing="1"/>
              <w:jc w:val="right"/>
            </w:pPr>
            <w:r>
              <w:rPr>
                <w:color w:val="000000"/>
              </w:rPr>
              <w:t>0</w:t>
            </w:r>
          </w:p>
        </w:tc>
        <w:tc>
          <w:tcPr>
            <w:tcW w:w="0" w:type="auto"/>
            <w:vAlign w:val="bottom"/>
          </w:tcPr>
          <w:p w14:paraId="7622ACD8" w14:textId="77777777" w:rsidR="00FD4220" w:rsidRDefault="00234476">
            <w:pPr>
              <w:spacing w:beforeAutospacing="1" w:afterAutospacing="1"/>
              <w:jc w:val="right"/>
            </w:pPr>
            <w:r>
              <w:rPr>
                <w:color w:val="000000"/>
              </w:rPr>
              <w:t>0</w:t>
            </w:r>
          </w:p>
        </w:tc>
        <w:tc>
          <w:tcPr>
            <w:tcW w:w="0" w:type="auto"/>
            <w:vAlign w:val="bottom"/>
          </w:tcPr>
          <w:p w14:paraId="2B4DC4A5" w14:textId="77777777" w:rsidR="00FD4220" w:rsidRDefault="00234476">
            <w:pPr>
              <w:spacing w:beforeAutospacing="1" w:afterAutospacing="1"/>
              <w:jc w:val="right"/>
            </w:pPr>
            <w:r>
              <w:rPr>
                <w:color w:val="000000"/>
              </w:rPr>
              <w:t>0</w:t>
            </w:r>
          </w:p>
        </w:tc>
        <w:tc>
          <w:tcPr>
            <w:tcW w:w="0" w:type="auto"/>
            <w:vAlign w:val="bottom"/>
          </w:tcPr>
          <w:p w14:paraId="617DB040" w14:textId="77777777" w:rsidR="00FD4220" w:rsidRDefault="00234476">
            <w:pPr>
              <w:spacing w:beforeAutospacing="1" w:afterAutospacing="1"/>
              <w:jc w:val="right"/>
            </w:pPr>
            <w:r>
              <w:rPr>
                <w:color w:val="000000"/>
              </w:rPr>
              <w:t>313</w:t>
            </w:r>
          </w:p>
        </w:tc>
        <w:tc>
          <w:tcPr>
            <w:tcW w:w="0" w:type="auto"/>
            <w:vAlign w:val="bottom"/>
          </w:tcPr>
          <w:p w14:paraId="2DDF7DF0" w14:textId="77777777" w:rsidR="00FD4220" w:rsidRDefault="00234476">
            <w:pPr>
              <w:spacing w:beforeAutospacing="1" w:afterAutospacing="1"/>
              <w:jc w:val="right"/>
            </w:pPr>
            <w:r>
              <w:rPr>
                <w:color w:val="000000"/>
              </w:rPr>
              <w:t>0</w:t>
            </w:r>
          </w:p>
        </w:tc>
        <w:tc>
          <w:tcPr>
            <w:tcW w:w="0" w:type="auto"/>
            <w:vAlign w:val="bottom"/>
          </w:tcPr>
          <w:p w14:paraId="71EF2F3C" w14:textId="77777777" w:rsidR="00FD4220" w:rsidRDefault="00234476">
            <w:pPr>
              <w:spacing w:beforeAutospacing="1" w:afterAutospacing="1"/>
              <w:jc w:val="right"/>
            </w:pPr>
            <w:r>
              <w:rPr>
                <w:color w:val="000000"/>
              </w:rPr>
              <w:t>313</w:t>
            </w:r>
          </w:p>
        </w:tc>
        <w:tc>
          <w:tcPr>
            <w:tcW w:w="0" w:type="auto"/>
            <w:vAlign w:val="bottom"/>
          </w:tcPr>
          <w:p w14:paraId="7FF402D6" w14:textId="77777777" w:rsidR="00FD4220" w:rsidRDefault="00234476">
            <w:pPr>
              <w:spacing w:beforeAutospacing="1" w:afterAutospacing="1"/>
              <w:jc w:val="right"/>
            </w:pPr>
            <w:r>
              <w:rPr>
                <w:color w:val="000000"/>
              </w:rPr>
              <w:t>0</w:t>
            </w:r>
          </w:p>
        </w:tc>
        <w:tc>
          <w:tcPr>
            <w:tcW w:w="0" w:type="auto"/>
            <w:vAlign w:val="bottom"/>
          </w:tcPr>
          <w:p w14:paraId="4F1DB744" w14:textId="77777777" w:rsidR="00FD4220" w:rsidRDefault="00234476">
            <w:pPr>
              <w:spacing w:beforeAutospacing="1" w:afterAutospacing="1"/>
              <w:jc w:val="right"/>
            </w:pPr>
            <w:r>
              <w:rPr>
                <w:color w:val="000000"/>
              </w:rPr>
              <w:t>0</w:t>
            </w:r>
          </w:p>
        </w:tc>
        <w:tc>
          <w:tcPr>
            <w:tcW w:w="0" w:type="auto"/>
            <w:vAlign w:val="bottom"/>
          </w:tcPr>
          <w:p w14:paraId="420C785B" w14:textId="77777777" w:rsidR="00FD4220" w:rsidRDefault="00234476">
            <w:pPr>
              <w:spacing w:beforeAutospacing="1" w:afterAutospacing="1"/>
              <w:jc w:val="right"/>
            </w:pPr>
            <w:r>
              <w:rPr>
                <w:color w:val="000000"/>
              </w:rPr>
              <w:t>0</w:t>
            </w:r>
          </w:p>
        </w:tc>
      </w:tr>
    </w:tbl>
    <w:p w14:paraId="798D3940" w14:textId="77777777" w:rsidR="00FA0F96" w:rsidRDefault="00FA0F96">
      <w:pPr>
        <w:keepNext/>
        <w:widowControl w:val="0"/>
        <w:spacing w:after="0" w:line="240" w:lineRule="auto"/>
        <w:jc w:val="center"/>
        <w:rPr>
          <w:rFonts w:asciiTheme="minorHAnsi" w:hAnsiTheme="minorHAnsi"/>
          <w:b/>
          <w:vanish/>
          <w:sz w:val="10"/>
          <w:szCs w:val="10"/>
        </w:rPr>
      </w:pPr>
    </w:p>
    <w:p w14:paraId="39DA4BB4" w14:textId="005F78FF"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8D58BF">
        <w:rPr>
          <w:rFonts w:asciiTheme="minorHAnsi" w:hAnsiTheme="minorHAnsi"/>
          <w:noProof/>
        </w:rPr>
        <w:t>22</w:t>
      </w:r>
      <w:r>
        <w:rPr>
          <w:rFonts w:asciiTheme="minorHAnsi" w:hAnsiTheme="minorHAnsi"/>
        </w:rPr>
        <w:fldChar w:fldCharType="end"/>
      </w:r>
      <w:r>
        <w:rPr>
          <w:rFonts w:asciiTheme="minorHAnsi" w:hAnsiTheme="minorHAnsi"/>
        </w:rPr>
        <w:t xml:space="preserve"> - Public Housing by Program Type</w:t>
      </w:r>
    </w:p>
    <w:p w14:paraId="0697112F" w14:textId="77777777" w:rsidR="00FA0F96" w:rsidRDefault="00234476">
      <w:pPr>
        <w:keepNext/>
        <w:widowControl w:val="0"/>
        <w:spacing w:after="0" w:line="240" w:lineRule="auto"/>
        <w:rPr>
          <w:rFonts w:cs="Arial"/>
          <w:b/>
          <w:sz w:val="20"/>
          <w:szCs w:val="20"/>
        </w:rPr>
      </w:pPr>
      <w:r>
        <w:rPr>
          <w:rFonts w:cs="Arial"/>
          <w:b/>
          <w:sz w:val="20"/>
          <w:szCs w:val="20"/>
        </w:rPr>
        <w:t>*includes Non-Elderly Disabled, Mainstream One-Year, Mainstream Five-year, and Nursing Home Transition</w:t>
      </w:r>
      <w:r>
        <w:rPr>
          <w:rFonts w:cs="Arial"/>
          <w:b/>
          <w:sz w:val="20"/>
          <w:szCs w:val="20"/>
        </w:rPr>
        <w:tab/>
      </w:r>
    </w:p>
    <w:p w14:paraId="6C7AF4EA" w14:textId="77777777" w:rsidR="00FA0F96" w:rsidRDefault="00FA0F96">
      <w:pPr>
        <w:keepNext/>
        <w:widowControl w:val="0"/>
        <w:spacing w:after="0" w:line="240" w:lineRule="auto"/>
        <w:jc w:val="center"/>
        <w:rPr>
          <w:b/>
          <w:bCs/>
          <w:sz w:val="20"/>
          <w:szCs w:val="20"/>
        </w:rPr>
      </w:pP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14:paraId="5A170692" w14:textId="77777777">
        <w:trPr>
          <w:cantSplit/>
        </w:trPr>
        <w:tc>
          <w:tcPr>
            <w:tcW w:w="1080" w:type="dxa"/>
          </w:tcPr>
          <w:p w14:paraId="4412A1BB" w14:textId="77777777" w:rsidR="00FA0F96" w:rsidRDefault="00234476">
            <w:pPr>
              <w:spacing w:after="0" w:line="240" w:lineRule="auto"/>
              <w:rPr>
                <w:sz w:val="16"/>
                <w:szCs w:val="16"/>
              </w:rPr>
            </w:pPr>
            <w:r>
              <w:rPr>
                <w:b/>
                <w:bCs/>
                <w:sz w:val="16"/>
                <w:szCs w:val="16"/>
              </w:rPr>
              <w:t>Data Source:</w:t>
            </w:r>
          </w:p>
        </w:tc>
        <w:tc>
          <w:tcPr>
            <w:tcW w:w="8510" w:type="dxa"/>
          </w:tcPr>
          <w:p w14:paraId="19D34BFE" w14:textId="77777777" w:rsidR="00FD4220" w:rsidRDefault="00234476">
            <w:pPr>
              <w:spacing w:beforeAutospacing="1" w:afterAutospacing="1"/>
              <w:rPr>
                <w:sz w:val="16"/>
                <w:szCs w:val="16"/>
              </w:rPr>
            </w:pPr>
            <w:r>
              <w:rPr>
                <w:sz w:val="16"/>
                <w:szCs w:val="16"/>
              </w:rPr>
              <w:t>PIC (PIH Information Center)</w:t>
            </w:r>
          </w:p>
        </w:tc>
      </w:tr>
    </w:tbl>
    <w:p w14:paraId="4063EAD4" w14:textId="77777777" w:rsidR="00FA0F96" w:rsidRDefault="00FA0F96">
      <w:pPr>
        <w:keepNext/>
        <w:widowControl w:val="0"/>
        <w:spacing w:after="0" w:line="240" w:lineRule="auto"/>
        <w:jc w:val="center"/>
        <w:rPr>
          <w:b/>
          <w:bCs/>
          <w:vanish/>
          <w:sz w:val="20"/>
          <w:szCs w:val="20"/>
        </w:rPr>
      </w:pPr>
    </w:p>
    <w:p w14:paraId="54348E0C" w14:textId="77777777" w:rsidR="00FA0F96" w:rsidRDefault="00FA0F96">
      <w:pPr>
        <w:spacing w:after="0" w:line="240" w:lineRule="auto"/>
        <w:rPr>
          <w:b/>
          <w:bCs/>
          <w:vanish/>
          <w:sz w:val="16"/>
          <w:szCs w:val="16"/>
        </w:rPr>
      </w:pPr>
    </w:p>
    <w:p w14:paraId="7F3A43B0" w14:textId="77777777" w:rsidR="00FA0F96" w:rsidRDefault="00FA0F96"/>
    <w:p w14:paraId="7943B543" w14:textId="77777777" w:rsidR="00FA0F96" w:rsidRDefault="00234476">
      <w:pPr>
        <w:keepNext/>
        <w:widowControl w:val="0"/>
        <w:rPr>
          <w:b/>
          <w:sz w:val="24"/>
          <w:szCs w:val="24"/>
        </w:rPr>
      </w:pPr>
      <w:r>
        <w:rPr>
          <w:b/>
          <w:sz w:val="24"/>
          <w:szCs w:val="24"/>
        </w:rPr>
        <w:lastRenderedPageBreak/>
        <w:t xml:space="preserve"> Characteristics of Residents</w:t>
      </w:r>
    </w:p>
    <w:p w14:paraId="358DD522" w14:textId="77777777" w:rsidR="00FA0F96" w:rsidRDefault="00FA0F96">
      <w:pPr>
        <w:keepNext/>
        <w:widowControl w:val="0"/>
        <w:spacing w:after="0" w:line="240" w:lineRule="auto"/>
        <w:jc w:val="center"/>
        <w:rPr>
          <w:rFonts w:asciiTheme="minorHAnsi" w:hAnsiTheme="minorHAnsi"/>
          <w:b/>
          <w:vanish/>
          <w:sz w:val="10"/>
          <w:szCs w:val="10"/>
        </w:rPr>
      </w:pPr>
    </w:p>
    <w:p w14:paraId="1D3654B1" w14:textId="77777777" w:rsidR="00FA0F96" w:rsidRDefault="00FA0F96">
      <w:pPr>
        <w:keepNext/>
        <w:widowControl w:val="0"/>
        <w:spacing w:after="0" w:line="240" w:lineRule="auto"/>
        <w:rPr>
          <w:b/>
          <w:bCs/>
          <w:sz w:val="20"/>
          <w:szCs w:val="2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552"/>
        <w:gridCol w:w="1091"/>
        <w:gridCol w:w="785"/>
        <w:gridCol w:w="918"/>
        <w:gridCol w:w="879"/>
        <w:gridCol w:w="858"/>
        <w:gridCol w:w="879"/>
        <w:gridCol w:w="1189"/>
        <w:gridCol w:w="1199"/>
      </w:tblGrid>
      <w:tr w:rsidR="00FA0F96" w14:paraId="04F6512A" w14:textId="77777777">
        <w:trPr>
          <w:cantSplit/>
          <w:tblHeader/>
        </w:trPr>
        <w:tc>
          <w:tcPr>
            <w:tcW w:w="13190" w:type="dxa"/>
            <w:gridSpan w:val="9"/>
          </w:tcPr>
          <w:p w14:paraId="485BCDE3" w14:textId="77777777" w:rsidR="00FA0F96" w:rsidRDefault="00234476">
            <w:pPr>
              <w:keepNext/>
              <w:widowControl w:val="0"/>
              <w:spacing w:after="0" w:line="240" w:lineRule="auto"/>
              <w:jc w:val="center"/>
              <w:rPr>
                <w:b/>
                <w:sz w:val="20"/>
                <w:szCs w:val="20"/>
              </w:rPr>
            </w:pPr>
            <w:r>
              <w:rPr>
                <w:rFonts w:cs="Arial"/>
                <w:b/>
                <w:sz w:val="20"/>
                <w:szCs w:val="20"/>
              </w:rPr>
              <w:t>Program Type</w:t>
            </w:r>
          </w:p>
        </w:tc>
      </w:tr>
      <w:tr w:rsidR="00FA0F96" w14:paraId="5746FC29" w14:textId="77777777">
        <w:trPr>
          <w:cantSplit/>
          <w:tblHeader/>
        </w:trPr>
        <w:tc>
          <w:tcPr>
            <w:tcW w:w="2693" w:type="dxa"/>
            <w:vMerge w:val="restart"/>
          </w:tcPr>
          <w:p w14:paraId="7894679C" w14:textId="77777777" w:rsidR="00FA0F96" w:rsidRDefault="00FA0F96">
            <w:pPr>
              <w:keepNext/>
              <w:widowControl w:val="0"/>
              <w:spacing w:after="0" w:line="240" w:lineRule="auto"/>
              <w:jc w:val="center"/>
              <w:rPr>
                <w:b/>
                <w:sz w:val="20"/>
                <w:szCs w:val="20"/>
              </w:rPr>
            </w:pPr>
          </w:p>
        </w:tc>
        <w:tc>
          <w:tcPr>
            <w:tcW w:w="1091" w:type="dxa"/>
            <w:vMerge w:val="restart"/>
          </w:tcPr>
          <w:p w14:paraId="7057C414" w14:textId="77777777" w:rsidR="00FA0F96" w:rsidRDefault="00234476">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720A2F92" w14:textId="77777777" w:rsidR="00FA0F96" w:rsidRDefault="00234476">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0BCFDB12" w14:textId="77777777" w:rsidR="00FA0F96" w:rsidRDefault="00234476">
            <w:pPr>
              <w:keepNext/>
              <w:widowControl w:val="0"/>
              <w:spacing w:after="0" w:line="240" w:lineRule="auto"/>
              <w:jc w:val="center"/>
              <w:rPr>
                <w:b/>
                <w:sz w:val="20"/>
                <w:szCs w:val="20"/>
              </w:rPr>
            </w:pPr>
            <w:r>
              <w:rPr>
                <w:rFonts w:cs="Arial"/>
                <w:b/>
                <w:sz w:val="20"/>
                <w:szCs w:val="20"/>
              </w:rPr>
              <w:t>Public Housing</w:t>
            </w:r>
          </w:p>
        </w:tc>
        <w:tc>
          <w:tcPr>
            <w:tcW w:w="7247" w:type="dxa"/>
            <w:gridSpan w:val="5"/>
          </w:tcPr>
          <w:p w14:paraId="4013EBB9" w14:textId="77777777" w:rsidR="00FA0F96" w:rsidRDefault="00234476">
            <w:pPr>
              <w:keepNext/>
              <w:widowControl w:val="0"/>
              <w:spacing w:after="0" w:line="240" w:lineRule="auto"/>
              <w:rPr>
                <w:b/>
                <w:sz w:val="20"/>
                <w:szCs w:val="20"/>
              </w:rPr>
            </w:pPr>
            <w:r>
              <w:rPr>
                <w:b/>
                <w:sz w:val="20"/>
                <w:szCs w:val="20"/>
              </w:rPr>
              <w:t>Vouchers</w:t>
            </w:r>
          </w:p>
        </w:tc>
      </w:tr>
      <w:tr w:rsidR="00FA0F96" w14:paraId="7358F116" w14:textId="77777777">
        <w:trPr>
          <w:cantSplit/>
          <w:tblHeader/>
        </w:trPr>
        <w:tc>
          <w:tcPr>
            <w:tcW w:w="2693" w:type="dxa"/>
            <w:vMerge/>
          </w:tcPr>
          <w:p w14:paraId="59449692" w14:textId="77777777" w:rsidR="00FA0F96" w:rsidRDefault="00FA0F96">
            <w:pPr>
              <w:keepNext/>
              <w:widowControl w:val="0"/>
              <w:spacing w:after="0" w:line="240" w:lineRule="auto"/>
              <w:jc w:val="center"/>
              <w:rPr>
                <w:b/>
                <w:sz w:val="20"/>
                <w:szCs w:val="20"/>
              </w:rPr>
            </w:pPr>
          </w:p>
        </w:tc>
        <w:tc>
          <w:tcPr>
            <w:tcW w:w="1091" w:type="dxa"/>
            <w:vMerge/>
          </w:tcPr>
          <w:p w14:paraId="37514B89" w14:textId="77777777" w:rsidR="00FA0F96" w:rsidRDefault="00FA0F96">
            <w:pPr>
              <w:keepNext/>
              <w:widowControl w:val="0"/>
              <w:spacing w:after="0" w:line="240" w:lineRule="auto"/>
              <w:jc w:val="center"/>
              <w:rPr>
                <w:b/>
                <w:sz w:val="20"/>
                <w:szCs w:val="20"/>
              </w:rPr>
            </w:pPr>
          </w:p>
        </w:tc>
        <w:tc>
          <w:tcPr>
            <w:tcW w:w="1079" w:type="dxa"/>
            <w:vMerge/>
          </w:tcPr>
          <w:p w14:paraId="44CBA135" w14:textId="77777777" w:rsidR="00FA0F96" w:rsidRDefault="00FA0F96">
            <w:pPr>
              <w:keepNext/>
              <w:widowControl w:val="0"/>
              <w:spacing w:after="0" w:line="240" w:lineRule="auto"/>
              <w:jc w:val="center"/>
              <w:rPr>
                <w:b/>
                <w:sz w:val="20"/>
                <w:szCs w:val="20"/>
              </w:rPr>
            </w:pPr>
          </w:p>
        </w:tc>
        <w:tc>
          <w:tcPr>
            <w:tcW w:w="1080" w:type="dxa"/>
            <w:vMerge/>
          </w:tcPr>
          <w:p w14:paraId="52F4514F" w14:textId="77777777" w:rsidR="00FA0F96" w:rsidRDefault="00FA0F96">
            <w:pPr>
              <w:keepNext/>
              <w:widowControl w:val="0"/>
              <w:spacing w:after="0" w:line="240" w:lineRule="auto"/>
              <w:jc w:val="center"/>
              <w:rPr>
                <w:b/>
                <w:sz w:val="20"/>
                <w:szCs w:val="20"/>
              </w:rPr>
            </w:pPr>
          </w:p>
        </w:tc>
        <w:tc>
          <w:tcPr>
            <w:tcW w:w="1259" w:type="dxa"/>
            <w:vMerge w:val="restart"/>
          </w:tcPr>
          <w:p w14:paraId="01E0227D" w14:textId="77777777" w:rsidR="00FA0F96" w:rsidRDefault="00234476">
            <w:pPr>
              <w:keepNext/>
              <w:widowControl w:val="0"/>
              <w:spacing w:after="0" w:line="240" w:lineRule="auto"/>
              <w:jc w:val="center"/>
              <w:rPr>
                <w:b/>
                <w:sz w:val="20"/>
                <w:szCs w:val="20"/>
              </w:rPr>
            </w:pPr>
            <w:r>
              <w:rPr>
                <w:rFonts w:cs="Arial"/>
                <w:b/>
                <w:sz w:val="20"/>
                <w:szCs w:val="20"/>
              </w:rPr>
              <w:t>Total</w:t>
            </w:r>
          </w:p>
        </w:tc>
        <w:tc>
          <w:tcPr>
            <w:tcW w:w="1259" w:type="dxa"/>
            <w:vMerge w:val="restart"/>
          </w:tcPr>
          <w:p w14:paraId="0E97C046" w14:textId="77777777" w:rsidR="00FA0F96" w:rsidRDefault="0023447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6EB7ED02" w14:textId="77777777" w:rsidR="00FA0F96" w:rsidRDefault="00234476">
            <w:pPr>
              <w:keepNext/>
              <w:widowControl w:val="0"/>
              <w:spacing w:after="0" w:line="240" w:lineRule="auto"/>
              <w:jc w:val="center"/>
              <w:rPr>
                <w:b/>
                <w:sz w:val="20"/>
                <w:szCs w:val="20"/>
              </w:rPr>
            </w:pPr>
            <w:r>
              <w:rPr>
                <w:rFonts w:cs="Arial"/>
                <w:b/>
                <w:sz w:val="20"/>
                <w:szCs w:val="20"/>
              </w:rPr>
              <w:t>Tenant -based</w:t>
            </w:r>
          </w:p>
        </w:tc>
        <w:tc>
          <w:tcPr>
            <w:tcW w:w="3470" w:type="dxa"/>
            <w:gridSpan w:val="2"/>
          </w:tcPr>
          <w:p w14:paraId="210C63AF" w14:textId="77777777" w:rsidR="00FA0F96" w:rsidRDefault="00234476">
            <w:pPr>
              <w:keepNext/>
              <w:widowControl w:val="0"/>
              <w:spacing w:after="0" w:line="240" w:lineRule="auto"/>
              <w:jc w:val="center"/>
              <w:rPr>
                <w:b/>
                <w:sz w:val="20"/>
                <w:szCs w:val="20"/>
              </w:rPr>
            </w:pPr>
            <w:r>
              <w:rPr>
                <w:rFonts w:cs="Arial"/>
                <w:b/>
                <w:sz w:val="20"/>
                <w:szCs w:val="20"/>
              </w:rPr>
              <w:t>Special Purpose Voucher</w:t>
            </w:r>
          </w:p>
        </w:tc>
      </w:tr>
      <w:tr w:rsidR="00FA0F96" w14:paraId="677BFA70" w14:textId="77777777">
        <w:trPr>
          <w:cantSplit/>
          <w:tblHeader/>
        </w:trPr>
        <w:tc>
          <w:tcPr>
            <w:tcW w:w="2693" w:type="dxa"/>
            <w:vMerge/>
          </w:tcPr>
          <w:p w14:paraId="3625C1E5" w14:textId="77777777" w:rsidR="00FA0F96" w:rsidRDefault="00FA0F96">
            <w:pPr>
              <w:keepNext/>
              <w:widowControl w:val="0"/>
              <w:spacing w:after="0" w:line="240" w:lineRule="auto"/>
              <w:jc w:val="center"/>
              <w:rPr>
                <w:b/>
                <w:sz w:val="20"/>
                <w:szCs w:val="20"/>
              </w:rPr>
            </w:pPr>
          </w:p>
        </w:tc>
        <w:tc>
          <w:tcPr>
            <w:tcW w:w="1091" w:type="dxa"/>
            <w:vMerge/>
          </w:tcPr>
          <w:p w14:paraId="618C2D0E" w14:textId="77777777" w:rsidR="00FA0F96" w:rsidRDefault="00FA0F96">
            <w:pPr>
              <w:keepNext/>
              <w:widowControl w:val="0"/>
              <w:spacing w:after="0" w:line="240" w:lineRule="auto"/>
              <w:jc w:val="center"/>
              <w:rPr>
                <w:b/>
                <w:sz w:val="20"/>
                <w:szCs w:val="20"/>
              </w:rPr>
            </w:pPr>
          </w:p>
        </w:tc>
        <w:tc>
          <w:tcPr>
            <w:tcW w:w="1079" w:type="dxa"/>
            <w:vMerge/>
          </w:tcPr>
          <w:p w14:paraId="59A95B22" w14:textId="77777777" w:rsidR="00FA0F96" w:rsidRDefault="00FA0F96">
            <w:pPr>
              <w:keepNext/>
              <w:widowControl w:val="0"/>
              <w:spacing w:after="0" w:line="240" w:lineRule="auto"/>
              <w:jc w:val="center"/>
              <w:rPr>
                <w:b/>
                <w:sz w:val="20"/>
                <w:szCs w:val="20"/>
              </w:rPr>
            </w:pPr>
          </w:p>
        </w:tc>
        <w:tc>
          <w:tcPr>
            <w:tcW w:w="1080" w:type="dxa"/>
            <w:vMerge/>
          </w:tcPr>
          <w:p w14:paraId="511A1A84" w14:textId="77777777" w:rsidR="00FA0F96" w:rsidRDefault="00FA0F96">
            <w:pPr>
              <w:keepNext/>
              <w:widowControl w:val="0"/>
              <w:spacing w:after="0" w:line="240" w:lineRule="auto"/>
              <w:jc w:val="center"/>
              <w:rPr>
                <w:b/>
                <w:sz w:val="20"/>
                <w:szCs w:val="20"/>
              </w:rPr>
            </w:pPr>
          </w:p>
        </w:tc>
        <w:tc>
          <w:tcPr>
            <w:tcW w:w="1259" w:type="dxa"/>
            <w:vMerge/>
          </w:tcPr>
          <w:p w14:paraId="71781AC2" w14:textId="77777777" w:rsidR="00FA0F96" w:rsidRDefault="00FA0F96">
            <w:pPr>
              <w:keepNext/>
              <w:widowControl w:val="0"/>
              <w:spacing w:after="0" w:line="240" w:lineRule="auto"/>
              <w:jc w:val="center"/>
              <w:rPr>
                <w:b/>
                <w:sz w:val="20"/>
                <w:szCs w:val="20"/>
              </w:rPr>
            </w:pPr>
          </w:p>
        </w:tc>
        <w:tc>
          <w:tcPr>
            <w:tcW w:w="1259" w:type="dxa"/>
            <w:vMerge/>
          </w:tcPr>
          <w:p w14:paraId="27A77864" w14:textId="77777777" w:rsidR="00FA0F96" w:rsidRDefault="00FA0F96">
            <w:pPr>
              <w:keepNext/>
              <w:widowControl w:val="0"/>
              <w:spacing w:after="0" w:line="240" w:lineRule="auto"/>
              <w:jc w:val="center"/>
              <w:rPr>
                <w:b/>
                <w:sz w:val="20"/>
                <w:szCs w:val="20"/>
              </w:rPr>
            </w:pPr>
          </w:p>
        </w:tc>
        <w:tc>
          <w:tcPr>
            <w:tcW w:w="1259" w:type="dxa"/>
            <w:vMerge/>
          </w:tcPr>
          <w:p w14:paraId="5EC26E2A" w14:textId="77777777" w:rsidR="00FA0F96" w:rsidRDefault="00FA0F96">
            <w:pPr>
              <w:keepNext/>
              <w:widowControl w:val="0"/>
              <w:spacing w:after="0" w:line="240" w:lineRule="auto"/>
              <w:jc w:val="center"/>
              <w:rPr>
                <w:b/>
                <w:sz w:val="20"/>
                <w:szCs w:val="20"/>
              </w:rPr>
            </w:pPr>
          </w:p>
        </w:tc>
        <w:tc>
          <w:tcPr>
            <w:tcW w:w="1710" w:type="dxa"/>
          </w:tcPr>
          <w:p w14:paraId="6409394B" w14:textId="77777777" w:rsidR="00FA0F96" w:rsidRDefault="00234476">
            <w:pPr>
              <w:keepNext/>
              <w:widowControl w:val="0"/>
              <w:spacing w:after="0" w:line="240" w:lineRule="auto"/>
              <w:jc w:val="center"/>
              <w:rPr>
                <w:b/>
                <w:sz w:val="20"/>
                <w:szCs w:val="20"/>
              </w:rPr>
            </w:pPr>
            <w:r>
              <w:rPr>
                <w:rFonts w:cs="Arial"/>
                <w:b/>
                <w:sz w:val="20"/>
                <w:szCs w:val="20"/>
              </w:rPr>
              <w:t>Veterans Affairs Supportive Housing</w:t>
            </w:r>
          </w:p>
        </w:tc>
        <w:tc>
          <w:tcPr>
            <w:tcW w:w="1760" w:type="dxa"/>
          </w:tcPr>
          <w:p w14:paraId="50E7CBA3" w14:textId="77777777" w:rsidR="00FA0F96" w:rsidRDefault="00234476">
            <w:pPr>
              <w:keepNext/>
              <w:widowControl w:val="0"/>
              <w:spacing w:after="0" w:line="240" w:lineRule="auto"/>
              <w:jc w:val="center"/>
              <w:rPr>
                <w:b/>
                <w:sz w:val="20"/>
                <w:szCs w:val="20"/>
              </w:rPr>
            </w:pPr>
            <w:r>
              <w:rPr>
                <w:rFonts w:cs="Arial"/>
                <w:b/>
                <w:sz w:val="20"/>
                <w:szCs w:val="20"/>
              </w:rPr>
              <w:t>Family Unification Program</w:t>
            </w:r>
          </w:p>
        </w:tc>
      </w:tr>
      <w:tr w:rsidR="00FD4220" w14:paraId="667A2CA0" w14:textId="77777777">
        <w:trPr>
          <w:cantSplit/>
        </w:trPr>
        <w:tc>
          <w:tcPr>
            <w:tcW w:w="0" w:type="auto"/>
          </w:tcPr>
          <w:p w14:paraId="1A438CCE" w14:textId="77777777" w:rsidR="00FD4220" w:rsidRDefault="00234476">
            <w:pPr>
              <w:spacing w:beforeAutospacing="1" w:afterAutospacing="1"/>
            </w:pPr>
            <w:r>
              <w:rPr>
                <w:color w:val="000000"/>
              </w:rPr>
              <w:t>Average Annual Income</w:t>
            </w:r>
          </w:p>
        </w:tc>
        <w:tc>
          <w:tcPr>
            <w:tcW w:w="0" w:type="auto"/>
            <w:vAlign w:val="bottom"/>
          </w:tcPr>
          <w:p w14:paraId="2C7D86D1" w14:textId="77777777" w:rsidR="00FD4220" w:rsidRDefault="00234476">
            <w:pPr>
              <w:spacing w:beforeAutospacing="1" w:afterAutospacing="1"/>
              <w:jc w:val="right"/>
            </w:pPr>
            <w:r>
              <w:rPr>
                <w:color w:val="000000"/>
              </w:rPr>
              <w:t>0</w:t>
            </w:r>
          </w:p>
        </w:tc>
        <w:tc>
          <w:tcPr>
            <w:tcW w:w="0" w:type="auto"/>
            <w:vAlign w:val="bottom"/>
          </w:tcPr>
          <w:p w14:paraId="66A9BA71" w14:textId="77777777" w:rsidR="00FD4220" w:rsidRDefault="00234476">
            <w:pPr>
              <w:spacing w:beforeAutospacing="1" w:afterAutospacing="1"/>
              <w:jc w:val="right"/>
            </w:pPr>
            <w:r>
              <w:rPr>
                <w:color w:val="000000"/>
              </w:rPr>
              <w:t>0</w:t>
            </w:r>
          </w:p>
        </w:tc>
        <w:tc>
          <w:tcPr>
            <w:tcW w:w="0" w:type="auto"/>
            <w:vAlign w:val="bottom"/>
          </w:tcPr>
          <w:p w14:paraId="18627BF0" w14:textId="77777777" w:rsidR="00FD4220" w:rsidRDefault="00234476">
            <w:pPr>
              <w:spacing w:beforeAutospacing="1" w:afterAutospacing="1"/>
              <w:jc w:val="right"/>
            </w:pPr>
            <w:r>
              <w:rPr>
                <w:color w:val="000000"/>
              </w:rPr>
              <w:t>0</w:t>
            </w:r>
          </w:p>
        </w:tc>
        <w:tc>
          <w:tcPr>
            <w:tcW w:w="0" w:type="auto"/>
            <w:vAlign w:val="bottom"/>
          </w:tcPr>
          <w:p w14:paraId="15395578" w14:textId="77777777" w:rsidR="00FD4220" w:rsidRDefault="00234476">
            <w:pPr>
              <w:spacing w:beforeAutospacing="1" w:afterAutospacing="1"/>
              <w:jc w:val="right"/>
            </w:pPr>
            <w:r>
              <w:rPr>
                <w:color w:val="000000"/>
              </w:rPr>
              <w:t>15,538</w:t>
            </w:r>
          </w:p>
        </w:tc>
        <w:tc>
          <w:tcPr>
            <w:tcW w:w="0" w:type="auto"/>
            <w:vAlign w:val="bottom"/>
          </w:tcPr>
          <w:p w14:paraId="5390A7AC" w14:textId="77777777" w:rsidR="00FD4220" w:rsidRDefault="00234476">
            <w:pPr>
              <w:spacing w:beforeAutospacing="1" w:afterAutospacing="1"/>
              <w:jc w:val="right"/>
            </w:pPr>
            <w:r>
              <w:rPr>
                <w:color w:val="000000"/>
              </w:rPr>
              <w:t>0</w:t>
            </w:r>
          </w:p>
        </w:tc>
        <w:tc>
          <w:tcPr>
            <w:tcW w:w="0" w:type="auto"/>
            <w:vAlign w:val="bottom"/>
          </w:tcPr>
          <w:p w14:paraId="6F7D4B78" w14:textId="77777777" w:rsidR="00FD4220" w:rsidRDefault="00234476">
            <w:pPr>
              <w:spacing w:beforeAutospacing="1" w:afterAutospacing="1"/>
              <w:jc w:val="right"/>
            </w:pPr>
            <w:r>
              <w:rPr>
                <w:color w:val="000000"/>
              </w:rPr>
              <w:t>15,538</w:t>
            </w:r>
          </w:p>
        </w:tc>
        <w:tc>
          <w:tcPr>
            <w:tcW w:w="0" w:type="auto"/>
            <w:vAlign w:val="bottom"/>
          </w:tcPr>
          <w:p w14:paraId="34C54091" w14:textId="77777777" w:rsidR="00FD4220" w:rsidRDefault="00234476">
            <w:pPr>
              <w:spacing w:beforeAutospacing="1" w:afterAutospacing="1"/>
              <w:jc w:val="right"/>
            </w:pPr>
            <w:r>
              <w:rPr>
                <w:color w:val="000000"/>
              </w:rPr>
              <w:t>0</w:t>
            </w:r>
          </w:p>
        </w:tc>
        <w:tc>
          <w:tcPr>
            <w:tcW w:w="0" w:type="auto"/>
            <w:vAlign w:val="bottom"/>
          </w:tcPr>
          <w:p w14:paraId="0E4ACBD4" w14:textId="77777777" w:rsidR="00FD4220" w:rsidRDefault="00234476">
            <w:pPr>
              <w:spacing w:beforeAutospacing="1" w:afterAutospacing="1"/>
              <w:jc w:val="right"/>
            </w:pPr>
            <w:r>
              <w:rPr>
                <w:color w:val="000000"/>
              </w:rPr>
              <w:t>0</w:t>
            </w:r>
          </w:p>
        </w:tc>
      </w:tr>
      <w:tr w:rsidR="00FD4220" w14:paraId="333FFDC8" w14:textId="77777777">
        <w:trPr>
          <w:cantSplit/>
        </w:trPr>
        <w:tc>
          <w:tcPr>
            <w:tcW w:w="0" w:type="auto"/>
          </w:tcPr>
          <w:p w14:paraId="780EE132" w14:textId="77777777" w:rsidR="00FD4220" w:rsidRDefault="00234476">
            <w:pPr>
              <w:spacing w:beforeAutospacing="1" w:afterAutospacing="1"/>
            </w:pPr>
            <w:r>
              <w:rPr>
                <w:color w:val="000000"/>
              </w:rPr>
              <w:t>Average length of stay</w:t>
            </w:r>
          </w:p>
        </w:tc>
        <w:tc>
          <w:tcPr>
            <w:tcW w:w="0" w:type="auto"/>
            <w:vAlign w:val="bottom"/>
          </w:tcPr>
          <w:p w14:paraId="6DE22AA8" w14:textId="77777777" w:rsidR="00FD4220" w:rsidRDefault="00234476">
            <w:pPr>
              <w:spacing w:beforeAutospacing="1" w:afterAutospacing="1"/>
              <w:jc w:val="right"/>
            </w:pPr>
            <w:r>
              <w:rPr>
                <w:color w:val="000000"/>
              </w:rPr>
              <w:t>0</w:t>
            </w:r>
          </w:p>
        </w:tc>
        <w:tc>
          <w:tcPr>
            <w:tcW w:w="0" w:type="auto"/>
            <w:vAlign w:val="bottom"/>
          </w:tcPr>
          <w:p w14:paraId="188B53AA" w14:textId="77777777" w:rsidR="00FD4220" w:rsidRDefault="00234476">
            <w:pPr>
              <w:spacing w:beforeAutospacing="1" w:afterAutospacing="1"/>
              <w:jc w:val="right"/>
            </w:pPr>
            <w:r>
              <w:rPr>
                <w:color w:val="000000"/>
              </w:rPr>
              <w:t>0</w:t>
            </w:r>
          </w:p>
        </w:tc>
        <w:tc>
          <w:tcPr>
            <w:tcW w:w="0" w:type="auto"/>
            <w:vAlign w:val="bottom"/>
          </w:tcPr>
          <w:p w14:paraId="34155223" w14:textId="77777777" w:rsidR="00FD4220" w:rsidRDefault="00234476">
            <w:pPr>
              <w:spacing w:beforeAutospacing="1" w:afterAutospacing="1"/>
              <w:jc w:val="right"/>
            </w:pPr>
            <w:r>
              <w:rPr>
                <w:color w:val="000000"/>
              </w:rPr>
              <w:t>0</w:t>
            </w:r>
          </w:p>
        </w:tc>
        <w:tc>
          <w:tcPr>
            <w:tcW w:w="0" w:type="auto"/>
            <w:vAlign w:val="bottom"/>
          </w:tcPr>
          <w:p w14:paraId="30FCD717" w14:textId="77777777" w:rsidR="00FD4220" w:rsidRDefault="00234476">
            <w:pPr>
              <w:spacing w:beforeAutospacing="1" w:afterAutospacing="1"/>
              <w:jc w:val="right"/>
            </w:pPr>
            <w:r>
              <w:rPr>
                <w:color w:val="000000"/>
              </w:rPr>
              <w:t>6</w:t>
            </w:r>
          </w:p>
        </w:tc>
        <w:tc>
          <w:tcPr>
            <w:tcW w:w="0" w:type="auto"/>
            <w:vAlign w:val="bottom"/>
          </w:tcPr>
          <w:p w14:paraId="6ED4670B" w14:textId="77777777" w:rsidR="00FD4220" w:rsidRDefault="00234476">
            <w:pPr>
              <w:spacing w:beforeAutospacing="1" w:afterAutospacing="1"/>
              <w:jc w:val="right"/>
            </w:pPr>
            <w:r>
              <w:rPr>
                <w:color w:val="000000"/>
              </w:rPr>
              <w:t>0</w:t>
            </w:r>
          </w:p>
        </w:tc>
        <w:tc>
          <w:tcPr>
            <w:tcW w:w="0" w:type="auto"/>
            <w:vAlign w:val="bottom"/>
          </w:tcPr>
          <w:p w14:paraId="6581FB18" w14:textId="77777777" w:rsidR="00FD4220" w:rsidRDefault="00234476">
            <w:pPr>
              <w:spacing w:beforeAutospacing="1" w:afterAutospacing="1"/>
              <w:jc w:val="right"/>
            </w:pPr>
            <w:r>
              <w:rPr>
                <w:color w:val="000000"/>
              </w:rPr>
              <w:t>6</w:t>
            </w:r>
          </w:p>
        </w:tc>
        <w:tc>
          <w:tcPr>
            <w:tcW w:w="0" w:type="auto"/>
            <w:vAlign w:val="bottom"/>
          </w:tcPr>
          <w:p w14:paraId="468AA95A" w14:textId="77777777" w:rsidR="00FD4220" w:rsidRDefault="00234476">
            <w:pPr>
              <w:spacing w:beforeAutospacing="1" w:afterAutospacing="1"/>
              <w:jc w:val="right"/>
            </w:pPr>
            <w:r>
              <w:rPr>
                <w:color w:val="000000"/>
              </w:rPr>
              <w:t>0</w:t>
            </w:r>
          </w:p>
        </w:tc>
        <w:tc>
          <w:tcPr>
            <w:tcW w:w="0" w:type="auto"/>
            <w:vAlign w:val="bottom"/>
          </w:tcPr>
          <w:p w14:paraId="508FAF2C" w14:textId="77777777" w:rsidR="00FD4220" w:rsidRDefault="00234476">
            <w:pPr>
              <w:spacing w:beforeAutospacing="1" w:afterAutospacing="1"/>
              <w:jc w:val="right"/>
            </w:pPr>
            <w:r>
              <w:rPr>
                <w:color w:val="000000"/>
              </w:rPr>
              <w:t>0</w:t>
            </w:r>
          </w:p>
        </w:tc>
      </w:tr>
      <w:tr w:rsidR="00FD4220" w14:paraId="66C92615" w14:textId="77777777">
        <w:trPr>
          <w:cantSplit/>
        </w:trPr>
        <w:tc>
          <w:tcPr>
            <w:tcW w:w="0" w:type="auto"/>
          </w:tcPr>
          <w:p w14:paraId="38F7B07B" w14:textId="77777777" w:rsidR="00FD4220" w:rsidRDefault="00234476">
            <w:pPr>
              <w:spacing w:beforeAutospacing="1" w:afterAutospacing="1"/>
            </w:pPr>
            <w:r>
              <w:rPr>
                <w:color w:val="000000"/>
              </w:rPr>
              <w:t>Average Household size</w:t>
            </w:r>
          </w:p>
        </w:tc>
        <w:tc>
          <w:tcPr>
            <w:tcW w:w="0" w:type="auto"/>
            <w:vAlign w:val="bottom"/>
          </w:tcPr>
          <w:p w14:paraId="113A3BD3" w14:textId="77777777" w:rsidR="00FD4220" w:rsidRDefault="00234476">
            <w:pPr>
              <w:spacing w:beforeAutospacing="1" w:afterAutospacing="1"/>
              <w:jc w:val="right"/>
            </w:pPr>
            <w:r>
              <w:rPr>
                <w:color w:val="000000"/>
              </w:rPr>
              <w:t>0</w:t>
            </w:r>
          </w:p>
        </w:tc>
        <w:tc>
          <w:tcPr>
            <w:tcW w:w="0" w:type="auto"/>
            <w:vAlign w:val="bottom"/>
          </w:tcPr>
          <w:p w14:paraId="0215B8AA" w14:textId="77777777" w:rsidR="00FD4220" w:rsidRDefault="00234476">
            <w:pPr>
              <w:spacing w:beforeAutospacing="1" w:afterAutospacing="1"/>
              <w:jc w:val="right"/>
            </w:pPr>
            <w:r>
              <w:rPr>
                <w:color w:val="000000"/>
              </w:rPr>
              <w:t>0</w:t>
            </w:r>
          </w:p>
        </w:tc>
        <w:tc>
          <w:tcPr>
            <w:tcW w:w="0" w:type="auto"/>
            <w:vAlign w:val="bottom"/>
          </w:tcPr>
          <w:p w14:paraId="165A0F47" w14:textId="77777777" w:rsidR="00FD4220" w:rsidRDefault="00234476">
            <w:pPr>
              <w:spacing w:beforeAutospacing="1" w:afterAutospacing="1"/>
              <w:jc w:val="right"/>
            </w:pPr>
            <w:r>
              <w:rPr>
                <w:color w:val="000000"/>
              </w:rPr>
              <w:t>0</w:t>
            </w:r>
          </w:p>
        </w:tc>
        <w:tc>
          <w:tcPr>
            <w:tcW w:w="0" w:type="auto"/>
            <w:vAlign w:val="bottom"/>
          </w:tcPr>
          <w:p w14:paraId="1808CF25" w14:textId="77777777" w:rsidR="00FD4220" w:rsidRDefault="00234476">
            <w:pPr>
              <w:spacing w:beforeAutospacing="1" w:afterAutospacing="1"/>
              <w:jc w:val="right"/>
            </w:pPr>
            <w:r>
              <w:rPr>
                <w:color w:val="000000"/>
              </w:rPr>
              <w:t>2</w:t>
            </w:r>
          </w:p>
        </w:tc>
        <w:tc>
          <w:tcPr>
            <w:tcW w:w="0" w:type="auto"/>
            <w:vAlign w:val="bottom"/>
          </w:tcPr>
          <w:p w14:paraId="24FF7956" w14:textId="77777777" w:rsidR="00FD4220" w:rsidRDefault="00234476">
            <w:pPr>
              <w:spacing w:beforeAutospacing="1" w:afterAutospacing="1"/>
              <w:jc w:val="right"/>
            </w:pPr>
            <w:r>
              <w:rPr>
                <w:color w:val="000000"/>
              </w:rPr>
              <w:t>0</w:t>
            </w:r>
          </w:p>
        </w:tc>
        <w:tc>
          <w:tcPr>
            <w:tcW w:w="0" w:type="auto"/>
            <w:vAlign w:val="bottom"/>
          </w:tcPr>
          <w:p w14:paraId="77DEA93D" w14:textId="77777777" w:rsidR="00FD4220" w:rsidRDefault="00234476">
            <w:pPr>
              <w:spacing w:beforeAutospacing="1" w:afterAutospacing="1"/>
              <w:jc w:val="right"/>
            </w:pPr>
            <w:r>
              <w:rPr>
                <w:color w:val="000000"/>
              </w:rPr>
              <w:t>2</w:t>
            </w:r>
          </w:p>
        </w:tc>
        <w:tc>
          <w:tcPr>
            <w:tcW w:w="0" w:type="auto"/>
            <w:vAlign w:val="bottom"/>
          </w:tcPr>
          <w:p w14:paraId="340F7090" w14:textId="77777777" w:rsidR="00FD4220" w:rsidRDefault="00234476">
            <w:pPr>
              <w:spacing w:beforeAutospacing="1" w:afterAutospacing="1"/>
              <w:jc w:val="right"/>
            </w:pPr>
            <w:r>
              <w:rPr>
                <w:color w:val="000000"/>
              </w:rPr>
              <w:t>0</w:t>
            </w:r>
          </w:p>
        </w:tc>
        <w:tc>
          <w:tcPr>
            <w:tcW w:w="0" w:type="auto"/>
            <w:vAlign w:val="bottom"/>
          </w:tcPr>
          <w:p w14:paraId="4F5E1143" w14:textId="77777777" w:rsidR="00FD4220" w:rsidRDefault="00234476">
            <w:pPr>
              <w:spacing w:beforeAutospacing="1" w:afterAutospacing="1"/>
              <w:jc w:val="right"/>
            </w:pPr>
            <w:r>
              <w:rPr>
                <w:color w:val="000000"/>
              </w:rPr>
              <w:t>0</w:t>
            </w:r>
          </w:p>
        </w:tc>
      </w:tr>
      <w:tr w:rsidR="00FD4220" w14:paraId="2EB0016B" w14:textId="77777777">
        <w:trPr>
          <w:cantSplit/>
        </w:trPr>
        <w:tc>
          <w:tcPr>
            <w:tcW w:w="0" w:type="auto"/>
          </w:tcPr>
          <w:p w14:paraId="4DC6DF4D" w14:textId="77777777" w:rsidR="00FD4220" w:rsidRDefault="00234476">
            <w:pPr>
              <w:spacing w:beforeAutospacing="1" w:afterAutospacing="1"/>
            </w:pPr>
            <w:r>
              <w:rPr>
                <w:color w:val="000000"/>
              </w:rPr>
              <w:t># Homeless at admission</w:t>
            </w:r>
          </w:p>
        </w:tc>
        <w:tc>
          <w:tcPr>
            <w:tcW w:w="0" w:type="auto"/>
            <w:vAlign w:val="bottom"/>
          </w:tcPr>
          <w:p w14:paraId="6171677C" w14:textId="77777777" w:rsidR="00FD4220" w:rsidRDefault="00234476">
            <w:pPr>
              <w:spacing w:beforeAutospacing="1" w:afterAutospacing="1"/>
              <w:jc w:val="right"/>
            </w:pPr>
            <w:r>
              <w:rPr>
                <w:color w:val="000000"/>
              </w:rPr>
              <w:t>0</w:t>
            </w:r>
          </w:p>
        </w:tc>
        <w:tc>
          <w:tcPr>
            <w:tcW w:w="0" w:type="auto"/>
            <w:vAlign w:val="bottom"/>
          </w:tcPr>
          <w:p w14:paraId="569BEA12" w14:textId="77777777" w:rsidR="00FD4220" w:rsidRDefault="00234476">
            <w:pPr>
              <w:spacing w:beforeAutospacing="1" w:afterAutospacing="1"/>
              <w:jc w:val="right"/>
            </w:pPr>
            <w:r>
              <w:rPr>
                <w:color w:val="000000"/>
              </w:rPr>
              <w:t>0</w:t>
            </w:r>
          </w:p>
        </w:tc>
        <w:tc>
          <w:tcPr>
            <w:tcW w:w="0" w:type="auto"/>
            <w:vAlign w:val="bottom"/>
          </w:tcPr>
          <w:p w14:paraId="366F8F34" w14:textId="77777777" w:rsidR="00FD4220" w:rsidRDefault="00234476">
            <w:pPr>
              <w:spacing w:beforeAutospacing="1" w:afterAutospacing="1"/>
              <w:jc w:val="right"/>
            </w:pPr>
            <w:r>
              <w:rPr>
                <w:color w:val="000000"/>
              </w:rPr>
              <w:t>0</w:t>
            </w:r>
          </w:p>
        </w:tc>
        <w:tc>
          <w:tcPr>
            <w:tcW w:w="0" w:type="auto"/>
            <w:vAlign w:val="bottom"/>
          </w:tcPr>
          <w:p w14:paraId="70D58F7C" w14:textId="77777777" w:rsidR="00FD4220" w:rsidRDefault="00234476">
            <w:pPr>
              <w:spacing w:beforeAutospacing="1" w:afterAutospacing="1"/>
              <w:jc w:val="right"/>
            </w:pPr>
            <w:r>
              <w:rPr>
                <w:color w:val="000000"/>
              </w:rPr>
              <w:t>0</w:t>
            </w:r>
          </w:p>
        </w:tc>
        <w:tc>
          <w:tcPr>
            <w:tcW w:w="0" w:type="auto"/>
            <w:vAlign w:val="bottom"/>
          </w:tcPr>
          <w:p w14:paraId="4BEE80D5" w14:textId="77777777" w:rsidR="00FD4220" w:rsidRDefault="00234476">
            <w:pPr>
              <w:spacing w:beforeAutospacing="1" w:afterAutospacing="1"/>
              <w:jc w:val="right"/>
            </w:pPr>
            <w:r>
              <w:rPr>
                <w:color w:val="000000"/>
              </w:rPr>
              <w:t>0</w:t>
            </w:r>
          </w:p>
        </w:tc>
        <w:tc>
          <w:tcPr>
            <w:tcW w:w="0" w:type="auto"/>
            <w:vAlign w:val="bottom"/>
          </w:tcPr>
          <w:p w14:paraId="17D13DBA" w14:textId="77777777" w:rsidR="00FD4220" w:rsidRDefault="00234476">
            <w:pPr>
              <w:spacing w:beforeAutospacing="1" w:afterAutospacing="1"/>
              <w:jc w:val="right"/>
            </w:pPr>
            <w:r>
              <w:rPr>
                <w:color w:val="000000"/>
              </w:rPr>
              <w:t>0</w:t>
            </w:r>
          </w:p>
        </w:tc>
        <w:tc>
          <w:tcPr>
            <w:tcW w:w="0" w:type="auto"/>
            <w:vAlign w:val="bottom"/>
          </w:tcPr>
          <w:p w14:paraId="5139D3F3" w14:textId="77777777" w:rsidR="00FD4220" w:rsidRDefault="00234476">
            <w:pPr>
              <w:spacing w:beforeAutospacing="1" w:afterAutospacing="1"/>
              <w:jc w:val="right"/>
            </w:pPr>
            <w:r>
              <w:rPr>
                <w:color w:val="000000"/>
              </w:rPr>
              <w:t>0</w:t>
            </w:r>
          </w:p>
        </w:tc>
        <w:tc>
          <w:tcPr>
            <w:tcW w:w="0" w:type="auto"/>
            <w:vAlign w:val="bottom"/>
          </w:tcPr>
          <w:p w14:paraId="3284E0C7" w14:textId="77777777" w:rsidR="00FD4220" w:rsidRDefault="00234476">
            <w:pPr>
              <w:spacing w:beforeAutospacing="1" w:afterAutospacing="1"/>
              <w:jc w:val="right"/>
            </w:pPr>
            <w:r>
              <w:rPr>
                <w:color w:val="000000"/>
              </w:rPr>
              <w:t>0</w:t>
            </w:r>
          </w:p>
        </w:tc>
      </w:tr>
      <w:tr w:rsidR="00FD4220" w14:paraId="3ADDD2E7" w14:textId="77777777">
        <w:trPr>
          <w:cantSplit/>
        </w:trPr>
        <w:tc>
          <w:tcPr>
            <w:tcW w:w="0" w:type="auto"/>
          </w:tcPr>
          <w:p w14:paraId="31333885" w14:textId="77777777" w:rsidR="00FD4220" w:rsidRDefault="00234476">
            <w:pPr>
              <w:spacing w:beforeAutospacing="1" w:afterAutospacing="1"/>
            </w:pPr>
            <w:r>
              <w:rPr>
                <w:color w:val="000000"/>
              </w:rPr>
              <w:t># of Elderly Program Participants (&gt;62)</w:t>
            </w:r>
          </w:p>
        </w:tc>
        <w:tc>
          <w:tcPr>
            <w:tcW w:w="0" w:type="auto"/>
            <w:vAlign w:val="bottom"/>
          </w:tcPr>
          <w:p w14:paraId="150C0735" w14:textId="77777777" w:rsidR="00FD4220" w:rsidRDefault="00234476">
            <w:pPr>
              <w:spacing w:beforeAutospacing="1" w:afterAutospacing="1"/>
              <w:jc w:val="right"/>
            </w:pPr>
            <w:r>
              <w:rPr>
                <w:color w:val="000000"/>
              </w:rPr>
              <w:t>0</w:t>
            </w:r>
          </w:p>
        </w:tc>
        <w:tc>
          <w:tcPr>
            <w:tcW w:w="0" w:type="auto"/>
            <w:vAlign w:val="bottom"/>
          </w:tcPr>
          <w:p w14:paraId="097D3B46" w14:textId="77777777" w:rsidR="00FD4220" w:rsidRDefault="00234476">
            <w:pPr>
              <w:spacing w:beforeAutospacing="1" w:afterAutospacing="1"/>
              <w:jc w:val="right"/>
            </w:pPr>
            <w:r>
              <w:rPr>
                <w:color w:val="000000"/>
              </w:rPr>
              <w:t>0</w:t>
            </w:r>
          </w:p>
        </w:tc>
        <w:tc>
          <w:tcPr>
            <w:tcW w:w="0" w:type="auto"/>
            <w:vAlign w:val="bottom"/>
          </w:tcPr>
          <w:p w14:paraId="245796B1" w14:textId="77777777" w:rsidR="00FD4220" w:rsidRDefault="00234476">
            <w:pPr>
              <w:spacing w:beforeAutospacing="1" w:afterAutospacing="1"/>
              <w:jc w:val="right"/>
            </w:pPr>
            <w:r>
              <w:rPr>
                <w:color w:val="000000"/>
              </w:rPr>
              <w:t>0</w:t>
            </w:r>
          </w:p>
        </w:tc>
        <w:tc>
          <w:tcPr>
            <w:tcW w:w="0" w:type="auto"/>
            <w:vAlign w:val="bottom"/>
          </w:tcPr>
          <w:p w14:paraId="4F3CC8DC" w14:textId="77777777" w:rsidR="00FD4220" w:rsidRDefault="00234476">
            <w:pPr>
              <w:spacing w:beforeAutospacing="1" w:afterAutospacing="1"/>
              <w:jc w:val="right"/>
            </w:pPr>
            <w:r>
              <w:rPr>
                <w:color w:val="000000"/>
              </w:rPr>
              <w:t>60</w:t>
            </w:r>
          </w:p>
        </w:tc>
        <w:tc>
          <w:tcPr>
            <w:tcW w:w="0" w:type="auto"/>
            <w:vAlign w:val="bottom"/>
          </w:tcPr>
          <w:p w14:paraId="69F2817A" w14:textId="77777777" w:rsidR="00FD4220" w:rsidRDefault="00234476">
            <w:pPr>
              <w:spacing w:beforeAutospacing="1" w:afterAutospacing="1"/>
              <w:jc w:val="right"/>
            </w:pPr>
            <w:r>
              <w:rPr>
                <w:color w:val="000000"/>
              </w:rPr>
              <w:t>0</w:t>
            </w:r>
          </w:p>
        </w:tc>
        <w:tc>
          <w:tcPr>
            <w:tcW w:w="0" w:type="auto"/>
            <w:vAlign w:val="bottom"/>
          </w:tcPr>
          <w:p w14:paraId="175E1232" w14:textId="77777777" w:rsidR="00FD4220" w:rsidRDefault="00234476">
            <w:pPr>
              <w:spacing w:beforeAutospacing="1" w:afterAutospacing="1"/>
              <w:jc w:val="right"/>
            </w:pPr>
            <w:r>
              <w:rPr>
                <w:color w:val="000000"/>
              </w:rPr>
              <w:t>60</w:t>
            </w:r>
          </w:p>
        </w:tc>
        <w:tc>
          <w:tcPr>
            <w:tcW w:w="0" w:type="auto"/>
            <w:vAlign w:val="bottom"/>
          </w:tcPr>
          <w:p w14:paraId="0EECB8B9" w14:textId="77777777" w:rsidR="00FD4220" w:rsidRDefault="00234476">
            <w:pPr>
              <w:spacing w:beforeAutospacing="1" w:afterAutospacing="1"/>
              <w:jc w:val="right"/>
            </w:pPr>
            <w:r>
              <w:rPr>
                <w:color w:val="000000"/>
              </w:rPr>
              <w:t>0</w:t>
            </w:r>
          </w:p>
        </w:tc>
        <w:tc>
          <w:tcPr>
            <w:tcW w:w="0" w:type="auto"/>
            <w:vAlign w:val="bottom"/>
          </w:tcPr>
          <w:p w14:paraId="2A77394C" w14:textId="77777777" w:rsidR="00FD4220" w:rsidRDefault="00234476">
            <w:pPr>
              <w:spacing w:beforeAutospacing="1" w:afterAutospacing="1"/>
              <w:jc w:val="right"/>
            </w:pPr>
            <w:r>
              <w:rPr>
                <w:color w:val="000000"/>
              </w:rPr>
              <w:t>0</w:t>
            </w:r>
          </w:p>
        </w:tc>
      </w:tr>
      <w:tr w:rsidR="00FD4220" w14:paraId="4EEBEF4F" w14:textId="77777777">
        <w:trPr>
          <w:cantSplit/>
        </w:trPr>
        <w:tc>
          <w:tcPr>
            <w:tcW w:w="0" w:type="auto"/>
          </w:tcPr>
          <w:p w14:paraId="6AF0CDE5" w14:textId="77777777" w:rsidR="00FD4220" w:rsidRDefault="00234476">
            <w:pPr>
              <w:spacing w:beforeAutospacing="1" w:afterAutospacing="1"/>
            </w:pPr>
            <w:r>
              <w:rPr>
                <w:color w:val="000000"/>
              </w:rPr>
              <w:t># of Disabled Families</w:t>
            </w:r>
          </w:p>
        </w:tc>
        <w:tc>
          <w:tcPr>
            <w:tcW w:w="0" w:type="auto"/>
            <w:vAlign w:val="bottom"/>
          </w:tcPr>
          <w:p w14:paraId="3317AC33" w14:textId="77777777" w:rsidR="00FD4220" w:rsidRDefault="00234476">
            <w:pPr>
              <w:spacing w:beforeAutospacing="1" w:afterAutospacing="1"/>
              <w:jc w:val="right"/>
            </w:pPr>
            <w:r>
              <w:rPr>
                <w:color w:val="000000"/>
              </w:rPr>
              <w:t>0</w:t>
            </w:r>
          </w:p>
        </w:tc>
        <w:tc>
          <w:tcPr>
            <w:tcW w:w="0" w:type="auto"/>
            <w:vAlign w:val="bottom"/>
          </w:tcPr>
          <w:p w14:paraId="2E35EA7C" w14:textId="77777777" w:rsidR="00FD4220" w:rsidRDefault="00234476">
            <w:pPr>
              <w:spacing w:beforeAutospacing="1" w:afterAutospacing="1"/>
              <w:jc w:val="right"/>
            </w:pPr>
            <w:r>
              <w:rPr>
                <w:color w:val="000000"/>
              </w:rPr>
              <w:t>0</w:t>
            </w:r>
          </w:p>
        </w:tc>
        <w:tc>
          <w:tcPr>
            <w:tcW w:w="0" w:type="auto"/>
            <w:vAlign w:val="bottom"/>
          </w:tcPr>
          <w:p w14:paraId="6571553C" w14:textId="77777777" w:rsidR="00FD4220" w:rsidRDefault="00234476">
            <w:pPr>
              <w:spacing w:beforeAutospacing="1" w:afterAutospacing="1"/>
              <w:jc w:val="right"/>
            </w:pPr>
            <w:r>
              <w:rPr>
                <w:color w:val="000000"/>
              </w:rPr>
              <w:t>0</w:t>
            </w:r>
          </w:p>
        </w:tc>
        <w:tc>
          <w:tcPr>
            <w:tcW w:w="0" w:type="auto"/>
            <w:vAlign w:val="bottom"/>
          </w:tcPr>
          <w:p w14:paraId="47DFD5DC" w14:textId="77777777" w:rsidR="00FD4220" w:rsidRDefault="00234476">
            <w:pPr>
              <w:spacing w:beforeAutospacing="1" w:afterAutospacing="1"/>
              <w:jc w:val="right"/>
            </w:pPr>
            <w:r>
              <w:rPr>
                <w:color w:val="000000"/>
              </w:rPr>
              <w:t>59</w:t>
            </w:r>
          </w:p>
        </w:tc>
        <w:tc>
          <w:tcPr>
            <w:tcW w:w="0" w:type="auto"/>
            <w:vAlign w:val="bottom"/>
          </w:tcPr>
          <w:p w14:paraId="711C2472" w14:textId="77777777" w:rsidR="00FD4220" w:rsidRDefault="00234476">
            <w:pPr>
              <w:spacing w:beforeAutospacing="1" w:afterAutospacing="1"/>
              <w:jc w:val="right"/>
            </w:pPr>
            <w:r>
              <w:rPr>
                <w:color w:val="000000"/>
              </w:rPr>
              <w:t>0</w:t>
            </w:r>
          </w:p>
        </w:tc>
        <w:tc>
          <w:tcPr>
            <w:tcW w:w="0" w:type="auto"/>
            <w:vAlign w:val="bottom"/>
          </w:tcPr>
          <w:p w14:paraId="5FAF2D36" w14:textId="77777777" w:rsidR="00FD4220" w:rsidRDefault="00234476">
            <w:pPr>
              <w:spacing w:beforeAutospacing="1" w:afterAutospacing="1"/>
              <w:jc w:val="right"/>
            </w:pPr>
            <w:r>
              <w:rPr>
                <w:color w:val="000000"/>
              </w:rPr>
              <w:t>59</w:t>
            </w:r>
          </w:p>
        </w:tc>
        <w:tc>
          <w:tcPr>
            <w:tcW w:w="0" w:type="auto"/>
            <w:vAlign w:val="bottom"/>
          </w:tcPr>
          <w:p w14:paraId="5E665DF0" w14:textId="77777777" w:rsidR="00FD4220" w:rsidRDefault="00234476">
            <w:pPr>
              <w:spacing w:beforeAutospacing="1" w:afterAutospacing="1"/>
              <w:jc w:val="right"/>
            </w:pPr>
            <w:r>
              <w:rPr>
                <w:color w:val="000000"/>
              </w:rPr>
              <w:t>0</w:t>
            </w:r>
          </w:p>
        </w:tc>
        <w:tc>
          <w:tcPr>
            <w:tcW w:w="0" w:type="auto"/>
            <w:vAlign w:val="bottom"/>
          </w:tcPr>
          <w:p w14:paraId="182E9A8E" w14:textId="77777777" w:rsidR="00FD4220" w:rsidRDefault="00234476">
            <w:pPr>
              <w:spacing w:beforeAutospacing="1" w:afterAutospacing="1"/>
              <w:jc w:val="right"/>
            </w:pPr>
            <w:r>
              <w:rPr>
                <w:color w:val="000000"/>
              </w:rPr>
              <w:t>0</w:t>
            </w:r>
          </w:p>
        </w:tc>
      </w:tr>
      <w:tr w:rsidR="00FD4220" w14:paraId="76F22495" w14:textId="77777777">
        <w:trPr>
          <w:cantSplit/>
        </w:trPr>
        <w:tc>
          <w:tcPr>
            <w:tcW w:w="0" w:type="auto"/>
          </w:tcPr>
          <w:p w14:paraId="4C488C9B" w14:textId="77777777" w:rsidR="00FD4220" w:rsidRDefault="00234476">
            <w:pPr>
              <w:spacing w:beforeAutospacing="1" w:afterAutospacing="1"/>
            </w:pPr>
            <w:r>
              <w:rPr>
                <w:color w:val="000000"/>
              </w:rPr>
              <w:t># of Families requesting accessibility features</w:t>
            </w:r>
          </w:p>
        </w:tc>
        <w:tc>
          <w:tcPr>
            <w:tcW w:w="0" w:type="auto"/>
            <w:vAlign w:val="bottom"/>
          </w:tcPr>
          <w:p w14:paraId="1646E729" w14:textId="77777777" w:rsidR="00FD4220" w:rsidRDefault="00234476">
            <w:pPr>
              <w:spacing w:beforeAutospacing="1" w:afterAutospacing="1"/>
              <w:jc w:val="right"/>
            </w:pPr>
            <w:r>
              <w:rPr>
                <w:color w:val="000000"/>
              </w:rPr>
              <w:t>0</w:t>
            </w:r>
          </w:p>
        </w:tc>
        <w:tc>
          <w:tcPr>
            <w:tcW w:w="0" w:type="auto"/>
            <w:vAlign w:val="bottom"/>
          </w:tcPr>
          <w:p w14:paraId="391EC2FF" w14:textId="77777777" w:rsidR="00FD4220" w:rsidRDefault="00234476">
            <w:pPr>
              <w:spacing w:beforeAutospacing="1" w:afterAutospacing="1"/>
              <w:jc w:val="right"/>
            </w:pPr>
            <w:r>
              <w:rPr>
                <w:color w:val="000000"/>
              </w:rPr>
              <w:t>0</w:t>
            </w:r>
          </w:p>
        </w:tc>
        <w:tc>
          <w:tcPr>
            <w:tcW w:w="0" w:type="auto"/>
            <w:vAlign w:val="bottom"/>
          </w:tcPr>
          <w:p w14:paraId="6C2B85D4" w14:textId="77777777" w:rsidR="00FD4220" w:rsidRDefault="00234476">
            <w:pPr>
              <w:spacing w:beforeAutospacing="1" w:afterAutospacing="1"/>
              <w:jc w:val="right"/>
            </w:pPr>
            <w:r>
              <w:rPr>
                <w:color w:val="000000"/>
              </w:rPr>
              <w:t>0</w:t>
            </w:r>
          </w:p>
        </w:tc>
        <w:tc>
          <w:tcPr>
            <w:tcW w:w="0" w:type="auto"/>
            <w:vAlign w:val="bottom"/>
          </w:tcPr>
          <w:p w14:paraId="5CBA0402" w14:textId="77777777" w:rsidR="00FD4220" w:rsidRDefault="00234476">
            <w:pPr>
              <w:spacing w:beforeAutospacing="1" w:afterAutospacing="1"/>
              <w:jc w:val="right"/>
            </w:pPr>
            <w:r>
              <w:rPr>
                <w:color w:val="000000"/>
              </w:rPr>
              <w:t>313</w:t>
            </w:r>
          </w:p>
        </w:tc>
        <w:tc>
          <w:tcPr>
            <w:tcW w:w="0" w:type="auto"/>
            <w:vAlign w:val="bottom"/>
          </w:tcPr>
          <w:p w14:paraId="6738B371" w14:textId="77777777" w:rsidR="00FD4220" w:rsidRDefault="00234476">
            <w:pPr>
              <w:spacing w:beforeAutospacing="1" w:afterAutospacing="1"/>
              <w:jc w:val="right"/>
            </w:pPr>
            <w:r>
              <w:rPr>
                <w:color w:val="000000"/>
              </w:rPr>
              <w:t>0</w:t>
            </w:r>
          </w:p>
        </w:tc>
        <w:tc>
          <w:tcPr>
            <w:tcW w:w="0" w:type="auto"/>
            <w:vAlign w:val="bottom"/>
          </w:tcPr>
          <w:p w14:paraId="0548D36A" w14:textId="77777777" w:rsidR="00FD4220" w:rsidRDefault="00234476">
            <w:pPr>
              <w:spacing w:beforeAutospacing="1" w:afterAutospacing="1"/>
              <w:jc w:val="right"/>
            </w:pPr>
            <w:r>
              <w:rPr>
                <w:color w:val="000000"/>
              </w:rPr>
              <w:t>313</w:t>
            </w:r>
          </w:p>
        </w:tc>
        <w:tc>
          <w:tcPr>
            <w:tcW w:w="0" w:type="auto"/>
            <w:vAlign w:val="bottom"/>
          </w:tcPr>
          <w:p w14:paraId="55E3496C" w14:textId="77777777" w:rsidR="00FD4220" w:rsidRDefault="00234476">
            <w:pPr>
              <w:spacing w:beforeAutospacing="1" w:afterAutospacing="1"/>
              <w:jc w:val="right"/>
            </w:pPr>
            <w:r>
              <w:rPr>
                <w:color w:val="000000"/>
              </w:rPr>
              <w:t>0</w:t>
            </w:r>
          </w:p>
        </w:tc>
        <w:tc>
          <w:tcPr>
            <w:tcW w:w="0" w:type="auto"/>
            <w:vAlign w:val="bottom"/>
          </w:tcPr>
          <w:p w14:paraId="0B848BC1" w14:textId="77777777" w:rsidR="00FD4220" w:rsidRDefault="00234476">
            <w:pPr>
              <w:spacing w:beforeAutospacing="1" w:afterAutospacing="1"/>
              <w:jc w:val="right"/>
            </w:pPr>
            <w:r>
              <w:rPr>
                <w:color w:val="000000"/>
              </w:rPr>
              <w:t>0</w:t>
            </w:r>
          </w:p>
        </w:tc>
      </w:tr>
      <w:tr w:rsidR="00FD4220" w14:paraId="0468C7DC" w14:textId="77777777">
        <w:trPr>
          <w:cantSplit/>
        </w:trPr>
        <w:tc>
          <w:tcPr>
            <w:tcW w:w="0" w:type="auto"/>
          </w:tcPr>
          <w:p w14:paraId="42724E2E" w14:textId="77777777" w:rsidR="00FD4220" w:rsidRDefault="00234476">
            <w:pPr>
              <w:spacing w:beforeAutospacing="1" w:afterAutospacing="1"/>
            </w:pPr>
            <w:r>
              <w:rPr>
                <w:color w:val="000000"/>
              </w:rPr>
              <w:t># of HIV/AIDS program participants</w:t>
            </w:r>
          </w:p>
        </w:tc>
        <w:tc>
          <w:tcPr>
            <w:tcW w:w="0" w:type="auto"/>
            <w:vAlign w:val="bottom"/>
          </w:tcPr>
          <w:p w14:paraId="362E23D6" w14:textId="77777777" w:rsidR="00FD4220" w:rsidRDefault="00234476">
            <w:pPr>
              <w:spacing w:beforeAutospacing="1" w:afterAutospacing="1"/>
              <w:jc w:val="right"/>
            </w:pPr>
            <w:r>
              <w:rPr>
                <w:color w:val="000000"/>
              </w:rPr>
              <w:t>0</w:t>
            </w:r>
          </w:p>
        </w:tc>
        <w:tc>
          <w:tcPr>
            <w:tcW w:w="0" w:type="auto"/>
            <w:vAlign w:val="bottom"/>
          </w:tcPr>
          <w:p w14:paraId="23219C84" w14:textId="77777777" w:rsidR="00FD4220" w:rsidRDefault="00234476">
            <w:pPr>
              <w:spacing w:beforeAutospacing="1" w:afterAutospacing="1"/>
              <w:jc w:val="right"/>
            </w:pPr>
            <w:r>
              <w:rPr>
                <w:color w:val="000000"/>
              </w:rPr>
              <w:t>0</w:t>
            </w:r>
          </w:p>
        </w:tc>
        <w:tc>
          <w:tcPr>
            <w:tcW w:w="0" w:type="auto"/>
            <w:vAlign w:val="bottom"/>
          </w:tcPr>
          <w:p w14:paraId="5B7E2A46" w14:textId="77777777" w:rsidR="00FD4220" w:rsidRDefault="00234476">
            <w:pPr>
              <w:spacing w:beforeAutospacing="1" w:afterAutospacing="1"/>
              <w:jc w:val="right"/>
            </w:pPr>
            <w:r>
              <w:rPr>
                <w:color w:val="000000"/>
              </w:rPr>
              <w:t>0</w:t>
            </w:r>
          </w:p>
        </w:tc>
        <w:tc>
          <w:tcPr>
            <w:tcW w:w="0" w:type="auto"/>
            <w:vAlign w:val="bottom"/>
          </w:tcPr>
          <w:p w14:paraId="1228B3B9" w14:textId="77777777" w:rsidR="00FD4220" w:rsidRDefault="00234476">
            <w:pPr>
              <w:spacing w:beforeAutospacing="1" w:afterAutospacing="1"/>
              <w:jc w:val="right"/>
            </w:pPr>
            <w:r>
              <w:rPr>
                <w:color w:val="000000"/>
              </w:rPr>
              <w:t>0</w:t>
            </w:r>
          </w:p>
        </w:tc>
        <w:tc>
          <w:tcPr>
            <w:tcW w:w="0" w:type="auto"/>
            <w:vAlign w:val="bottom"/>
          </w:tcPr>
          <w:p w14:paraId="3E837016" w14:textId="77777777" w:rsidR="00FD4220" w:rsidRDefault="00234476">
            <w:pPr>
              <w:spacing w:beforeAutospacing="1" w:afterAutospacing="1"/>
              <w:jc w:val="right"/>
            </w:pPr>
            <w:r>
              <w:rPr>
                <w:color w:val="000000"/>
              </w:rPr>
              <w:t>0</w:t>
            </w:r>
          </w:p>
        </w:tc>
        <w:tc>
          <w:tcPr>
            <w:tcW w:w="0" w:type="auto"/>
            <w:vAlign w:val="bottom"/>
          </w:tcPr>
          <w:p w14:paraId="536FD874" w14:textId="77777777" w:rsidR="00FD4220" w:rsidRDefault="00234476">
            <w:pPr>
              <w:spacing w:beforeAutospacing="1" w:afterAutospacing="1"/>
              <w:jc w:val="right"/>
            </w:pPr>
            <w:r>
              <w:rPr>
                <w:color w:val="000000"/>
              </w:rPr>
              <w:t>0</w:t>
            </w:r>
          </w:p>
        </w:tc>
        <w:tc>
          <w:tcPr>
            <w:tcW w:w="0" w:type="auto"/>
            <w:vAlign w:val="bottom"/>
          </w:tcPr>
          <w:p w14:paraId="04CFB987" w14:textId="77777777" w:rsidR="00FD4220" w:rsidRDefault="00234476">
            <w:pPr>
              <w:spacing w:beforeAutospacing="1" w:afterAutospacing="1"/>
              <w:jc w:val="right"/>
            </w:pPr>
            <w:r>
              <w:rPr>
                <w:color w:val="000000"/>
              </w:rPr>
              <w:t>0</w:t>
            </w:r>
          </w:p>
        </w:tc>
        <w:tc>
          <w:tcPr>
            <w:tcW w:w="0" w:type="auto"/>
            <w:vAlign w:val="bottom"/>
          </w:tcPr>
          <w:p w14:paraId="300D2C49" w14:textId="77777777" w:rsidR="00FD4220" w:rsidRDefault="00234476">
            <w:pPr>
              <w:spacing w:beforeAutospacing="1" w:afterAutospacing="1"/>
              <w:jc w:val="right"/>
            </w:pPr>
            <w:r>
              <w:rPr>
                <w:color w:val="000000"/>
              </w:rPr>
              <w:t>0</w:t>
            </w:r>
          </w:p>
        </w:tc>
      </w:tr>
      <w:tr w:rsidR="00FD4220" w14:paraId="47CA9D6E" w14:textId="77777777">
        <w:trPr>
          <w:cantSplit/>
        </w:trPr>
        <w:tc>
          <w:tcPr>
            <w:tcW w:w="0" w:type="auto"/>
          </w:tcPr>
          <w:p w14:paraId="42C80682" w14:textId="77777777" w:rsidR="00FD4220" w:rsidRDefault="00234476">
            <w:pPr>
              <w:spacing w:beforeAutospacing="1" w:afterAutospacing="1"/>
            </w:pPr>
            <w:r>
              <w:rPr>
                <w:color w:val="000000"/>
              </w:rPr>
              <w:t># of DV victims</w:t>
            </w:r>
          </w:p>
        </w:tc>
        <w:tc>
          <w:tcPr>
            <w:tcW w:w="0" w:type="auto"/>
            <w:vAlign w:val="bottom"/>
          </w:tcPr>
          <w:p w14:paraId="0EAE7CED" w14:textId="77777777" w:rsidR="00FD4220" w:rsidRDefault="00234476">
            <w:pPr>
              <w:spacing w:beforeAutospacing="1" w:afterAutospacing="1"/>
              <w:jc w:val="right"/>
            </w:pPr>
            <w:r>
              <w:rPr>
                <w:color w:val="000000"/>
              </w:rPr>
              <w:t>0</w:t>
            </w:r>
          </w:p>
        </w:tc>
        <w:tc>
          <w:tcPr>
            <w:tcW w:w="0" w:type="auto"/>
            <w:vAlign w:val="bottom"/>
          </w:tcPr>
          <w:p w14:paraId="56FB3F74" w14:textId="77777777" w:rsidR="00FD4220" w:rsidRDefault="00234476">
            <w:pPr>
              <w:spacing w:beforeAutospacing="1" w:afterAutospacing="1"/>
              <w:jc w:val="right"/>
            </w:pPr>
            <w:r>
              <w:rPr>
                <w:color w:val="000000"/>
              </w:rPr>
              <w:t>0</w:t>
            </w:r>
          </w:p>
        </w:tc>
        <w:tc>
          <w:tcPr>
            <w:tcW w:w="0" w:type="auto"/>
            <w:vAlign w:val="bottom"/>
          </w:tcPr>
          <w:p w14:paraId="7FBE172F" w14:textId="77777777" w:rsidR="00FD4220" w:rsidRDefault="00234476">
            <w:pPr>
              <w:spacing w:beforeAutospacing="1" w:afterAutospacing="1"/>
              <w:jc w:val="right"/>
            </w:pPr>
            <w:r>
              <w:rPr>
                <w:color w:val="000000"/>
              </w:rPr>
              <w:t>0</w:t>
            </w:r>
          </w:p>
        </w:tc>
        <w:tc>
          <w:tcPr>
            <w:tcW w:w="0" w:type="auto"/>
            <w:vAlign w:val="bottom"/>
          </w:tcPr>
          <w:p w14:paraId="3A8C624E" w14:textId="77777777" w:rsidR="00FD4220" w:rsidRDefault="00234476">
            <w:pPr>
              <w:spacing w:beforeAutospacing="1" w:afterAutospacing="1"/>
              <w:jc w:val="right"/>
            </w:pPr>
            <w:r>
              <w:rPr>
                <w:color w:val="000000"/>
              </w:rPr>
              <w:t>0</w:t>
            </w:r>
          </w:p>
        </w:tc>
        <w:tc>
          <w:tcPr>
            <w:tcW w:w="0" w:type="auto"/>
            <w:vAlign w:val="bottom"/>
          </w:tcPr>
          <w:p w14:paraId="36A42A78" w14:textId="77777777" w:rsidR="00FD4220" w:rsidRDefault="00234476">
            <w:pPr>
              <w:spacing w:beforeAutospacing="1" w:afterAutospacing="1"/>
              <w:jc w:val="right"/>
            </w:pPr>
            <w:r>
              <w:rPr>
                <w:color w:val="000000"/>
              </w:rPr>
              <w:t>0</w:t>
            </w:r>
          </w:p>
        </w:tc>
        <w:tc>
          <w:tcPr>
            <w:tcW w:w="0" w:type="auto"/>
            <w:vAlign w:val="bottom"/>
          </w:tcPr>
          <w:p w14:paraId="52FE1928" w14:textId="77777777" w:rsidR="00FD4220" w:rsidRDefault="00234476">
            <w:pPr>
              <w:spacing w:beforeAutospacing="1" w:afterAutospacing="1"/>
              <w:jc w:val="right"/>
            </w:pPr>
            <w:r>
              <w:rPr>
                <w:color w:val="000000"/>
              </w:rPr>
              <w:t>0</w:t>
            </w:r>
          </w:p>
        </w:tc>
        <w:tc>
          <w:tcPr>
            <w:tcW w:w="0" w:type="auto"/>
            <w:vAlign w:val="bottom"/>
          </w:tcPr>
          <w:p w14:paraId="7917EC05" w14:textId="77777777" w:rsidR="00FD4220" w:rsidRDefault="00234476">
            <w:pPr>
              <w:spacing w:beforeAutospacing="1" w:afterAutospacing="1"/>
              <w:jc w:val="right"/>
            </w:pPr>
            <w:r>
              <w:rPr>
                <w:color w:val="000000"/>
              </w:rPr>
              <w:t>0</w:t>
            </w:r>
          </w:p>
        </w:tc>
        <w:tc>
          <w:tcPr>
            <w:tcW w:w="0" w:type="auto"/>
            <w:vAlign w:val="bottom"/>
          </w:tcPr>
          <w:p w14:paraId="25C66983" w14:textId="77777777" w:rsidR="00FD4220" w:rsidRDefault="00234476">
            <w:pPr>
              <w:spacing w:beforeAutospacing="1" w:afterAutospacing="1"/>
              <w:jc w:val="right"/>
            </w:pPr>
            <w:r>
              <w:rPr>
                <w:color w:val="000000"/>
              </w:rPr>
              <w:t>0</w:t>
            </w:r>
          </w:p>
        </w:tc>
      </w:tr>
    </w:tbl>
    <w:p w14:paraId="430672CE" w14:textId="4961AFCC"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24</w:t>
      </w:r>
      <w:r>
        <w:rPr>
          <w:rFonts w:asciiTheme="minorHAnsi" w:hAnsiTheme="minorHAnsi"/>
        </w:rPr>
        <w:fldChar w:fldCharType="end"/>
      </w:r>
      <w:r>
        <w:rPr>
          <w:rFonts w:asciiTheme="minorHAnsi" w:hAnsiTheme="minorHAnsi"/>
        </w:rPr>
        <w:t xml:space="preserve"> – Characteristics of Public Housing Residents by Program Type </w:t>
      </w:r>
    </w:p>
    <w:p w14:paraId="696F2D9D" w14:textId="77777777" w:rsidR="00FA0F96" w:rsidRDefault="00FA0F96">
      <w:pPr>
        <w:keepNext/>
        <w:widowControl w:val="0"/>
        <w:rPr>
          <w:b/>
          <w:sz w:val="24"/>
          <w:szCs w:val="24"/>
        </w:rPr>
      </w:pPr>
    </w:p>
    <w:tbl>
      <w:tblPr>
        <w:tblW w:w="5000" w:type="pct"/>
        <w:tblInd w:w="115" w:type="dxa"/>
        <w:tblCellMar>
          <w:left w:w="115" w:type="dxa"/>
          <w:right w:w="115" w:type="dxa"/>
        </w:tblCellMar>
        <w:tblLook w:val="01E0" w:firstRow="1" w:lastRow="1" w:firstColumn="1" w:lastColumn="1" w:noHBand="0" w:noVBand="0"/>
      </w:tblPr>
      <w:tblGrid>
        <w:gridCol w:w="1232"/>
        <w:gridCol w:w="8128"/>
      </w:tblGrid>
      <w:tr w:rsidR="00FA0F96" w14:paraId="4A8CCE95" w14:textId="77777777">
        <w:trPr>
          <w:cantSplit/>
        </w:trPr>
        <w:tc>
          <w:tcPr>
            <w:tcW w:w="1485" w:type="dxa"/>
          </w:tcPr>
          <w:p w14:paraId="6935C5A3" w14:textId="77777777" w:rsidR="00FA0F96" w:rsidRDefault="00234476">
            <w:pPr>
              <w:spacing w:after="0" w:line="240" w:lineRule="auto"/>
              <w:rPr>
                <w:sz w:val="16"/>
                <w:szCs w:val="16"/>
              </w:rPr>
            </w:pPr>
            <w:r>
              <w:rPr>
                <w:b/>
                <w:bCs/>
                <w:sz w:val="16"/>
                <w:szCs w:val="16"/>
              </w:rPr>
              <w:t>Data Source:</w:t>
            </w:r>
          </w:p>
        </w:tc>
        <w:tc>
          <w:tcPr>
            <w:tcW w:w="11705" w:type="dxa"/>
          </w:tcPr>
          <w:p w14:paraId="4EEBE3BE" w14:textId="77777777" w:rsidR="00FD4220" w:rsidRDefault="00234476">
            <w:pPr>
              <w:spacing w:beforeAutospacing="1" w:afterAutospacing="1"/>
              <w:rPr>
                <w:sz w:val="16"/>
                <w:szCs w:val="16"/>
              </w:rPr>
            </w:pPr>
            <w:r>
              <w:rPr>
                <w:sz w:val="16"/>
                <w:szCs w:val="16"/>
              </w:rPr>
              <w:t>PIC (PIH Information Center)</w:t>
            </w:r>
          </w:p>
        </w:tc>
      </w:tr>
    </w:tbl>
    <w:p w14:paraId="16DE0CD0" w14:textId="77777777" w:rsidR="00FA0F96" w:rsidRDefault="00FA0F96">
      <w:pPr>
        <w:keepNext/>
        <w:widowControl w:val="0"/>
        <w:spacing w:after="0" w:line="240" w:lineRule="auto"/>
        <w:jc w:val="center"/>
        <w:rPr>
          <w:b/>
          <w:bCs/>
          <w:vanish/>
          <w:sz w:val="20"/>
          <w:szCs w:val="20"/>
        </w:rPr>
      </w:pPr>
    </w:p>
    <w:p w14:paraId="5F9E4381" w14:textId="77777777" w:rsidR="00FA0F96" w:rsidRDefault="00FA0F96">
      <w:pPr>
        <w:spacing w:after="0" w:line="240" w:lineRule="auto"/>
        <w:rPr>
          <w:b/>
          <w:bCs/>
          <w:vanish/>
          <w:sz w:val="16"/>
          <w:szCs w:val="16"/>
        </w:rPr>
      </w:pPr>
    </w:p>
    <w:p w14:paraId="559091B1" w14:textId="77777777" w:rsidR="00FA0F96" w:rsidRDefault="00FA0F96">
      <w:pPr>
        <w:rPr>
          <w:rFonts w:cs="Arial"/>
          <w:sz w:val="16"/>
          <w:szCs w:val="16"/>
        </w:rPr>
      </w:pPr>
    </w:p>
    <w:p w14:paraId="2632075F" w14:textId="77777777" w:rsidR="00FA0F96" w:rsidRDefault="00234476">
      <w:pPr>
        <w:keepNext/>
        <w:widowControl w:val="0"/>
        <w:rPr>
          <w:b/>
          <w:sz w:val="24"/>
          <w:szCs w:val="24"/>
        </w:rPr>
      </w:pPr>
      <w:r>
        <w:rPr>
          <w:b/>
          <w:sz w:val="24"/>
          <w:szCs w:val="24"/>
        </w:rPr>
        <w:lastRenderedPageBreak/>
        <w:t xml:space="preserve"> 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448"/>
        <w:gridCol w:w="1091"/>
        <w:gridCol w:w="757"/>
        <w:gridCol w:w="903"/>
        <w:gridCol w:w="654"/>
        <w:gridCol w:w="820"/>
        <w:gridCol w:w="813"/>
        <w:gridCol w:w="1139"/>
        <w:gridCol w:w="1146"/>
        <w:gridCol w:w="949"/>
      </w:tblGrid>
      <w:tr w:rsidR="00FA0F96" w14:paraId="1D829890" w14:textId="77777777" w:rsidTr="006065B9">
        <w:trPr>
          <w:cantSplit/>
          <w:trHeight w:val="80"/>
          <w:tblHeader/>
        </w:trPr>
        <w:tc>
          <w:tcPr>
            <w:tcW w:w="13190" w:type="dxa"/>
            <w:gridSpan w:val="10"/>
          </w:tcPr>
          <w:p w14:paraId="685199B5" w14:textId="77777777" w:rsidR="00FA0F96" w:rsidRDefault="00234476">
            <w:pPr>
              <w:keepNext/>
              <w:widowControl w:val="0"/>
              <w:spacing w:after="0" w:line="240" w:lineRule="auto"/>
              <w:jc w:val="center"/>
              <w:rPr>
                <w:b/>
                <w:sz w:val="20"/>
                <w:szCs w:val="20"/>
              </w:rPr>
            </w:pPr>
            <w:r>
              <w:rPr>
                <w:rFonts w:cs="Arial"/>
                <w:b/>
                <w:sz w:val="20"/>
                <w:szCs w:val="20"/>
              </w:rPr>
              <w:t>Program Type</w:t>
            </w:r>
          </w:p>
        </w:tc>
      </w:tr>
      <w:tr w:rsidR="00FA0F96" w14:paraId="482E49A2" w14:textId="77777777">
        <w:trPr>
          <w:cantSplit/>
          <w:tblHeader/>
        </w:trPr>
        <w:tc>
          <w:tcPr>
            <w:tcW w:w="2693" w:type="dxa"/>
            <w:vMerge w:val="restart"/>
          </w:tcPr>
          <w:p w14:paraId="36237DB1" w14:textId="77777777" w:rsidR="00FA0F96" w:rsidRDefault="00234476">
            <w:pPr>
              <w:keepNext/>
              <w:widowControl w:val="0"/>
              <w:spacing w:after="0" w:line="240" w:lineRule="auto"/>
              <w:jc w:val="center"/>
              <w:rPr>
                <w:b/>
                <w:sz w:val="20"/>
                <w:szCs w:val="20"/>
              </w:rPr>
            </w:pPr>
            <w:r>
              <w:rPr>
                <w:b/>
                <w:sz w:val="20"/>
                <w:szCs w:val="20"/>
              </w:rPr>
              <w:t>Race</w:t>
            </w:r>
          </w:p>
        </w:tc>
        <w:tc>
          <w:tcPr>
            <w:tcW w:w="1091" w:type="dxa"/>
            <w:vMerge w:val="restart"/>
          </w:tcPr>
          <w:p w14:paraId="0A99BDAE" w14:textId="77777777" w:rsidR="00FA0F96" w:rsidRDefault="00234476">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470E6F89" w14:textId="77777777" w:rsidR="00FA0F96" w:rsidRDefault="00234476">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0FD9C4DF" w14:textId="77777777" w:rsidR="00FA0F96" w:rsidRDefault="00234476">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30625A48" w14:textId="77777777" w:rsidR="00FA0F96" w:rsidRDefault="00234476">
            <w:pPr>
              <w:keepNext/>
              <w:widowControl w:val="0"/>
              <w:spacing w:after="0" w:line="240" w:lineRule="auto"/>
              <w:rPr>
                <w:b/>
                <w:sz w:val="20"/>
                <w:szCs w:val="20"/>
              </w:rPr>
            </w:pPr>
            <w:r>
              <w:rPr>
                <w:b/>
                <w:sz w:val="20"/>
                <w:szCs w:val="20"/>
              </w:rPr>
              <w:t>Vouchers</w:t>
            </w:r>
          </w:p>
        </w:tc>
      </w:tr>
      <w:tr w:rsidR="00FA0F96" w14:paraId="4B5ACF9D" w14:textId="77777777">
        <w:trPr>
          <w:cantSplit/>
          <w:tblHeader/>
        </w:trPr>
        <w:tc>
          <w:tcPr>
            <w:tcW w:w="2693" w:type="dxa"/>
            <w:vMerge/>
          </w:tcPr>
          <w:p w14:paraId="32CB9EA6" w14:textId="77777777" w:rsidR="00FA0F96" w:rsidRDefault="00FA0F96">
            <w:pPr>
              <w:keepNext/>
              <w:widowControl w:val="0"/>
              <w:spacing w:after="0" w:line="240" w:lineRule="auto"/>
              <w:jc w:val="center"/>
              <w:rPr>
                <w:b/>
                <w:sz w:val="20"/>
                <w:szCs w:val="20"/>
              </w:rPr>
            </w:pPr>
          </w:p>
        </w:tc>
        <w:tc>
          <w:tcPr>
            <w:tcW w:w="1091" w:type="dxa"/>
            <w:vMerge/>
          </w:tcPr>
          <w:p w14:paraId="48921521" w14:textId="77777777" w:rsidR="00FA0F96" w:rsidRDefault="00FA0F96">
            <w:pPr>
              <w:keepNext/>
              <w:widowControl w:val="0"/>
              <w:spacing w:after="0" w:line="240" w:lineRule="auto"/>
              <w:jc w:val="center"/>
              <w:rPr>
                <w:b/>
                <w:sz w:val="20"/>
                <w:szCs w:val="20"/>
              </w:rPr>
            </w:pPr>
          </w:p>
        </w:tc>
        <w:tc>
          <w:tcPr>
            <w:tcW w:w="1079" w:type="dxa"/>
            <w:vMerge/>
          </w:tcPr>
          <w:p w14:paraId="27417020" w14:textId="77777777" w:rsidR="00FA0F96" w:rsidRDefault="00FA0F96">
            <w:pPr>
              <w:keepNext/>
              <w:widowControl w:val="0"/>
              <w:spacing w:after="0" w:line="240" w:lineRule="auto"/>
              <w:jc w:val="center"/>
              <w:rPr>
                <w:b/>
                <w:sz w:val="20"/>
                <w:szCs w:val="20"/>
              </w:rPr>
            </w:pPr>
          </w:p>
        </w:tc>
        <w:tc>
          <w:tcPr>
            <w:tcW w:w="1080" w:type="dxa"/>
            <w:vMerge/>
          </w:tcPr>
          <w:p w14:paraId="14774D00" w14:textId="77777777" w:rsidR="00FA0F96" w:rsidRDefault="00FA0F96">
            <w:pPr>
              <w:keepNext/>
              <w:widowControl w:val="0"/>
              <w:spacing w:after="0" w:line="240" w:lineRule="auto"/>
              <w:jc w:val="center"/>
              <w:rPr>
                <w:b/>
                <w:sz w:val="20"/>
                <w:szCs w:val="20"/>
              </w:rPr>
            </w:pPr>
          </w:p>
        </w:tc>
        <w:tc>
          <w:tcPr>
            <w:tcW w:w="1259" w:type="dxa"/>
            <w:vMerge w:val="restart"/>
          </w:tcPr>
          <w:p w14:paraId="3FD1B684" w14:textId="77777777" w:rsidR="00FA0F96" w:rsidRDefault="00234476">
            <w:pPr>
              <w:keepNext/>
              <w:widowControl w:val="0"/>
              <w:spacing w:after="0" w:line="240" w:lineRule="auto"/>
              <w:jc w:val="center"/>
              <w:rPr>
                <w:b/>
                <w:sz w:val="20"/>
                <w:szCs w:val="20"/>
              </w:rPr>
            </w:pPr>
            <w:r>
              <w:rPr>
                <w:rFonts w:cs="Arial"/>
                <w:b/>
                <w:sz w:val="20"/>
                <w:szCs w:val="20"/>
              </w:rPr>
              <w:t>Total</w:t>
            </w:r>
          </w:p>
        </w:tc>
        <w:tc>
          <w:tcPr>
            <w:tcW w:w="1259" w:type="dxa"/>
            <w:vMerge w:val="restart"/>
          </w:tcPr>
          <w:p w14:paraId="6B53C4A9" w14:textId="77777777" w:rsidR="00FA0F96" w:rsidRDefault="0023447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07AC7804" w14:textId="77777777" w:rsidR="00FA0F96" w:rsidRDefault="00234476">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7E84E53A" w14:textId="77777777" w:rsidR="00FA0F96" w:rsidRDefault="00234476">
            <w:pPr>
              <w:keepNext/>
              <w:widowControl w:val="0"/>
              <w:spacing w:after="0" w:line="240" w:lineRule="auto"/>
              <w:jc w:val="center"/>
              <w:rPr>
                <w:b/>
                <w:sz w:val="20"/>
                <w:szCs w:val="20"/>
              </w:rPr>
            </w:pPr>
            <w:r>
              <w:rPr>
                <w:rFonts w:cs="Arial"/>
                <w:b/>
                <w:sz w:val="20"/>
                <w:szCs w:val="20"/>
              </w:rPr>
              <w:t>Special Purpose Voucher</w:t>
            </w:r>
          </w:p>
        </w:tc>
      </w:tr>
      <w:tr w:rsidR="00FA0F96" w14:paraId="74468774" w14:textId="77777777">
        <w:trPr>
          <w:cantSplit/>
          <w:tblHeader/>
        </w:trPr>
        <w:tc>
          <w:tcPr>
            <w:tcW w:w="2693" w:type="dxa"/>
            <w:vMerge/>
          </w:tcPr>
          <w:p w14:paraId="75DBA973" w14:textId="77777777" w:rsidR="00FA0F96" w:rsidRDefault="00FA0F96">
            <w:pPr>
              <w:keepNext/>
              <w:widowControl w:val="0"/>
              <w:spacing w:after="0" w:line="240" w:lineRule="auto"/>
              <w:jc w:val="center"/>
              <w:rPr>
                <w:b/>
                <w:sz w:val="20"/>
                <w:szCs w:val="20"/>
              </w:rPr>
            </w:pPr>
          </w:p>
        </w:tc>
        <w:tc>
          <w:tcPr>
            <w:tcW w:w="1091" w:type="dxa"/>
            <w:vMerge/>
          </w:tcPr>
          <w:p w14:paraId="0700A4CE" w14:textId="77777777" w:rsidR="00FA0F96" w:rsidRDefault="00FA0F96">
            <w:pPr>
              <w:keepNext/>
              <w:widowControl w:val="0"/>
              <w:spacing w:after="0" w:line="240" w:lineRule="auto"/>
              <w:jc w:val="center"/>
              <w:rPr>
                <w:b/>
                <w:sz w:val="20"/>
                <w:szCs w:val="20"/>
              </w:rPr>
            </w:pPr>
          </w:p>
        </w:tc>
        <w:tc>
          <w:tcPr>
            <w:tcW w:w="1079" w:type="dxa"/>
            <w:vMerge/>
          </w:tcPr>
          <w:p w14:paraId="3EBF2869" w14:textId="77777777" w:rsidR="00FA0F96" w:rsidRDefault="00FA0F96">
            <w:pPr>
              <w:keepNext/>
              <w:widowControl w:val="0"/>
              <w:spacing w:after="0" w:line="240" w:lineRule="auto"/>
              <w:jc w:val="center"/>
              <w:rPr>
                <w:b/>
                <w:sz w:val="20"/>
                <w:szCs w:val="20"/>
              </w:rPr>
            </w:pPr>
          </w:p>
        </w:tc>
        <w:tc>
          <w:tcPr>
            <w:tcW w:w="1080" w:type="dxa"/>
            <w:vMerge/>
          </w:tcPr>
          <w:p w14:paraId="467E191D" w14:textId="77777777" w:rsidR="00FA0F96" w:rsidRDefault="00FA0F96">
            <w:pPr>
              <w:keepNext/>
              <w:widowControl w:val="0"/>
              <w:spacing w:after="0" w:line="240" w:lineRule="auto"/>
              <w:jc w:val="center"/>
              <w:rPr>
                <w:b/>
                <w:sz w:val="20"/>
                <w:szCs w:val="20"/>
              </w:rPr>
            </w:pPr>
          </w:p>
        </w:tc>
        <w:tc>
          <w:tcPr>
            <w:tcW w:w="1259" w:type="dxa"/>
            <w:vMerge/>
          </w:tcPr>
          <w:p w14:paraId="6E96469F" w14:textId="77777777" w:rsidR="00FA0F96" w:rsidRDefault="00FA0F96">
            <w:pPr>
              <w:keepNext/>
              <w:widowControl w:val="0"/>
              <w:spacing w:after="0" w:line="240" w:lineRule="auto"/>
              <w:jc w:val="center"/>
              <w:rPr>
                <w:b/>
                <w:sz w:val="20"/>
                <w:szCs w:val="20"/>
              </w:rPr>
            </w:pPr>
          </w:p>
        </w:tc>
        <w:tc>
          <w:tcPr>
            <w:tcW w:w="1259" w:type="dxa"/>
            <w:vMerge/>
          </w:tcPr>
          <w:p w14:paraId="162040D8" w14:textId="77777777" w:rsidR="00FA0F96" w:rsidRDefault="00FA0F96">
            <w:pPr>
              <w:keepNext/>
              <w:widowControl w:val="0"/>
              <w:spacing w:after="0" w:line="240" w:lineRule="auto"/>
              <w:jc w:val="center"/>
              <w:rPr>
                <w:b/>
                <w:sz w:val="20"/>
                <w:szCs w:val="20"/>
              </w:rPr>
            </w:pPr>
          </w:p>
        </w:tc>
        <w:tc>
          <w:tcPr>
            <w:tcW w:w="1259" w:type="dxa"/>
            <w:vMerge/>
          </w:tcPr>
          <w:p w14:paraId="6E645457" w14:textId="77777777" w:rsidR="00FA0F96" w:rsidRDefault="00FA0F96">
            <w:pPr>
              <w:keepNext/>
              <w:widowControl w:val="0"/>
              <w:spacing w:after="0" w:line="240" w:lineRule="auto"/>
              <w:jc w:val="center"/>
              <w:rPr>
                <w:b/>
                <w:sz w:val="20"/>
                <w:szCs w:val="20"/>
              </w:rPr>
            </w:pPr>
          </w:p>
        </w:tc>
        <w:tc>
          <w:tcPr>
            <w:tcW w:w="1156" w:type="dxa"/>
          </w:tcPr>
          <w:p w14:paraId="1A047E73" w14:textId="77777777" w:rsidR="00FA0F96" w:rsidRDefault="00234476">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3973CA89" w14:textId="77777777" w:rsidR="00FA0F96" w:rsidRDefault="00234476">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2A2DAB8F" w14:textId="77777777" w:rsidR="00FA0F96" w:rsidRDefault="00234476">
            <w:pPr>
              <w:keepNext/>
              <w:widowControl w:val="0"/>
              <w:spacing w:after="0" w:line="240" w:lineRule="auto"/>
              <w:jc w:val="center"/>
              <w:rPr>
                <w:rFonts w:cs="Arial"/>
                <w:b/>
                <w:sz w:val="20"/>
                <w:szCs w:val="20"/>
              </w:rPr>
            </w:pPr>
            <w:r>
              <w:rPr>
                <w:rFonts w:cs="Arial"/>
                <w:b/>
                <w:sz w:val="20"/>
                <w:szCs w:val="20"/>
              </w:rPr>
              <w:t>Disabled</w:t>
            </w:r>
          </w:p>
          <w:p w14:paraId="351B52DC" w14:textId="77777777" w:rsidR="00FA0F96" w:rsidRDefault="00234476">
            <w:pPr>
              <w:keepNext/>
              <w:widowControl w:val="0"/>
              <w:spacing w:after="0" w:line="240" w:lineRule="auto"/>
              <w:jc w:val="center"/>
              <w:rPr>
                <w:b/>
                <w:sz w:val="20"/>
                <w:szCs w:val="20"/>
              </w:rPr>
            </w:pPr>
            <w:r>
              <w:rPr>
                <w:b/>
                <w:sz w:val="20"/>
                <w:szCs w:val="20"/>
              </w:rPr>
              <w:t>*</w:t>
            </w:r>
          </w:p>
        </w:tc>
      </w:tr>
      <w:tr w:rsidR="00FD4220" w14:paraId="6C962D83" w14:textId="77777777">
        <w:trPr>
          <w:cantSplit/>
        </w:trPr>
        <w:tc>
          <w:tcPr>
            <w:tcW w:w="0" w:type="auto"/>
          </w:tcPr>
          <w:p w14:paraId="50C75C8F" w14:textId="77777777" w:rsidR="00FD4220" w:rsidRDefault="00234476">
            <w:pPr>
              <w:spacing w:beforeAutospacing="1" w:afterAutospacing="1"/>
            </w:pPr>
            <w:r>
              <w:rPr>
                <w:color w:val="000000"/>
              </w:rPr>
              <w:t>White</w:t>
            </w:r>
          </w:p>
        </w:tc>
        <w:tc>
          <w:tcPr>
            <w:tcW w:w="0" w:type="auto"/>
            <w:vAlign w:val="bottom"/>
          </w:tcPr>
          <w:p w14:paraId="0B36B7B0" w14:textId="77777777" w:rsidR="00FD4220" w:rsidRDefault="00234476">
            <w:pPr>
              <w:spacing w:beforeAutospacing="1" w:afterAutospacing="1"/>
              <w:jc w:val="right"/>
            </w:pPr>
            <w:r>
              <w:rPr>
                <w:color w:val="000000"/>
              </w:rPr>
              <w:t>0</w:t>
            </w:r>
          </w:p>
        </w:tc>
        <w:tc>
          <w:tcPr>
            <w:tcW w:w="0" w:type="auto"/>
            <w:vAlign w:val="bottom"/>
          </w:tcPr>
          <w:p w14:paraId="4D319754" w14:textId="77777777" w:rsidR="00FD4220" w:rsidRDefault="00234476">
            <w:pPr>
              <w:spacing w:beforeAutospacing="1" w:afterAutospacing="1"/>
              <w:jc w:val="right"/>
            </w:pPr>
            <w:r>
              <w:rPr>
                <w:color w:val="000000"/>
              </w:rPr>
              <w:t>0</w:t>
            </w:r>
          </w:p>
        </w:tc>
        <w:tc>
          <w:tcPr>
            <w:tcW w:w="0" w:type="auto"/>
            <w:vAlign w:val="bottom"/>
          </w:tcPr>
          <w:p w14:paraId="02875ACB" w14:textId="77777777" w:rsidR="00FD4220" w:rsidRDefault="00234476">
            <w:pPr>
              <w:spacing w:beforeAutospacing="1" w:afterAutospacing="1"/>
              <w:jc w:val="right"/>
            </w:pPr>
            <w:r>
              <w:rPr>
                <w:color w:val="000000"/>
              </w:rPr>
              <w:t>0</w:t>
            </w:r>
          </w:p>
        </w:tc>
        <w:tc>
          <w:tcPr>
            <w:tcW w:w="0" w:type="auto"/>
            <w:vAlign w:val="bottom"/>
          </w:tcPr>
          <w:p w14:paraId="1DB2D917" w14:textId="77777777" w:rsidR="00FD4220" w:rsidRDefault="00234476">
            <w:pPr>
              <w:spacing w:beforeAutospacing="1" w:afterAutospacing="1"/>
              <w:jc w:val="right"/>
            </w:pPr>
            <w:r>
              <w:rPr>
                <w:color w:val="000000"/>
              </w:rPr>
              <w:t>46</w:t>
            </w:r>
          </w:p>
        </w:tc>
        <w:tc>
          <w:tcPr>
            <w:tcW w:w="0" w:type="auto"/>
            <w:vAlign w:val="bottom"/>
          </w:tcPr>
          <w:p w14:paraId="713F1BCD" w14:textId="77777777" w:rsidR="00FD4220" w:rsidRDefault="00234476">
            <w:pPr>
              <w:spacing w:beforeAutospacing="1" w:afterAutospacing="1"/>
              <w:jc w:val="right"/>
            </w:pPr>
            <w:r>
              <w:rPr>
                <w:color w:val="000000"/>
              </w:rPr>
              <w:t>0</w:t>
            </w:r>
          </w:p>
        </w:tc>
        <w:tc>
          <w:tcPr>
            <w:tcW w:w="0" w:type="auto"/>
            <w:vAlign w:val="bottom"/>
          </w:tcPr>
          <w:p w14:paraId="1D1A6D27" w14:textId="77777777" w:rsidR="00FD4220" w:rsidRDefault="00234476">
            <w:pPr>
              <w:spacing w:beforeAutospacing="1" w:afterAutospacing="1"/>
              <w:jc w:val="right"/>
            </w:pPr>
            <w:r>
              <w:rPr>
                <w:color w:val="000000"/>
              </w:rPr>
              <w:t>46</w:t>
            </w:r>
          </w:p>
        </w:tc>
        <w:tc>
          <w:tcPr>
            <w:tcW w:w="0" w:type="auto"/>
            <w:vAlign w:val="bottom"/>
          </w:tcPr>
          <w:p w14:paraId="19DA3761" w14:textId="77777777" w:rsidR="00FD4220" w:rsidRDefault="00234476">
            <w:pPr>
              <w:spacing w:beforeAutospacing="1" w:afterAutospacing="1"/>
              <w:jc w:val="right"/>
            </w:pPr>
            <w:r>
              <w:rPr>
                <w:color w:val="000000"/>
              </w:rPr>
              <w:t>0</w:t>
            </w:r>
          </w:p>
        </w:tc>
        <w:tc>
          <w:tcPr>
            <w:tcW w:w="0" w:type="auto"/>
            <w:vAlign w:val="bottom"/>
          </w:tcPr>
          <w:p w14:paraId="638B3F48" w14:textId="77777777" w:rsidR="00FD4220" w:rsidRDefault="00234476">
            <w:pPr>
              <w:spacing w:beforeAutospacing="1" w:afterAutospacing="1"/>
              <w:jc w:val="right"/>
            </w:pPr>
            <w:r>
              <w:rPr>
                <w:color w:val="000000"/>
              </w:rPr>
              <w:t>0</w:t>
            </w:r>
          </w:p>
        </w:tc>
        <w:tc>
          <w:tcPr>
            <w:tcW w:w="0" w:type="auto"/>
            <w:vAlign w:val="bottom"/>
          </w:tcPr>
          <w:p w14:paraId="70078C16" w14:textId="77777777" w:rsidR="00FD4220" w:rsidRDefault="00234476">
            <w:pPr>
              <w:spacing w:beforeAutospacing="1" w:afterAutospacing="1"/>
              <w:jc w:val="right"/>
            </w:pPr>
            <w:r>
              <w:rPr>
                <w:color w:val="000000"/>
              </w:rPr>
              <w:t>0</w:t>
            </w:r>
          </w:p>
        </w:tc>
      </w:tr>
      <w:tr w:rsidR="00FD4220" w14:paraId="2E49FB7E" w14:textId="77777777">
        <w:trPr>
          <w:cantSplit/>
        </w:trPr>
        <w:tc>
          <w:tcPr>
            <w:tcW w:w="0" w:type="auto"/>
          </w:tcPr>
          <w:p w14:paraId="585CEECD" w14:textId="77777777" w:rsidR="00FD4220" w:rsidRDefault="00234476">
            <w:pPr>
              <w:spacing w:beforeAutospacing="1" w:afterAutospacing="1"/>
            </w:pPr>
            <w:r>
              <w:rPr>
                <w:color w:val="000000"/>
              </w:rPr>
              <w:t>Black/African American</w:t>
            </w:r>
          </w:p>
        </w:tc>
        <w:tc>
          <w:tcPr>
            <w:tcW w:w="0" w:type="auto"/>
            <w:vAlign w:val="bottom"/>
          </w:tcPr>
          <w:p w14:paraId="00422430" w14:textId="77777777" w:rsidR="00FD4220" w:rsidRDefault="00234476">
            <w:pPr>
              <w:spacing w:beforeAutospacing="1" w:afterAutospacing="1"/>
              <w:jc w:val="right"/>
            </w:pPr>
            <w:r>
              <w:rPr>
                <w:color w:val="000000"/>
              </w:rPr>
              <w:t>0</w:t>
            </w:r>
          </w:p>
        </w:tc>
        <w:tc>
          <w:tcPr>
            <w:tcW w:w="0" w:type="auto"/>
            <w:vAlign w:val="bottom"/>
          </w:tcPr>
          <w:p w14:paraId="047306A1" w14:textId="77777777" w:rsidR="00FD4220" w:rsidRDefault="00234476">
            <w:pPr>
              <w:spacing w:beforeAutospacing="1" w:afterAutospacing="1"/>
              <w:jc w:val="right"/>
            </w:pPr>
            <w:r>
              <w:rPr>
                <w:color w:val="000000"/>
              </w:rPr>
              <w:t>0</w:t>
            </w:r>
          </w:p>
        </w:tc>
        <w:tc>
          <w:tcPr>
            <w:tcW w:w="0" w:type="auto"/>
            <w:vAlign w:val="bottom"/>
          </w:tcPr>
          <w:p w14:paraId="4BD20304" w14:textId="77777777" w:rsidR="00FD4220" w:rsidRDefault="00234476">
            <w:pPr>
              <w:spacing w:beforeAutospacing="1" w:afterAutospacing="1"/>
              <w:jc w:val="right"/>
            </w:pPr>
            <w:r>
              <w:rPr>
                <w:color w:val="000000"/>
              </w:rPr>
              <w:t>0</w:t>
            </w:r>
          </w:p>
        </w:tc>
        <w:tc>
          <w:tcPr>
            <w:tcW w:w="0" w:type="auto"/>
            <w:vAlign w:val="bottom"/>
          </w:tcPr>
          <w:p w14:paraId="52CA7EF7" w14:textId="77777777" w:rsidR="00FD4220" w:rsidRDefault="00234476">
            <w:pPr>
              <w:spacing w:beforeAutospacing="1" w:afterAutospacing="1"/>
              <w:jc w:val="right"/>
            </w:pPr>
            <w:r>
              <w:rPr>
                <w:color w:val="000000"/>
              </w:rPr>
              <w:t>267</w:t>
            </w:r>
          </w:p>
        </w:tc>
        <w:tc>
          <w:tcPr>
            <w:tcW w:w="0" w:type="auto"/>
            <w:vAlign w:val="bottom"/>
          </w:tcPr>
          <w:p w14:paraId="3D759A81" w14:textId="77777777" w:rsidR="00FD4220" w:rsidRDefault="00234476">
            <w:pPr>
              <w:spacing w:beforeAutospacing="1" w:afterAutospacing="1"/>
              <w:jc w:val="right"/>
            </w:pPr>
            <w:r>
              <w:rPr>
                <w:color w:val="000000"/>
              </w:rPr>
              <w:t>0</w:t>
            </w:r>
          </w:p>
        </w:tc>
        <w:tc>
          <w:tcPr>
            <w:tcW w:w="0" w:type="auto"/>
            <w:vAlign w:val="bottom"/>
          </w:tcPr>
          <w:p w14:paraId="63B5195C" w14:textId="77777777" w:rsidR="00FD4220" w:rsidRDefault="00234476">
            <w:pPr>
              <w:spacing w:beforeAutospacing="1" w:afterAutospacing="1"/>
              <w:jc w:val="right"/>
            </w:pPr>
            <w:r>
              <w:rPr>
                <w:color w:val="000000"/>
              </w:rPr>
              <w:t>267</w:t>
            </w:r>
          </w:p>
        </w:tc>
        <w:tc>
          <w:tcPr>
            <w:tcW w:w="0" w:type="auto"/>
            <w:vAlign w:val="bottom"/>
          </w:tcPr>
          <w:p w14:paraId="359AB7BD" w14:textId="77777777" w:rsidR="00FD4220" w:rsidRDefault="00234476">
            <w:pPr>
              <w:spacing w:beforeAutospacing="1" w:afterAutospacing="1"/>
              <w:jc w:val="right"/>
            </w:pPr>
            <w:r>
              <w:rPr>
                <w:color w:val="000000"/>
              </w:rPr>
              <w:t>0</w:t>
            </w:r>
          </w:p>
        </w:tc>
        <w:tc>
          <w:tcPr>
            <w:tcW w:w="0" w:type="auto"/>
            <w:vAlign w:val="bottom"/>
          </w:tcPr>
          <w:p w14:paraId="0B8794EC" w14:textId="77777777" w:rsidR="00FD4220" w:rsidRDefault="00234476">
            <w:pPr>
              <w:spacing w:beforeAutospacing="1" w:afterAutospacing="1"/>
              <w:jc w:val="right"/>
            </w:pPr>
            <w:r>
              <w:rPr>
                <w:color w:val="000000"/>
              </w:rPr>
              <w:t>0</w:t>
            </w:r>
          </w:p>
        </w:tc>
        <w:tc>
          <w:tcPr>
            <w:tcW w:w="0" w:type="auto"/>
            <w:vAlign w:val="bottom"/>
          </w:tcPr>
          <w:p w14:paraId="6B68CB3E" w14:textId="77777777" w:rsidR="00FD4220" w:rsidRDefault="00234476">
            <w:pPr>
              <w:spacing w:beforeAutospacing="1" w:afterAutospacing="1"/>
              <w:jc w:val="right"/>
            </w:pPr>
            <w:r>
              <w:rPr>
                <w:color w:val="000000"/>
              </w:rPr>
              <w:t>0</w:t>
            </w:r>
          </w:p>
        </w:tc>
      </w:tr>
      <w:tr w:rsidR="00FD4220" w14:paraId="04EDBBBE" w14:textId="77777777">
        <w:trPr>
          <w:cantSplit/>
        </w:trPr>
        <w:tc>
          <w:tcPr>
            <w:tcW w:w="0" w:type="auto"/>
          </w:tcPr>
          <w:p w14:paraId="6741CEE3" w14:textId="77777777" w:rsidR="00FD4220" w:rsidRDefault="00234476">
            <w:pPr>
              <w:spacing w:beforeAutospacing="1" w:afterAutospacing="1"/>
            </w:pPr>
            <w:r>
              <w:rPr>
                <w:color w:val="000000"/>
              </w:rPr>
              <w:t>Asian</w:t>
            </w:r>
          </w:p>
        </w:tc>
        <w:tc>
          <w:tcPr>
            <w:tcW w:w="0" w:type="auto"/>
            <w:vAlign w:val="bottom"/>
          </w:tcPr>
          <w:p w14:paraId="62AACA8E" w14:textId="77777777" w:rsidR="00FD4220" w:rsidRDefault="00234476">
            <w:pPr>
              <w:spacing w:beforeAutospacing="1" w:afterAutospacing="1"/>
              <w:jc w:val="right"/>
            </w:pPr>
            <w:r>
              <w:rPr>
                <w:color w:val="000000"/>
              </w:rPr>
              <w:t>0</w:t>
            </w:r>
          </w:p>
        </w:tc>
        <w:tc>
          <w:tcPr>
            <w:tcW w:w="0" w:type="auto"/>
            <w:vAlign w:val="bottom"/>
          </w:tcPr>
          <w:p w14:paraId="4D299F99" w14:textId="77777777" w:rsidR="00FD4220" w:rsidRDefault="00234476">
            <w:pPr>
              <w:spacing w:beforeAutospacing="1" w:afterAutospacing="1"/>
              <w:jc w:val="right"/>
            </w:pPr>
            <w:r>
              <w:rPr>
                <w:color w:val="000000"/>
              </w:rPr>
              <w:t>0</w:t>
            </w:r>
          </w:p>
        </w:tc>
        <w:tc>
          <w:tcPr>
            <w:tcW w:w="0" w:type="auto"/>
            <w:vAlign w:val="bottom"/>
          </w:tcPr>
          <w:p w14:paraId="50DC8DA4" w14:textId="77777777" w:rsidR="00FD4220" w:rsidRDefault="00234476">
            <w:pPr>
              <w:spacing w:beforeAutospacing="1" w:afterAutospacing="1"/>
              <w:jc w:val="right"/>
            </w:pPr>
            <w:r>
              <w:rPr>
                <w:color w:val="000000"/>
              </w:rPr>
              <w:t>0</w:t>
            </w:r>
          </w:p>
        </w:tc>
        <w:tc>
          <w:tcPr>
            <w:tcW w:w="0" w:type="auto"/>
            <w:vAlign w:val="bottom"/>
          </w:tcPr>
          <w:p w14:paraId="3832BD59" w14:textId="77777777" w:rsidR="00FD4220" w:rsidRDefault="00234476">
            <w:pPr>
              <w:spacing w:beforeAutospacing="1" w:afterAutospacing="1"/>
              <w:jc w:val="right"/>
            </w:pPr>
            <w:r>
              <w:rPr>
                <w:color w:val="000000"/>
              </w:rPr>
              <w:t>0</w:t>
            </w:r>
          </w:p>
        </w:tc>
        <w:tc>
          <w:tcPr>
            <w:tcW w:w="0" w:type="auto"/>
            <w:vAlign w:val="bottom"/>
          </w:tcPr>
          <w:p w14:paraId="0D96C0F9" w14:textId="77777777" w:rsidR="00FD4220" w:rsidRDefault="00234476">
            <w:pPr>
              <w:spacing w:beforeAutospacing="1" w:afterAutospacing="1"/>
              <w:jc w:val="right"/>
            </w:pPr>
            <w:r>
              <w:rPr>
                <w:color w:val="000000"/>
              </w:rPr>
              <w:t>0</w:t>
            </w:r>
          </w:p>
        </w:tc>
        <w:tc>
          <w:tcPr>
            <w:tcW w:w="0" w:type="auto"/>
            <w:vAlign w:val="bottom"/>
          </w:tcPr>
          <w:p w14:paraId="6B75C86D" w14:textId="77777777" w:rsidR="00FD4220" w:rsidRDefault="00234476">
            <w:pPr>
              <w:spacing w:beforeAutospacing="1" w:afterAutospacing="1"/>
              <w:jc w:val="right"/>
            </w:pPr>
            <w:r>
              <w:rPr>
                <w:color w:val="000000"/>
              </w:rPr>
              <w:t>0</w:t>
            </w:r>
          </w:p>
        </w:tc>
        <w:tc>
          <w:tcPr>
            <w:tcW w:w="0" w:type="auto"/>
            <w:vAlign w:val="bottom"/>
          </w:tcPr>
          <w:p w14:paraId="2096F1BD" w14:textId="77777777" w:rsidR="00FD4220" w:rsidRDefault="00234476">
            <w:pPr>
              <w:spacing w:beforeAutospacing="1" w:afterAutospacing="1"/>
              <w:jc w:val="right"/>
            </w:pPr>
            <w:r>
              <w:rPr>
                <w:color w:val="000000"/>
              </w:rPr>
              <w:t>0</w:t>
            </w:r>
          </w:p>
        </w:tc>
        <w:tc>
          <w:tcPr>
            <w:tcW w:w="0" w:type="auto"/>
            <w:vAlign w:val="bottom"/>
          </w:tcPr>
          <w:p w14:paraId="59C4A81D" w14:textId="77777777" w:rsidR="00FD4220" w:rsidRDefault="00234476">
            <w:pPr>
              <w:spacing w:beforeAutospacing="1" w:afterAutospacing="1"/>
              <w:jc w:val="right"/>
            </w:pPr>
            <w:r>
              <w:rPr>
                <w:color w:val="000000"/>
              </w:rPr>
              <w:t>0</w:t>
            </w:r>
          </w:p>
        </w:tc>
        <w:tc>
          <w:tcPr>
            <w:tcW w:w="0" w:type="auto"/>
            <w:vAlign w:val="bottom"/>
          </w:tcPr>
          <w:p w14:paraId="6872532C" w14:textId="77777777" w:rsidR="00FD4220" w:rsidRDefault="00234476">
            <w:pPr>
              <w:spacing w:beforeAutospacing="1" w:afterAutospacing="1"/>
              <w:jc w:val="right"/>
            </w:pPr>
            <w:r>
              <w:rPr>
                <w:color w:val="000000"/>
              </w:rPr>
              <w:t>0</w:t>
            </w:r>
          </w:p>
        </w:tc>
      </w:tr>
      <w:tr w:rsidR="00FD4220" w14:paraId="630AAC6E" w14:textId="77777777" w:rsidTr="006065B9">
        <w:trPr>
          <w:cantSplit/>
          <w:trHeight w:val="260"/>
        </w:trPr>
        <w:tc>
          <w:tcPr>
            <w:tcW w:w="0" w:type="auto"/>
          </w:tcPr>
          <w:p w14:paraId="2F482C0F" w14:textId="77777777" w:rsidR="00FD4220" w:rsidRDefault="00234476">
            <w:pPr>
              <w:spacing w:beforeAutospacing="1" w:afterAutospacing="1"/>
            </w:pPr>
            <w:r>
              <w:rPr>
                <w:color w:val="000000"/>
              </w:rPr>
              <w:t>American Indian/Alaska Native</w:t>
            </w:r>
          </w:p>
        </w:tc>
        <w:tc>
          <w:tcPr>
            <w:tcW w:w="0" w:type="auto"/>
            <w:vAlign w:val="bottom"/>
          </w:tcPr>
          <w:p w14:paraId="7ECF1296" w14:textId="77777777" w:rsidR="00FD4220" w:rsidRDefault="00234476">
            <w:pPr>
              <w:spacing w:beforeAutospacing="1" w:afterAutospacing="1"/>
              <w:jc w:val="right"/>
            </w:pPr>
            <w:r>
              <w:rPr>
                <w:color w:val="000000"/>
              </w:rPr>
              <w:t>0</w:t>
            </w:r>
          </w:p>
        </w:tc>
        <w:tc>
          <w:tcPr>
            <w:tcW w:w="0" w:type="auto"/>
            <w:vAlign w:val="bottom"/>
          </w:tcPr>
          <w:p w14:paraId="69090E35" w14:textId="77777777" w:rsidR="00FD4220" w:rsidRDefault="00234476">
            <w:pPr>
              <w:spacing w:beforeAutospacing="1" w:afterAutospacing="1"/>
              <w:jc w:val="right"/>
            </w:pPr>
            <w:r>
              <w:rPr>
                <w:color w:val="000000"/>
              </w:rPr>
              <w:t>0</w:t>
            </w:r>
          </w:p>
        </w:tc>
        <w:tc>
          <w:tcPr>
            <w:tcW w:w="0" w:type="auto"/>
            <w:vAlign w:val="bottom"/>
          </w:tcPr>
          <w:p w14:paraId="1B730210" w14:textId="77777777" w:rsidR="00FD4220" w:rsidRDefault="00234476">
            <w:pPr>
              <w:spacing w:beforeAutospacing="1" w:afterAutospacing="1"/>
              <w:jc w:val="right"/>
            </w:pPr>
            <w:r>
              <w:rPr>
                <w:color w:val="000000"/>
              </w:rPr>
              <w:t>0</w:t>
            </w:r>
          </w:p>
        </w:tc>
        <w:tc>
          <w:tcPr>
            <w:tcW w:w="0" w:type="auto"/>
            <w:vAlign w:val="bottom"/>
          </w:tcPr>
          <w:p w14:paraId="2622EE7D" w14:textId="77777777" w:rsidR="00FD4220" w:rsidRDefault="00234476">
            <w:pPr>
              <w:spacing w:beforeAutospacing="1" w:afterAutospacing="1"/>
              <w:jc w:val="right"/>
            </w:pPr>
            <w:r>
              <w:rPr>
                <w:color w:val="000000"/>
              </w:rPr>
              <w:t>0</w:t>
            </w:r>
          </w:p>
        </w:tc>
        <w:tc>
          <w:tcPr>
            <w:tcW w:w="0" w:type="auto"/>
            <w:vAlign w:val="bottom"/>
          </w:tcPr>
          <w:p w14:paraId="2524009C" w14:textId="77777777" w:rsidR="00FD4220" w:rsidRDefault="00234476">
            <w:pPr>
              <w:spacing w:beforeAutospacing="1" w:afterAutospacing="1"/>
              <w:jc w:val="right"/>
            </w:pPr>
            <w:r>
              <w:rPr>
                <w:color w:val="000000"/>
              </w:rPr>
              <w:t>0</w:t>
            </w:r>
          </w:p>
        </w:tc>
        <w:tc>
          <w:tcPr>
            <w:tcW w:w="0" w:type="auto"/>
            <w:vAlign w:val="bottom"/>
          </w:tcPr>
          <w:p w14:paraId="71383A49" w14:textId="77777777" w:rsidR="00FD4220" w:rsidRDefault="00234476">
            <w:pPr>
              <w:spacing w:beforeAutospacing="1" w:afterAutospacing="1"/>
              <w:jc w:val="right"/>
            </w:pPr>
            <w:r>
              <w:rPr>
                <w:color w:val="000000"/>
              </w:rPr>
              <w:t>0</w:t>
            </w:r>
          </w:p>
        </w:tc>
        <w:tc>
          <w:tcPr>
            <w:tcW w:w="0" w:type="auto"/>
            <w:vAlign w:val="bottom"/>
          </w:tcPr>
          <w:p w14:paraId="1520E5A7" w14:textId="77777777" w:rsidR="00FD4220" w:rsidRDefault="00234476">
            <w:pPr>
              <w:spacing w:beforeAutospacing="1" w:afterAutospacing="1"/>
              <w:jc w:val="right"/>
            </w:pPr>
            <w:r>
              <w:rPr>
                <w:color w:val="000000"/>
              </w:rPr>
              <w:t>0</w:t>
            </w:r>
          </w:p>
        </w:tc>
        <w:tc>
          <w:tcPr>
            <w:tcW w:w="0" w:type="auto"/>
            <w:vAlign w:val="bottom"/>
          </w:tcPr>
          <w:p w14:paraId="2A16F722" w14:textId="77777777" w:rsidR="00FD4220" w:rsidRDefault="00234476">
            <w:pPr>
              <w:spacing w:beforeAutospacing="1" w:afterAutospacing="1"/>
              <w:jc w:val="right"/>
            </w:pPr>
            <w:r>
              <w:rPr>
                <w:color w:val="000000"/>
              </w:rPr>
              <w:t>0</w:t>
            </w:r>
          </w:p>
        </w:tc>
        <w:tc>
          <w:tcPr>
            <w:tcW w:w="0" w:type="auto"/>
            <w:vAlign w:val="bottom"/>
          </w:tcPr>
          <w:p w14:paraId="4E13A76C" w14:textId="77777777" w:rsidR="00FD4220" w:rsidRDefault="00234476">
            <w:pPr>
              <w:spacing w:beforeAutospacing="1" w:afterAutospacing="1"/>
              <w:jc w:val="right"/>
            </w:pPr>
            <w:r>
              <w:rPr>
                <w:color w:val="000000"/>
              </w:rPr>
              <w:t>0</w:t>
            </w:r>
          </w:p>
        </w:tc>
      </w:tr>
      <w:tr w:rsidR="00FD4220" w14:paraId="255A7680" w14:textId="77777777">
        <w:trPr>
          <w:cantSplit/>
        </w:trPr>
        <w:tc>
          <w:tcPr>
            <w:tcW w:w="0" w:type="auto"/>
          </w:tcPr>
          <w:p w14:paraId="2B85DBC4" w14:textId="77777777" w:rsidR="00FD4220" w:rsidRDefault="00234476">
            <w:pPr>
              <w:spacing w:beforeAutospacing="1" w:afterAutospacing="1"/>
            </w:pPr>
            <w:r>
              <w:rPr>
                <w:color w:val="000000"/>
              </w:rPr>
              <w:t>Pacific Islander</w:t>
            </w:r>
          </w:p>
        </w:tc>
        <w:tc>
          <w:tcPr>
            <w:tcW w:w="0" w:type="auto"/>
            <w:vAlign w:val="bottom"/>
          </w:tcPr>
          <w:p w14:paraId="494CC5F2" w14:textId="77777777" w:rsidR="00FD4220" w:rsidRDefault="00234476">
            <w:pPr>
              <w:spacing w:beforeAutospacing="1" w:afterAutospacing="1"/>
              <w:jc w:val="right"/>
            </w:pPr>
            <w:r>
              <w:rPr>
                <w:color w:val="000000"/>
              </w:rPr>
              <w:t>0</w:t>
            </w:r>
          </w:p>
        </w:tc>
        <w:tc>
          <w:tcPr>
            <w:tcW w:w="0" w:type="auto"/>
            <w:vAlign w:val="bottom"/>
          </w:tcPr>
          <w:p w14:paraId="2152A34B" w14:textId="77777777" w:rsidR="00FD4220" w:rsidRDefault="00234476">
            <w:pPr>
              <w:spacing w:beforeAutospacing="1" w:afterAutospacing="1"/>
              <w:jc w:val="right"/>
            </w:pPr>
            <w:r>
              <w:rPr>
                <w:color w:val="000000"/>
              </w:rPr>
              <w:t>0</w:t>
            </w:r>
          </w:p>
        </w:tc>
        <w:tc>
          <w:tcPr>
            <w:tcW w:w="0" w:type="auto"/>
            <w:vAlign w:val="bottom"/>
          </w:tcPr>
          <w:p w14:paraId="7A4F2792" w14:textId="77777777" w:rsidR="00FD4220" w:rsidRDefault="00234476">
            <w:pPr>
              <w:spacing w:beforeAutospacing="1" w:afterAutospacing="1"/>
              <w:jc w:val="right"/>
            </w:pPr>
            <w:r>
              <w:rPr>
                <w:color w:val="000000"/>
              </w:rPr>
              <w:t>0</w:t>
            </w:r>
          </w:p>
        </w:tc>
        <w:tc>
          <w:tcPr>
            <w:tcW w:w="0" w:type="auto"/>
            <w:vAlign w:val="bottom"/>
          </w:tcPr>
          <w:p w14:paraId="49ADF623" w14:textId="77777777" w:rsidR="00FD4220" w:rsidRDefault="00234476">
            <w:pPr>
              <w:spacing w:beforeAutospacing="1" w:afterAutospacing="1"/>
              <w:jc w:val="right"/>
            </w:pPr>
            <w:r>
              <w:rPr>
                <w:color w:val="000000"/>
              </w:rPr>
              <w:t>0</w:t>
            </w:r>
          </w:p>
        </w:tc>
        <w:tc>
          <w:tcPr>
            <w:tcW w:w="0" w:type="auto"/>
            <w:vAlign w:val="bottom"/>
          </w:tcPr>
          <w:p w14:paraId="31C87E59" w14:textId="77777777" w:rsidR="00FD4220" w:rsidRDefault="00234476">
            <w:pPr>
              <w:spacing w:beforeAutospacing="1" w:afterAutospacing="1"/>
              <w:jc w:val="right"/>
            </w:pPr>
            <w:r>
              <w:rPr>
                <w:color w:val="000000"/>
              </w:rPr>
              <w:t>0</w:t>
            </w:r>
          </w:p>
        </w:tc>
        <w:tc>
          <w:tcPr>
            <w:tcW w:w="0" w:type="auto"/>
            <w:vAlign w:val="bottom"/>
          </w:tcPr>
          <w:p w14:paraId="73A3E9CE" w14:textId="77777777" w:rsidR="00FD4220" w:rsidRDefault="00234476">
            <w:pPr>
              <w:spacing w:beforeAutospacing="1" w:afterAutospacing="1"/>
              <w:jc w:val="right"/>
            </w:pPr>
            <w:r>
              <w:rPr>
                <w:color w:val="000000"/>
              </w:rPr>
              <w:t>0</w:t>
            </w:r>
          </w:p>
        </w:tc>
        <w:tc>
          <w:tcPr>
            <w:tcW w:w="0" w:type="auto"/>
            <w:vAlign w:val="bottom"/>
          </w:tcPr>
          <w:p w14:paraId="724D7CFE" w14:textId="77777777" w:rsidR="00FD4220" w:rsidRDefault="00234476">
            <w:pPr>
              <w:spacing w:beforeAutospacing="1" w:afterAutospacing="1"/>
              <w:jc w:val="right"/>
            </w:pPr>
            <w:r>
              <w:rPr>
                <w:color w:val="000000"/>
              </w:rPr>
              <w:t>0</w:t>
            </w:r>
          </w:p>
        </w:tc>
        <w:tc>
          <w:tcPr>
            <w:tcW w:w="0" w:type="auto"/>
            <w:vAlign w:val="bottom"/>
          </w:tcPr>
          <w:p w14:paraId="21C1118A" w14:textId="77777777" w:rsidR="00FD4220" w:rsidRDefault="00234476">
            <w:pPr>
              <w:spacing w:beforeAutospacing="1" w:afterAutospacing="1"/>
              <w:jc w:val="right"/>
            </w:pPr>
            <w:r>
              <w:rPr>
                <w:color w:val="000000"/>
              </w:rPr>
              <w:t>0</w:t>
            </w:r>
          </w:p>
        </w:tc>
        <w:tc>
          <w:tcPr>
            <w:tcW w:w="0" w:type="auto"/>
            <w:vAlign w:val="bottom"/>
          </w:tcPr>
          <w:p w14:paraId="06CA98F4" w14:textId="77777777" w:rsidR="00FD4220" w:rsidRDefault="00234476">
            <w:pPr>
              <w:spacing w:beforeAutospacing="1" w:afterAutospacing="1"/>
              <w:jc w:val="right"/>
            </w:pPr>
            <w:r>
              <w:rPr>
                <w:color w:val="000000"/>
              </w:rPr>
              <w:t>0</w:t>
            </w:r>
          </w:p>
        </w:tc>
      </w:tr>
      <w:tr w:rsidR="00FD4220" w14:paraId="495BCDCC" w14:textId="77777777">
        <w:trPr>
          <w:cantSplit/>
        </w:trPr>
        <w:tc>
          <w:tcPr>
            <w:tcW w:w="0" w:type="auto"/>
          </w:tcPr>
          <w:p w14:paraId="1A80C646" w14:textId="77777777" w:rsidR="00FD4220" w:rsidRDefault="00234476">
            <w:pPr>
              <w:spacing w:beforeAutospacing="1" w:afterAutospacing="1"/>
            </w:pPr>
            <w:r>
              <w:rPr>
                <w:color w:val="000000"/>
              </w:rPr>
              <w:t>Other</w:t>
            </w:r>
          </w:p>
        </w:tc>
        <w:tc>
          <w:tcPr>
            <w:tcW w:w="0" w:type="auto"/>
            <w:vAlign w:val="bottom"/>
          </w:tcPr>
          <w:p w14:paraId="594320A1" w14:textId="77777777" w:rsidR="00FD4220" w:rsidRDefault="00234476">
            <w:pPr>
              <w:spacing w:beforeAutospacing="1" w:afterAutospacing="1"/>
              <w:jc w:val="right"/>
            </w:pPr>
            <w:r>
              <w:rPr>
                <w:color w:val="000000"/>
              </w:rPr>
              <w:t>0</w:t>
            </w:r>
          </w:p>
        </w:tc>
        <w:tc>
          <w:tcPr>
            <w:tcW w:w="0" w:type="auto"/>
            <w:vAlign w:val="bottom"/>
          </w:tcPr>
          <w:p w14:paraId="7F4798FA" w14:textId="77777777" w:rsidR="00FD4220" w:rsidRDefault="00234476">
            <w:pPr>
              <w:spacing w:beforeAutospacing="1" w:afterAutospacing="1"/>
              <w:jc w:val="right"/>
            </w:pPr>
            <w:r>
              <w:rPr>
                <w:color w:val="000000"/>
              </w:rPr>
              <w:t>0</w:t>
            </w:r>
          </w:p>
        </w:tc>
        <w:tc>
          <w:tcPr>
            <w:tcW w:w="0" w:type="auto"/>
            <w:vAlign w:val="bottom"/>
          </w:tcPr>
          <w:p w14:paraId="78C49C83" w14:textId="77777777" w:rsidR="00FD4220" w:rsidRDefault="00234476">
            <w:pPr>
              <w:spacing w:beforeAutospacing="1" w:afterAutospacing="1"/>
              <w:jc w:val="right"/>
            </w:pPr>
            <w:r>
              <w:rPr>
                <w:color w:val="000000"/>
              </w:rPr>
              <w:t>0</w:t>
            </w:r>
          </w:p>
        </w:tc>
        <w:tc>
          <w:tcPr>
            <w:tcW w:w="0" w:type="auto"/>
            <w:vAlign w:val="bottom"/>
          </w:tcPr>
          <w:p w14:paraId="29B54ACC" w14:textId="77777777" w:rsidR="00FD4220" w:rsidRDefault="00234476">
            <w:pPr>
              <w:spacing w:beforeAutospacing="1" w:afterAutospacing="1"/>
              <w:jc w:val="right"/>
            </w:pPr>
            <w:r>
              <w:rPr>
                <w:color w:val="000000"/>
              </w:rPr>
              <w:t>0</w:t>
            </w:r>
          </w:p>
        </w:tc>
        <w:tc>
          <w:tcPr>
            <w:tcW w:w="0" w:type="auto"/>
            <w:vAlign w:val="bottom"/>
          </w:tcPr>
          <w:p w14:paraId="2B033BAB" w14:textId="77777777" w:rsidR="00FD4220" w:rsidRDefault="00234476">
            <w:pPr>
              <w:spacing w:beforeAutospacing="1" w:afterAutospacing="1"/>
              <w:jc w:val="right"/>
            </w:pPr>
            <w:r>
              <w:rPr>
                <w:color w:val="000000"/>
              </w:rPr>
              <w:t>0</w:t>
            </w:r>
          </w:p>
        </w:tc>
        <w:tc>
          <w:tcPr>
            <w:tcW w:w="0" w:type="auto"/>
            <w:vAlign w:val="bottom"/>
          </w:tcPr>
          <w:p w14:paraId="3614D481" w14:textId="77777777" w:rsidR="00FD4220" w:rsidRDefault="00234476">
            <w:pPr>
              <w:spacing w:beforeAutospacing="1" w:afterAutospacing="1"/>
              <w:jc w:val="right"/>
            </w:pPr>
            <w:r>
              <w:rPr>
                <w:color w:val="000000"/>
              </w:rPr>
              <w:t>0</w:t>
            </w:r>
          </w:p>
        </w:tc>
        <w:tc>
          <w:tcPr>
            <w:tcW w:w="0" w:type="auto"/>
            <w:vAlign w:val="bottom"/>
          </w:tcPr>
          <w:p w14:paraId="58293A58" w14:textId="77777777" w:rsidR="00FD4220" w:rsidRDefault="00234476">
            <w:pPr>
              <w:spacing w:beforeAutospacing="1" w:afterAutospacing="1"/>
              <w:jc w:val="right"/>
            </w:pPr>
            <w:r>
              <w:rPr>
                <w:color w:val="000000"/>
              </w:rPr>
              <w:t>0</w:t>
            </w:r>
          </w:p>
        </w:tc>
        <w:tc>
          <w:tcPr>
            <w:tcW w:w="0" w:type="auto"/>
            <w:vAlign w:val="bottom"/>
          </w:tcPr>
          <w:p w14:paraId="40B027DF" w14:textId="77777777" w:rsidR="00FD4220" w:rsidRDefault="00234476">
            <w:pPr>
              <w:spacing w:beforeAutospacing="1" w:afterAutospacing="1"/>
              <w:jc w:val="right"/>
            </w:pPr>
            <w:r>
              <w:rPr>
                <w:color w:val="000000"/>
              </w:rPr>
              <w:t>0</w:t>
            </w:r>
          </w:p>
        </w:tc>
        <w:tc>
          <w:tcPr>
            <w:tcW w:w="0" w:type="auto"/>
            <w:vAlign w:val="bottom"/>
          </w:tcPr>
          <w:p w14:paraId="40F6710D" w14:textId="77777777" w:rsidR="00FD4220" w:rsidRDefault="00234476">
            <w:pPr>
              <w:spacing w:beforeAutospacing="1" w:afterAutospacing="1"/>
              <w:jc w:val="right"/>
            </w:pPr>
            <w:r>
              <w:rPr>
                <w:color w:val="000000"/>
              </w:rPr>
              <w:t>0</w:t>
            </w:r>
          </w:p>
        </w:tc>
      </w:tr>
    </w:tbl>
    <w:p w14:paraId="61F2EF49" w14:textId="77777777" w:rsidR="00FA0F96" w:rsidRDefault="00FA0F96">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350"/>
      </w:tblGrid>
      <w:tr w:rsidR="00FA0F96" w14:paraId="12D3CB95" w14:textId="77777777">
        <w:trPr>
          <w:cantSplit/>
        </w:trPr>
        <w:tc>
          <w:tcPr>
            <w:tcW w:w="13190" w:type="dxa"/>
          </w:tcPr>
          <w:p w14:paraId="3FD2BE1A" w14:textId="77777777" w:rsidR="00FA0F96" w:rsidRDefault="00234476">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14:paraId="6235C854" w14:textId="43A21414"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25</w:t>
      </w:r>
      <w:r>
        <w:rPr>
          <w:rFonts w:asciiTheme="minorHAnsi" w:hAnsiTheme="minorHAnsi"/>
        </w:rPr>
        <w:fldChar w:fldCharType="end"/>
      </w:r>
      <w:r>
        <w:rPr>
          <w:rFonts w:asciiTheme="minorHAnsi" w:hAnsiTheme="minorHAnsi"/>
        </w:rPr>
        <w:t xml:space="preserve"> –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14:paraId="05FF694C" w14:textId="77777777" w:rsidTr="00ED3C3B">
        <w:trPr>
          <w:cantSplit/>
          <w:trHeight w:val="108"/>
        </w:trPr>
        <w:tc>
          <w:tcPr>
            <w:tcW w:w="1080" w:type="dxa"/>
          </w:tcPr>
          <w:p w14:paraId="44531702" w14:textId="77777777" w:rsidR="00FA0F96" w:rsidRDefault="00234476">
            <w:pPr>
              <w:spacing w:after="0" w:line="240" w:lineRule="auto"/>
              <w:rPr>
                <w:sz w:val="16"/>
                <w:szCs w:val="16"/>
              </w:rPr>
            </w:pPr>
            <w:r>
              <w:rPr>
                <w:b/>
                <w:bCs/>
                <w:sz w:val="16"/>
                <w:szCs w:val="16"/>
              </w:rPr>
              <w:t>Data Source:</w:t>
            </w:r>
          </w:p>
        </w:tc>
        <w:tc>
          <w:tcPr>
            <w:tcW w:w="8510" w:type="dxa"/>
          </w:tcPr>
          <w:p w14:paraId="42A66F0F" w14:textId="77777777" w:rsidR="00FD4220" w:rsidRDefault="00234476">
            <w:pPr>
              <w:spacing w:beforeAutospacing="1" w:afterAutospacing="1"/>
              <w:rPr>
                <w:sz w:val="16"/>
                <w:szCs w:val="16"/>
              </w:rPr>
            </w:pPr>
            <w:r>
              <w:rPr>
                <w:sz w:val="16"/>
                <w:szCs w:val="16"/>
              </w:rPr>
              <w:t>PIC (PIH Information Center)</w:t>
            </w:r>
          </w:p>
        </w:tc>
      </w:tr>
    </w:tbl>
    <w:p w14:paraId="2088A95A" w14:textId="77777777" w:rsidR="00FA0F96" w:rsidRDefault="00FA0F96">
      <w:pPr>
        <w:spacing w:after="0" w:line="240" w:lineRule="auto"/>
        <w:rPr>
          <w:b/>
          <w:bCs/>
          <w:vanish/>
          <w:sz w:val="16"/>
          <w:szCs w:val="16"/>
        </w:rPr>
      </w:pPr>
    </w:p>
    <w:p w14:paraId="5F8BD65A" w14:textId="4A5E72B6" w:rsidR="00FA0F96" w:rsidRDefault="00234476">
      <w:pPr>
        <w:keepNext/>
        <w:widowControl w:val="0"/>
        <w:rPr>
          <w:b/>
          <w:sz w:val="24"/>
          <w:szCs w:val="24"/>
        </w:rPr>
      </w:pPr>
      <w:proofErr w:type="spellStart"/>
      <w:r>
        <w:rPr>
          <w:b/>
          <w:sz w:val="24"/>
          <w:szCs w:val="24"/>
        </w:rPr>
        <w:t>Ethni</w:t>
      </w:r>
      <w:r w:rsidR="003F7CA2">
        <w:rPr>
          <w:b/>
          <w:sz w:val="24"/>
          <w:szCs w:val="24"/>
        </w:rPr>
        <w:t>Town</w:t>
      </w:r>
      <w:proofErr w:type="spellEnd"/>
      <w:r>
        <w:rPr>
          <w:b/>
          <w:sz w:val="24"/>
          <w:szCs w:val="24"/>
        </w:rPr>
        <w:t xml:space="preserv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0"/>
        <w:gridCol w:w="1019"/>
        <w:gridCol w:w="759"/>
        <w:gridCol w:w="871"/>
        <w:gridCol w:w="707"/>
        <w:gridCol w:w="834"/>
        <w:gridCol w:w="829"/>
        <w:gridCol w:w="1064"/>
        <w:gridCol w:w="1069"/>
        <w:gridCol w:w="918"/>
      </w:tblGrid>
      <w:tr w:rsidR="00FA0F96" w14:paraId="48F4B54B" w14:textId="77777777">
        <w:trPr>
          <w:cantSplit/>
          <w:tblHeader/>
        </w:trPr>
        <w:tc>
          <w:tcPr>
            <w:tcW w:w="13190" w:type="dxa"/>
            <w:gridSpan w:val="10"/>
          </w:tcPr>
          <w:p w14:paraId="12AB1942" w14:textId="77777777" w:rsidR="00FA0F96" w:rsidRDefault="00234476">
            <w:pPr>
              <w:keepNext/>
              <w:widowControl w:val="0"/>
              <w:spacing w:after="0" w:line="240" w:lineRule="auto"/>
              <w:jc w:val="center"/>
              <w:rPr>
                <w:b/>
                <w:sz w:val="20"/>
                <w:szCs w:val="20"/>
              </w:rPr>
            </w:pPr>
            <w:r>
              <w:rPr>
                <w:rFonts w:cs="Arial"/>
                <w:b/>
                <w:sz w:val="20"/>
                <w:szCs w:val="20"/>
              </w:rPr>
              <w:t>Program Type</w:t>
            </w:r>
          </w:p>
        </w:tc>
      </w:tr>
      <w:tr w:rsidR="00FA0F96" w:rsidRPr="00ED3C3B" w14:paraId="5EF71901" w14:textId="77777777">
        <w:trPr>
          <w:cantSplit/>
          <w:tblHeader/>
        </w:trPr>
        <w:tc>
          <w:tcPr>
            <w:tcW w:w="2693" w:type="dxa"/>
            <w:vMerge w:val="restart"/>
          </w:tcPr>
          <w:p w14:paraId="6EDBE08D" w14:textId="1848FDD8" w:rsidR="00FA0F96" w:rsidRPr="00ED3C3B" w:rsidRDefault="00234476">
            <w:pPr>
              <w:keepNext/>
              <w:widowControl w:val="0"/>
              <w:spacing w:after="0" w:line="240" w:lineRule="auto"/>
              <w:jc w:val="center"/>
              <w:rPr>
                <w:rFonts w:asciiTheme="minorHAnsi" w:hAnsiTheme="minorHAnsi" w:cstheme="minorHAnsi"/>
                <w:b/>
                <w:sz w:val="18"/>
                <w:szCs w:val="18"/>
              </w:rPr>
            </w:pPr>
            <w:proofErr w:type="spellStart"/>
            <w:r w:rsidRPr="00ED3C3B">
              <w:rPr>
                <w:rFonts w:asciiTheme="minorHAnsi" w:hAnsiTheme="minorHAnsi" w:cstheme="minorHAnsi"/>
                <w:b/>
                <w:sz w:val="18"/>
                <w:szCs w:val="18"/>
              </w:rPr>
              <w:t>Ethni</w:t>
            </w:r>
            <w:r w:rsidR="003F7CA2">
              <w:rPr>
                <w:rFonts w:asciiTheme="minorHAnsi" w:hAnsiTheme="minorHAnsi" w:cstheme="minorHAnsi"/>
                <w:b/>
                <w:sz w:val="18"/>
                <w:szCs w:val="18"/>
              </w:rPr>
              <w:t>Town</w:t>
            </w:r>
            <w:proofErr w:type="spellEnd"/>
          </w:p>
        </w:tc>
        <w:tc>
          <w:tcPr>
            <w:tcW w:w="1091" w:type="dxa"/>
            <w:vMerge w:val="restart"/>
          </w:tcPr>
          <w:p w14:paraId="0442670E" w14:textId="77777777" w:rsidR="00FA0F96" w:rsidRPr="00ED3C3B" w:rsidRDefault="00234476">
            <w:pPr>
              <w:keepNext/>
              <w:widowControl w:val="0"/>
              <w:spacing w:after="0" w:line="240" w:lineRule="auto"/>
              <w:jc w:val="center"/>
              <w:rPr>
                <w:rFonts w:asciiTheme="minorHAnsi" w:hAnsiTheme="minorHAnsi" w:cstheme="minorHAnsi"/>
                <w:b/>
                <w:sz w:val="18"/>
                <w:szCs w:val="18"/>
              </w:rPr>
            </w:pPr>
            <w:r w:rsidRPr="00ED3C3B">
              <w:rPr>
                <w:rFonts w:asciiTheme="minorHAnsi" w:hAnsiTheme="minorHAnsi" w:cstheme="minorHAnsi"/>
                <w:b/>
                <w:sz w:val="18"/>
                <w:szCs w:val="18"/>
              </w:rPr>
              <w:t>Certificate</w:t>
            </w:r>
          </w:p>
        </w:tc>
        <w:tc>
          <w:tcPr>
            <w:tcW w:w="1079" w:type="dxa"/>
            <w:vMerge w:val="restart"/>
          </w:tcPr>
          <w:p w14:paraId="027831DF" w14:textId="77777777" w:rsidR="00FA0F96" w:rsidRPr="00ED3C3B" w:rsidRDefault="00234476">
            <w:pPr>
              <w:keepNext/>
              <w:widowControl w:val="0"/>
              <w:spacing w:after="0" w:line="240" w:lineRule="auto"/>
              <w:jc w:val="center"/>
              <w:rPr>
                <w:rFonts w:asciiTheme="minorHAnsi" w:hAnsiTheme="minorHAnsi" w:cstheme="minorHAnsi"/>
                <w:b/>
                <w:sz w:val="18"/>
                <w:szCs w:val="18"/>
              </w:rPr>
            </w:pPr>
            <w:r w:rsidRPr="00ED3C3B">
              <w:rPr>
                <w:rFonts w:asciiTheme="minorHAnsi" w:hAnsiTheme="minorHAnsi" w:cstheme="minorHAnsi"/>
                <w:b/>
                <w:sz w:val="18"/>
                <w:szCs w:val="18"/>
              </w:rPr>
              <w:t>Mod-Rehab</w:t>
            </w:r>
          </w:p>
        </w:tc>
        <w:tc>
          <w:tcPr>
            <w:tcW w:w="1080" w:type="dxa"/>
            <w:vMerge w:val="restart"/>
          </w:tcPr>
          <w:p w14:paraId="581DEAD0" w14:textId="77777777" w:rsidR="00FA0F96" w:rsidRPr="00ED3C3B" w:rsidRDefault="00234476">
            <w:pPr>
              <w:keepNext/>
              <w:widowControl w:val="0"/>
              <w:spacing w:after="0" w:line="240" w:lineRule="auto"/>
              <w:jc w:val="center"/>
              <w:rPr>
                <w:rFonts w:asciiTheme="minorHAnsi" w:hAnsiTheme="minorHAnsi" w:cstheme="minorHAnsi"/>
                <w:b/>
                <w:sz w:val="18"/>
                <w:szCs w:val="18"/>
              </w:rPr>
            </w:pPr>
            <w:r w:rsidRPr="00ED3C3B">
              <w:rPr>
                <w:rFonts w:asciiTheme="minorHAnsi" w:hAnsiTheme="minorHAnsi" w:cstheme="minorHAnsi"/>
                <w:b/>
                <w:sz w:val="18"/>
                <w:szCs w:val="18"/>
              </w:rPr>
              <w:t>Public Housing</w:t>
            </w:r>
          </w:p>
        </w:tc>
        <w:tc>
          <w:tcPr>
            <w:tcW w:w="7247" w:type="dxa"/>
            <w:gridSpan w:val="6"/>
          </w:tcPr>
          <w:p w14:paraId="0EC60D40" w14:textId="77777777" w:rsidR="00FA0F96" w:rsidRPr="00ED3C3B" w:rsidRDefault="00234476">
            <w:pPr>
              <w:keepNext/>
              <w:widowControl w:val="0"/>
              <w:spacing w:after="0" w:line="240" w:lineRule="auto"/>
              <w:rPr>
                <w:rFonts w:asciiTheme="minorHAnsi" w:hAnsiTheme="minorHAnsi" w:cstheme="minorHAnsi"/>
                <w:b/>
                <w:sz w:val="18"/>
                <w:szCs w:val="18"/>
              </w:rPr>
            </w:pPr>
            <w:r w:rsidRPr="00ED3C3B">
              <w:rPr>
                <w:rFonts w:asciiTheme="minorHAnsi" w:hAnsiTheme="minorHAnsi" w:cstheme="minorHAnsi"/>
                <w:b/>
                <w:sz w:val="18"/>
                <w:szCs w:val="18"/>
              </w:rPr>
              <w:t>Vouchers</w:t>
            </w:r>
          </w:p>
        </w:tc>
      </w:tr>
      <w:tr w:rsidR="00FA0F96" w:rsidRPr="00ED3C3B" w14:paraId="5D466D83" w14:textId="77777777">
        <w:trPr>
          <w:cantSplit/>
          <w:tblHeader/>
        </w:trPr>
        <w:tc>
          <w:tcPr>
            <w:tcW w:w="2693" w:type="dxa"/>
            <w:vMerge/>
          </w:tcPr>
          <w:p w14:paraId="48872383" w14:textId="77777777" w:rsidR="00FA0F96" w:rsidRPr="00ED3C3B" w:rsidRDefault="00FA0F96">
            <w:pPr>
              <w:keepNext/>
              <w:widowControl w:val="0"/>
              <w:spacing w:after="0" w:line="240" w:lineRule="auto"/>
              <w:jc w:val="center"/>
              <w:rPr>
                <w:rFonts w:asciiTheme="minorHAnsi" w:hAnsiTheme="minorHAnsi" w:cstheme="minorHAnsi"/>
                <w:b/>
                <w:sz w:val="18"/>
                <w:szCs w:val="18"/>
              </w:rPr>
            </w:pPr>
          </w:p>
        </w:tc>
        <w:tc>
          <w:tcPr>
            <w:tcW w:w="1091" w:type="dxa"/>
            <w:vMerge/>
          </w:tcPr>
          <w:p w14:paraId="036A44DE" w14:textId="77777777" w:rsidR="00FA0F96" w:rsidRPr="00ED3C3B" w:rsidRDefault="00FA0F96">
            <w:pPr>
              <w:keepNext/>
              <w:widowControl w:val="0"/>
              <w:spacing w:after="0" w:line="240" w:lineRule="auto"/>
              <w:jc w:val="center"/>
              <w:rPr>
                <w:rFonts w:asciiTheme="minorHAnsi" w:hAnsiTheme="minorHAnsi" w:cstheme="minorHAnsi"/>
                <w:b/>
                <w:sz w:val="18"/>
                <w:szCs w:val="18"/>
              </w:rPr>
            </w:pPr>
          </w:p>
        </w:tc>
        <w:tc>
          <w:tcPr>
            <w:tcW w:w="1079" w:type="dxa"/>
            <w:vMerge/>
          </w:tcPr>
          <w:p w14:paraId="1EE097D2" w14:textId="77777777" w:rsidR="00FA0F96" w:rsidRPr="00ED3C3B" w:rsidRDefault="00FA0F96">
            <w:pPr>
              <w:keepNext/>
              <w:widowControl w:val="0"/>
              <w:spacing w:after="0" w:line="240" w:lineRule="auto"/>
              <w:jc w:val="center"/>
              <w:rPr>
                <w:rFonts w:asciiTheme="minorHAnsi" w:hAnsiTheme="minorHAnsi" w:cstheme="minorHAnsi"/>
                <w:b/>
                <w:sz w:val="18"/>
                <w:szCs w:val="18"/>
              </w:rPr>
            </w:pPr>
          </w:p>
        </w:tc>
        <w:tc>
          <w:tcPr>
            <w:tcW w:w="1080" w:type="dxa"/>
            <w:vMerge/>
          </w:tcPr>
          <w:p w14:paraId="292D1C59" w14:textId="77777777" w:rsidR="00FA0F96" w:rsidRPr="00ED3C3B" w:rsidRDefault="00FA0F96">
            <w:pPr>
              <w:keepNext/>
              <w:widowControl w:val="0"/>
              <w:spacing w:after="0" w:line="240" w:lineRule="auto"/>
              <w:jc w:val="center"/>
              <w:rPr>
                <w:rFonts w:asciiTheme="minorHAnsi" w:hAnsiTheme="minorHAnsi" w:cstheme="minorHAnsi"/>
                <w:b/>
                <w:sz w:val="18"/>
                <w:szCs w:val="18"/>
              </w:rPr>
            </w:pPr>
          </w:p>
        </w:tc>
        <w:tc>
          <w:tcPr>
            <w:tcW w:w="1259" w:type="dxa"/>
            <w:vMerge w:val="restart"/>
          </w:tcPr>
          <w:p w14:paraId="42A539A1" w14:textId="77777777" w:rsidR="00FA0F96" w:rsidRPr="00ED3C3B" w:rsidRDefault="00234476">
            <w:pPr>
              <w:keepNext/>
              <w:widowControl w:val="0"/>
              <w:spacing w:after="0" w:line="240" w:lineRule="auto"/>
              <w:jc w:val="center"/>
              <w:rPr>
                <w:rFonts w:asciiTheme="minorHAnsi" w:hAnsiTheme="minorHAnsi" w:cstheme="minorHAnsi"/>
                <w:b/>
                <w:sz w:val="18"/>
                <w:szCs w:val="18"/>
              </w:rPr>
            </w:pPr>
            <w:r w:rsidRPr="00ED3C3B">
              <w:rPr>
                <w:rFonts w:asciiTheme="minorHAnsi" w:hAnsiTheme="minorHAnsi" w:cstheme="minorHAnsi"/>
                <w:b/>
                <w:sz w:val="18"/>
                <w:szCs w:val="18"/>
              </w:rPr>
              <w:t>Total</w:t>
            </w:r>
          </w:p>
        </w:tc>
        <w:tc>
          <w:tcPr>
            <w:tcW w:w="1259" w:type="dxa"/>
            <w:vMerge w:val="restart"/>
          </w:tcPr>
          <w:p w14:paraId="57A0B146" w14:textId="77777777" w:rsidR="00FA0F96" w:rsidRPr="00ED3C3B" w:rsidRDefault="00234476">
            <w:pPr>
              <w:keepNext/>
              <w:widowControl w:val="0"/>
              <w:spacing w:after="0" w:line="240" w:lineRule="auto"/>
              <w:jc w:val="center"/>
              <w:rPr>
                <w:rFonts w:asciiTheme="minorHAnsi" w:hAnsiTheme="minorHAnsi" w:cstheme="minorHAnsi"/>
                <w:b/>
                <w:sz w:val="18"/>
                <w:szCs w:val="18"/>
              </w:rPr>
            </w:pPr>
            <w:r w:rsidRPr="00ED3C3B">
              <w:rPr>
                <w:rFonts w:asciiTheme="minorHAnsi" w:hAnsiTheme="minorHAnsi" w:cstheme="minorHAnsi"/>
                <w:b/>
                <w:sz w:val="18"/>
                <w:szCs w:val="18"/>
              </w:rPr>
              <w:t>Project -based</w:t>
            </w:r>
          </w:p>
        </w:tc>
        <w:tc>
          <w:tcPr>
            <w:tcW w:w="1259" w:type="dxa"/>
            <w:vMerge w:val="restart"/>
          </w:tcPr>
          <w:p w14:paraId="4ABDB7D3" w14:textId="77777777" w:rsidR="00FA0F96" w:rsidRPr="00ED3C3B" w:rsidRDefault="00234476">
            <w:pPr>
              <w:keepNext/>
              <w:widowControl w:val="0"/>
              <w:spacing w:after="0" w:line="240" w:lineRule="auto"/>
              <w:jc w:val="center"/>
              <w:rPr>
                <w:rFonts w:asciiTheme="minorHAnsi" w:hAnsiTheme="minorHAnsi" w:cstheme="minorHAnsi"/>
                <w:b/>
                <w:sz w:val="18"/>
                <w:szCs w:val="18"/>
              </w:rPr>
            </w:pPr>
            <w:r w:rsidRPr="00ED3C3B">
              <w:rPr>
                <w:rFonts w:asciiTheme="minorHAnsi" w:hAnsiTheme="minorHAnsi" w:cstheme="minorHAnsi"/>
                <w:b/>
                <w:sz w:val="18"/>
                <w:szCs w:val="18"/>
              </w:rPr>
              <w:t>Tenant -based</w:t>
            </w:r>
          </w:p>
        </w:tc>
        <w:tc>
          <w:tcPr>
            <w:tcW w:w="3470" w:type="dxa"/>
            <w:gridSpan w:val="3"/>
          </w:tcPr>
          <w:p w14:paraId="6B41FAFB" w14:textId="77777777" w:rsidR="00FA0F96" w:rsidRPr="00ED3C3B" w:rsidRDefault="00234476">
            <w:pPr>
              <w:keepNext/>
              <w:widowControl w:val="0"/>
              <w:spacing w:after="0" w:line="240" w:lineRule="auto"/>
              <w:jc w:val="center"/>
              <w:rPr>
                <w:rFonts w:asciiTheme="minorHAnsi" w:hAnsiTheme="minorHAnsi" w:cstheme="minorHAnsi"/>
                <w:b/>
                <w:sz w:val="18"/>
                <w:szCs w:val="18"/>
              </w:rPr>
            </w:pPr>
            <w:r w:rsidRPr="00ED3C3B">
              <w:rPr>
                <w:rFonts w:asciiTheme="minorHAnsi" w:hAnsiTheme="minorHAnsi" w:cstheme="minorHAnsi"/>
                <w:b/>
                <w:sz w:val="18"/>
                <w:szCs w:val="18"/>
              </w:rPr>
              <w:t>Special Purpose Voucher</w:t>
            </w:r>
          </w:p>
        </w:tc>
      </w:tr>
      <w:tr w:rsidR="00FA0F96" w:rsidRPr="00ED3C3B" w14:paraId="68FD2F79" w14:textId="77777777">
        <w:trPr>
          <w:cantSplit/>
          <w:tblHeader/>
        </w:trPr>
        <w:tc>
          <w:tcPr>
            <w:tcW w:w="2693" w:type="dxa"/>
            <w:vMerge/>
          </w:tcPr>
          <w:p w14:paraId="71E41E04" w14:textId="77777777" w:rsidR="00FA0F96" w:rsidRPr="00ED3C3B" w:rsidRDefault="00FA0F96">
            <w:pPr>
              <w:keepNext/>
              <w:widowControl w:val="0"/>
              <w:spacing w:after="0" w:line="240" w:lineRule="auto"/>
              <w:jc w:val="center"/>
              <w:rPr>
                <w:rFonts w:asciiTheme="minorHAnsi" w:hAnsiTheme="minorHAnsi" w:cstheme="minorHAnsi"/>
                <w:b/>
                <w:sz w:val="18"/>
                <w:szCs w:val="18"/>
              </w:rPr>
            </w:pPr>
          </w:p>
        </w:tc>
        <w:tc>
          <w:tcPr>
            <w:tcW w:w="1091" w:type="dxa"/>
            <w:vMerge/>
          </w:tcPr>
          <w:p w14:paraId="57608114" w14:textId="77777777" w:rsidR="00FA0F96" w:rsidRPr="00ED3C3B" w:rsidRDefault="00FA0F96">
            <w:pPr>
              <w:keepNext/>
              <w:widowControl w:val="0"/>
              <w:spacing w:after="0" w:line="240" w:lineRule="auto"/>
              <w:jc w:val="center"/>
              <w:rPr>
                <w:rFonts w:asciiTheme="minorHAnsi" w:hAnsiTheme="minorHAnsi" w:cstheme="minorHAnsi"/>
                <w:b/>
                <w:sz w:val="18"/>
                <w:szCs w:val="18"/>
              </w:rPr>
            </w:pPr>
          </w:p>
        </w:tc>
        <w:tc>
          <w:tcPr>
            <w:tcW w:w="1079" w:type="dxa"/>
            <w:vMerge/>
          </w:tcPr>
          <w:p w14:paraId="2C44BF66" w14:textId="77777777" w:rsidR="00FA0F96" w:rsidRPr="00ED3C3B" w:rsidRDefault="00FA0F96">
            <w:pPr>
              <w:keepNext/>
              <w:widowControl w:val="0"/>
              <w:spacing w:after="0" w:line="240" w:lineRule="auto"/>
              <w:jc w:val="center"/>
              <w:rPr>
                <w:rFonts w:asciiTheme="minorHAnsi" w:hAnsiTheme="minorHAnsi" w:cstheme="minorHAnsi"/>
                <w:b/>
                <w:sz w:val="18"/>
                <w:szCs w:val="18"/>
              </w:rPr>
            </w:pPr>
          </w:p>
        </w:tc>
        <w:tc>
          <w:tcPr>
            <w:tcW w:w="1080" w:type="dxa"/>
            <w:vMerge/>
          </w:tcPr>
          <w:p w14:paraId="646F6B71" w14:textId="77777777" w:rsidR="00FA0F96" w:rsidRPr="00ED3C3B" w:rsidRDefault="00FA0F96">
            <w:pPr>
              <w:keepNext/>
              <w:widowControl w:val="0"/>
              <w:spacing w:after="0" w:line="240" w:lineRule="auto"/>
              <w:jc w:val="center"/>
              <w:rPr>
                <w:rFonts w:asciiTheme="minorHAnsi" w:hAnsiTheme="minorHAnsi" w:cstheme="minorHAnsi"/>
                <w:b/>
                <w:sz w:val="18"/>
                <w:szCs w:val="18"/>
              </w:rPr>
            </w:pPr>
          </w:p>
        </w:tc>
        <w:tc>
          <w:tcPr>
            <w:tcW w:w="1259" w:type="dxa"/>
            <w:vMerge/>
          </w:tcPr>
          <w:p w14:paraId="2179C184" w14:textId="77777777" w:rsidR="00FA0F96" w:rsidRPr="00ED3C3B" w:rsidRDefault="00FA0F96">
            <w:pPr>
              <w:keepNext/>
              <w:widowControl w:val="0"/>
              <w:spacing w:after="0" w:line="240" w:lineRule="auto"/>
              <w:jc w:val="center"/>
              <w:rPr>
                <w:rFonts w:asciiTheme="minorHAnsi" w:hAnsiTheme="minorHAnsi" w:cstheme="minorHAnsi"/>
                <w:b/>
                <w:sz w:val="18"/>
                <w:szCs w:val="18"/>
              </w:rPr>
            </w:pPr>
          </w:p>
        </w:tc>
        <w:tc>
          <w:tcPr>
            <w:tcW w:w="1259" w:type="dxa"/>
            <w:vMerge/>
          </w:tcPr>
          <w:p w14:paraId="5701BB45" w14:textId="77777777" w:rsidR="00FA0F96" w:rsidRPr="00ED3C3B" w:rsidRDefault="00FA0F96">
            <w:pPr>
              <w:keepNext/>
              <w:widowControl w:val="0"/>
              <w:spacing w:after="0" w:line="240" w:lineRule="auto"/>
              <w:jc w:val="center"/>
              <w:rPr>
                <w:rFonts w:asciiTheme="minorHAnsi" w:hAnsiTheme="minorHAnsi" w:cstheme="minorHAnsi"/>
                <w:b/>
                <w:sz w:val="18"/>
                <w:szCs w:val="18"/>
              </w:rPr>
            </w:pPr>
          </w:p>
        </w:tc>
        <w:tc>
          <w:tcPr>
            <w:tcW w:w="1259" w:type="dxa"/>
            <w:vMerge/>
          </w:tcPr>
          <w:p w14:paraId="787A297E" w14:textId="77777777" w:rsidR="00FA0F96" w:rsidRPr="00ED3C3B" w:rsidRDefault="00FA0F96">
            <w:pPr>
              <w:keepNext/>
              <w:widowControl w:val="0"/>
              <w:spacing w:after="0" w:line="240" w:lineRule="auto"/>
              <w:jc w:val="center"/>
              <w:rPr>
                <w:rFonts w:asciiTheme="minorHAnsi" w:hAnsiTheme="minorHAnsi" w:cstheme="minorHAnsi"/>
                <w:b/>
                <w:sz w:val="18"/>
                <w:szCs w:val="18"/>
              </w:rPr>
            </w:pPr>
          </w:p>
        </w:tc>
        <w:tc>
          <w:tcPr>
            <w:tcW w:w="1156" w:type="dxa"/>
          </w:tcPr>
          <w:p w14:paraId="0196C867" w14:textId="77777777" w:rsidR="00FA0F96" w:rsidRPr="00ED3C3B" w:rsidRDefault="00234476">
            <w:pPr>
              <w:keepNext/>
              <w:widowControl w:val="0"/>
              <w:spacing w:after="0" w:line="240" w:lineRule="auto"/>
              <w:jc w:val="center"/>
              <w:rPr>
                <w:rFonts w:asciiTheme="minorHAnsi" w:hAnsiTheme="minorHAnsi" w:cstheme="minorHAnsi"/>
                <w:b/>
                <w:sz w:val="18"/>
                <w:szCs w:val="18"/>
              </w:rPr>
            </w:pPr>
            <w:r w:rsidRPr="00ED3C3B">
              <w:rPr>
                <w:rFonts w:asciiTheme="minorHAnsi" w:hAnsiTheme="minorHAnsi" w:cstheme="minorHAnsi"/>
                <w:b/>
                <w:sz w:val="18"/>
                <w:szCs w:val="18"/>
              </w:rPr>
              <w:t>Veterans Affairs Supportive Housing</w:t>
            </w:r>
          </w:p>
        </w:tc>
        <w:tc>
          <w:tcPr>
            <w:tcW w:w="1157" w:type="dxa"/>
          </w:tcPr>
          <w:p w14:paraId="1092D430" w14:textId="77777777" w:rsidR="00FA0F96" w:rsidRPr="00ED3C3B" w:rsidRDefault="00234476">
            <w:pPr>
              <w:keepNext/>
              <w:widowControl w:val="0"/>
              <w:spacing w:after="0" w:line="240" w:lineRule="auto"/>
              <w:jc w:val="center"/>
              <w:rPr>
                <w:rFonts w:asciiTheme="minorHAnsi" w:hAnsiTheme="minorHAnsi" w:cstheme="minorHAnsi"/>
                <w:b/>
                <w:sz w:val="18"/>
                <w:szCs w:val="18"/>
              </w:rPr>
            </w:pPr>
            <w:r w:rsidRPr="00ED3C3B">
              <w:rPr>
                <w:rFonts w:asciiTheme="minorHAnsi" w:hAnsiTheme="minorHAnsi" w:cstheme="minorHAnsi"/>
                <w:b/>
                <w:sz w:val="18"/>
                <w:szCs w:val="18"/>
              </w:rPr>
              <w:t>Family Unification Program</w:t>
            </w:r>
          </w:p>
        </w:tc>
        <w:tc>
          <w:tcPr>
            <w:tcW w:w="1157" w:type="dxa"/>
          </w:tcPr>
          <w:p w14:paraId="6BE2F4D3" w14:textId="77777777" w:rsidR="00FA0F96" w:rsidRPr="00ED3C3B" w:rsidRDefault="00234476">
            <w:pPr>
              <w:keepNext/>
              <w:widowControl w:val="0"/>
              <w:spacing w:after="0" w:line="240" w:lineRule="auto"/>
              <w:jc w:val="center"/>
              <w:rPr>
                <w:rFonts w:asciiTheme="minorHAnsi" w:hAnsiTheme="minorHAnsi" w:cstheme="minorHAnsi"/>
                <w:b/>
                <w:sz w:val="18"/>
                <w:szCs w:val="18"/>
              </w:rPr>
            </w:pPr>
            <w:r w:rsidRPr="00ED3C3B">
              <w:rPr>
                <w:rFonts w:asciiTheme="minorHAnsi" w:hAnsiTheme="minorHAnsi" w:cstheme="minorHAnsi"/>
                <w:b/>
                <w:sz w:val="18"/>
                <w:szCs w:val="18"/>
              </w:rPr>
              <w:t>Disabled</w:t>
            </w:r>
          </w:p>
          <w:p w14:paraId="7CD7419D" w14:textId="77777777" w:rsidR="00FA0F96" w:rsidRPr="00ED3C3B" w:rsidRDefault="00234476">
            <w:pPr>
              <w:keepNext/>
              <w:widowControl w:val="0"/>
              <w:spacing w:after="0" w:line="240" w:lineRule="auto"/>
              <w:jc w:val="center"/>
              <w:rPr>
                <w:rFonts w:asciiTheme="minorHAnsi" w:hAnsiTheme="minorHAnsi" w:cstheme="minorHAnsi"/>
                <w:b/>
                <w:sz w:val="18"/>
                <w:szCs w:val="18"/>
              </w:rPr>
            </w:pPr>
            <w:r w:rsidRPr="00ED3C3B">
              <w:rPr>
                <w:rFonts w:asciiTheme="minorHAnsi" w:hAnsiTheme="minorHAnsi" w:cstheme="minorHAnsi"/>
                <w:b/>
                <w:sz w:val="18"/>
                <w:szCs w:val="18"/>
              </w:rPr>
              <w:t>*</w:t>
            </w:r>
          </w:p>
        </w:tc>
      </w:tr>
      <w:tr w:rsidR="00FD4220" w:rsidRPr="00ED3C3B" w14:paraId="4CE4B1D4" w14:textId="77777777">
        <w:trPr>
          <w:cantSplit/>
        </w:trPr>
        <w:tc>
          <w:tcPr>
            <w:tcW w:w="0" w:type="auto"/>
          </w:tcPr>
          <w:p w14:paraId="54133682" w14:textId="77777777" w:rsidR="00FD4220" w:rsidRPr="00ED3C3B" w:rsidRDefault="00234476">
            <w:pPr>
              <w:spacing w:beforeAutospacing="1" w:afterAutospacing="1"/>
              <w:rPr>
                <w:rFonts w:asciiTheme="minorHAnsi" w:hAnsiTheme="minorHAnsi" w:cstheme="minorHAnsi"/>
                <w:sz w:val="18"/>
                <w:szCs w:val="18"/>
              </w:rPr>
            </w:pPr>
            <w:r w:rsidRPr="00ED3C3B">
              <w:rPr>
                <w:rFonts w:asciiTheme="minorHAnsi" w:hAnsiTheme="minorHAnsi" w:cstheme="minorHAnsi"/>
                <w:color w:val="000000"/>
                <w:sz w:val="18"/>
                <w:szCs w:val="18"/>
              </w:rPr>
              <w:t>Hispanic</w:t>
            </w:r>
          </w:p>
        </w:tc>
        <w:tc>
          <w:tcPr>
            <w:tcW w:w="0" w:type="auto"/>
            <w:vAlign w:val="bottom"/>
          </w:tcPr>
          <w:p w14:paraId="001EF53E"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c>
          <w:tcPr>
            <w:tcW w:w="0" w:type="auto"/>
            <w:vAlign w:val="bottom"/>
          </w:tcPr>
          <w:p w14:paraId="3EB30119"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c>
          <w:tcPr>
            <w:tcW w:w="0" w:type="auto"/>
            <w:vAlign w:val="bottom"/>
          </w:tcPr>
          <w:p w14:paraId="743DF10D"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c>
          <w:tcPr>
            <w:tcW w:w="0" w:type="auto"/>
            <w:vAlign w:val="bottom"/>
          </w:tcPr>
          <w:p w14:paraId="07556734"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59</w:t>
            </w:r>
          </w:p>
        </w:tc>
        <w:tc>
          <w:tcPr>
            <w:tcW w:w="0" w:type="auto"/>
            <w:vAlign w:val="bottom"/>
          </w:tcPr>
          <w:p w14:paraId="7264E385"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c>
          <w:tcPr>
            <w:tcW w:w="0" w:type="auto"/>
            <w:vAlign w:val="bottom"/>
          </w:tcPr>
          <w:p w14:paraId="237956E9"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59</w:t>
            </w:r>
          </w:p>
        </w:tc>
        <w:tc>
          <w:tcPr>
            <w:tcW w:w="0" w:type="auto"/>
            <w:vAlign w:val="bottom"/>
          </w:tcPr>
          <w:p w14:paraId="0107EA36"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c>
          <w:tcPr>
            <w:tcW w:w="0" w:type="auto"/>
            <w:vAlign w:val="bottom"/>
          </w:tcPr>
          <w:p w14:paraId="27B0CA9F"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c>
          <w:tcPr>
            <w:tcW w:w="0" w:type="auto"/>
            <w:vAlign w:val="bottom"/>
          </w:tcPr>
          <w:p w14:paraId="445A07A9"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r>
      <w:tr w:rsidR="00FD4220" w:rsidRPr="00ED3C3B" w14:paraId="0D2D58B2" w14:textId="77777777">
        <w:trPr>
          <w:cantSplit/>
        </w:trPr>
        <w:tc>
          <w:tcPr>
            <w:tcW w:w="0" w:type="auto"/>
          </w:tcPr>
          <w:p w14:paraId="7C86E27C" w14:textId="77777777" w:rsidR="00FD4220" w:rsidRPr="00ED3C3B" w:rsidRDefault="00234476">
            <w:pPr>
              <w:spacing w:beforeAutospacing="1" w:afterAutospacing="1"/>
              <w:rPr>
                <w:rFonts w:asciiTheme="minorHAnsi" w:hAnsiTheme="minorHAnsi" w:cstheme="minorHAnsi"/>
                <w:sz w:val="18"/>
                <w:szCs w:val="18"/>
              </w:rPr>
            </w:pPr>
            <w:r w:rsidRPr="00ED3C3B">
              <w:rPr>
                <w:rFonts w:asciiTheme="minorHAnsi" w:hAnsiTheme="minorHAnsi" w:cstheme="minorHAnsi"/>
                <w:color w:val="000000"/>
                <w:sz w:val="18"/>
                <w:szCs w:val="18"/>
              </w:rPr>
              <w:t>Not Hispanic</w:t>
            </w:r>
          </w:p>
        </w:tc>
        <w:tc>
          <w:tcPr>
            <w:tcW w:w="0" w:type="auto"/>
            <w:vAlign w:val="bottom"/>
          </w:tcPr>
          <w:p w14:paraId="5DABB265"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c>
          <w:tcPr>
            <w:tcW w:w="0" w:type="auto"/>
            <w:vAlign w:val="bottom"/>
          </w:tcPr>
          <w:p w14:paraId="1EE7B691"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c>
          <w:tcPr>
            <w:tcW w:w="0" w:type="auto"/>
            <w:vAlign w:val="bottom"/>
          </w:tcPr>
          <w:p w14:paraId="3A53A567"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c>
          <w:tcPr>
            <w:tcW w:w="0" w:type="auto"/>
            <w:vAlign w:val="bottom"/>
          </w:tcPr>
          <w:p w14:paraId="35FD3A42"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254</w:t>
            </w:r>
          </w:p>
        </w:tc>
        <w:tc>
          <w:tcPr>
            <w:tcW w:w="0" w:type="auto"/>
            <w:vAlign w:val="bottom"/>
          </w:tcPr>
          <w:p w14:paraId="4EB0C7A6"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c>
          <w:tcPr>
            <w:tcW w:w="0" w:type="auto"/>
            <w:vAlign w:val="bottom"/>
          </w:tcPr>
          <w:p w14:paraId="6EE804B1"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254</w:t>
            </w:r>
          </w:p>
        </w:tc>
        <w:tc>
          <w:tcPr>
            <w:tcW w:w="0" w:type="auto"/>
            <w:vAlign w:val="bottom"/>
          </w:tcPr>
          <w:p w14:paraId="5608EEE3"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c>
          <w:tcPr>
            <w:tcW w:w="0" w:type="auto"/>
            <w:vAlign w:val="bottom"/>
          </w:tcPr>
          <w:p w14:paraId="2FC16C95"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c>
          <w:tcPr>
            <w:tcW w:w="0" w:type="auto"/>
            <w:vAlign w:val="bottom"/>
          </w:tcPr>
          <w:p w14:paraId="2A6F5C1C" w14:textId="77777777" w:rsidR="00FD4220" w:rsidRPr="00ED3C3B" w:rsidRDefault="00234476">
            <w:pPr>
              <w:spacing w:beforeAutospacing="1" w:afterAutospacing="1"/>
              <w:jc w:val="right"/>
              <w:rPr>
                <w:rFonts w:asciiTheme="minorHAnsi" w:hAnsiTheme="minorHAnsi" w:cstheme="minorHAnsi"/>
                <w:sz w:val="18"/>
                <w:szCs w:val="18"/>
              </w:rPr>
            </w:pPr>
            <w:r w:rsidRPr="00ED3C3B">
              <w:rPr>
                <w:rFonts w:asciiTheme="minorHAnsi" w:hAnsiTheme="minorHAnsi" w:cstheme="minorHAnsi"/>
                <w:color w:val="000000"/>
                <w:sz w:val="18"/>
                <w:szCs w:val="18"/>
              </w:rPr>
              <w:t>0</w:t>
            </w:r>
          </w:p>
        </w:tc>
      </w:tr>
    </w:tbl>
    <w:p w14:paraId="1FB052D2" w14:textId="77777777" w:rsidR="00FA0F96" w:rsidRPr="00ED3C3B" w:rsidRDefault="00FA0F96">
      <w:pPr>
        <w:keepNext/>
        <w:widowControl w:val="0"/>
        <w:spacing w:after="0" w:line="240" w:lineRule="auto"/>
        <w:rPr>
          <w:rFonts w:asciiTheme="minorHAnsi" w:hAnsiTheme="minorHAnsi" w:cstheme="minorHAnsi"/>
          <w:b/>
          <w:vanish/>
          <w:sz w:val="18"/>
          <w:szCs w:val="18"/>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350"/>
      </w:tblGrid>
      <w:tr w:rsidR="00FA0F96" w:rsidRPr="00ED3C3B" w14:paraId="49B0F6E7" w14:textId="77777777">
        <w:trPr>
          <w:cantSplit/>
        </w:trPr>
        <w:tc>
          <w:tcPr>
            <w:tcW w:w="13190" w:type="dxa"/>
          </w:tcPr>
          <w:p w14:paraId="4A6617EF" w14:textId="77777777" w:rsidR="00FA0F96" w:rsidRPr="00ED3C3B" w:rsidRDefault="00234476">
            <w:pPr>
              <w:keepNext/>
              <w:widowControl w:val="0"/>
              <w:spacing w:after="0" w:line="240" w:lineRule="auto"/>
              <w:rPr>
                <w:rFonts w:asciiTheme="minorHAnsi" w:hAnsiTheme="minorHAnsi" w:cstheme="minorHAnsi"/>
                <w:sz w:val="18"/>
                <w:szCs w:val="18"/>
              </w:rPr>
            </w:pPr>
            <w:r w:rsidRPr="00ED3C3B">
              <w:rPr>
                <w:rFonts w:asciiTheme="minorHAnsi" w:hAnsiTheme="minorHAnsi" w:cstheme="minorHAnsi"/>
                <w:b/>
                <w:sz w:val="18"/>
                <w:szCs w:val="18"/>
              </w:rPr>
              <w:t>*includes Non-Elderly Disabled, Mainstream One-Year, Mainstream Five-year, and Nursing Home Transition</w:t>
            </w:r>
          </w:p>
        </w:tc>
      </w:tr>
    </w:tbl>
    <w:p w14:paraId="24FCD5E9" w14:textId="64922C0A"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26</w:t>
      </w:r>
      <w:r>
        <w:rPr>
          <w:rFonts w:asciiTheme="minorHAnsi" w:hAnsiTheme="minorHAnsi"/>
        </w:rPr>
        <w:fldChar w:fldCharType="end"/>
      </w:r>
      <w:r>
        <w:rPr>
          <w:rFonts w:asciiTheme="minorHAnsi" w:hAnsiTheme="minorHAnsi"/>
        </w:rPr>
        <w:t xml:space="preserve"> – </w:t>
      </w:r>
      <w:proofErr w:type="spellStart"/>
      <w:r>
        <w:rPr>
          <w:rFonts w:asciiTheme="minorHAnsi" w:hAnsiTheme="minorHAnsi"/>
        </w:rPr>
        <w:t>Ethni</w:t>
      </w:r>
      <w:r w:rsidR="003F7CA2">
        <w:rPr>
          <w:rFonts w:asciiTheme="minorHAnsi" w:hAnsiTheme="minorHAnsi"/>
        </w:rPr>
        <w:t>Town</w:t>
      </w:r>
      <w:proofErr w:type="spellEnd"/>
      <w:r>
        <w:rPr>
          <w:rFonts w:asciiTheme="minorHAnsi" w:hAnsiTheme="minorHAnsi"/>
        </w:rPr>
        <w:t xml:space="preserv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232"/>
        <w:gridCol w:w="8128"/>
      </w:tblGrid>
      <w:tr w:rsidR="00FA0F96" w14:paraId="639B98CB" w14:textId="77777777">
        <w:trPr>
          <w:cantSplit/>
        </w:trPr>
        <w:tc>
          <w:tcPr>
            <w:tcW w:w="1485" w:type="dxa"/>
          </w:tcPr>
          <w:p w14:paraId="12A704E5" w14:textId="77777777" w:rsidR="00FA0F96" w:rsidRDefault="00234476">
            <w:pPr>
              <w:spacing w:after="0" w:line="240" w:lineRule="auto"/>
              <w:rPr>
                <w:sz w:val="16"/>
                <w:szCs w:val="16"/>
              </w:rPr>
            </w:pPr>
            <w:r>
              <w:rPr>
                <w:b/>
                <w:bCs/>
                <w:sz w:val="16"/>
                <w:szCs w:val="16"/>
              </w:rPr>
              <w:t>Data Source:</w:t>
            </w:r>
          </w:p>
        </w:tc>
        <w:tc>
          <w:tcPr>
            <w:tcW w:w="11705" w:type="dxa"/>
          </w:tcPr>
          <w:p w14:paraId="2C736FFA" w14:textId="77777777" w:rsidR="00FD4220" w:rsidRDefault="00234476">
            <w:pPr>
              <w:spacing w:beforeAutospacing="1" w:afterAutospacing="1"/>
              <w:rPr>
                <w:sz w:val="16"/>
                <w:szCs w:val="16"/>
              </w:rPr>
            </w:pPr>
            <w:r>
              <w:rPr>
                <w:sz w:val="16"/>
                <w:szCs w:val="16"/>
              </w:rPr>
              <w:t>PIC (PIH Information Center)</w:t>
            </w:r>
          </w:p>
        </w:tc>
      </w:tr>
    </w:tbl>
    <w:p w14:paraId="63418ED1" w14:textId="77777777" w:rsidR="00FA0F96" w:rsidRDefault="00FA0F96">
      <w:pPr>
        <w:spacing w:after="0" w:line="240" w:lineRule="auto"/>
        <w:rPr>
          <w:rFonts w:cs="Arial"/>
          <w:vanish/>
          <w:sz w:val="16"/>
          <w:szCs w:val="16"/>
        </w:rPr>
      </w:pPr>
    </w:p>
    <w:p w14:paraId="6510D76B" w14:textId="77777777" w:rsidR="00FA0F96" w:rsidRDefault="00FA0F96">
      <w:pPr>
        <w:spacing w:after="0" w:line="240" w:lineRule="auto"/>
        <w:rPr>
          <w:b/>
          <w:bCs/>
          <w:vanish/>
          <w:sz w:val="16"/>
          <w:szCs w:val="16"/>
        </w:rPr>
      </w:pPr>
    </w:p>
    <w:p w14:paraId="52250880" w14:textId="77777777" w:rsidR="00FA0F96" w:rsidRDefault="00FA0F96">
      <w:pPr>
        <w:rPr>
          <w:rFonts w:cs="Arial"/>
        </w:rPr>
      </w:pPr>
    </w:p>
    <w:p w14:paraId="0494AF08" w14:textId="77777777" w:rsidR="00FA0F96" w:rsidRDefault="00234476">
      <w:pPr>
        <w:rPr>
          <w:b/>
          <w:sz w:val="24"/>
          <w:szCs w:val="24"/>
        </w:rPr>
      </w:pPr>
      <w:r>
        <w:rPr>
          <w:b/>
          <w:sz w:val="24"/>
          <w:szCs w:val="24"/>
        </w:rPr>
        <w:t>Section 504 Needs Assessment: Describe the needs of public housing tenants and applicants on the waiting list for accessible units:</w:t>
      </w:r>
    </w:p>
    <w:p w14:paraId="384C1CB6" w14:textId="52E2D743" w:rsidR="00B471B3" w:rsidRPr="00B471B3" w:rsidRDefault="00B471B3" w:rsidP="00B471B3">
      <w:pPr>
        <w:rPr>
          <w:bCs/>
          <w:sz w:val="24"/>
          <w:szCs w:val="24"/>
        </w:rPr>
      </w:pPr>
      <w:r w:rsidRPr="00B471B3">
        <w:rPr>
          <w:bCs/>
          <w:sz w:val="24"/>
          <w:szCs w:val="24"/>
        </w:rPr>
        <w:t xml:space="preserve">There are 313 families requesting accessibility features in the public housing program. This indicates a significant demand for housing units that are equipped with features to accommodate physical disabilities or other accessibility needs. This demand suggests that accessible housing is </w:t>
      </w:r>
      <w:r w:rsidR="002C22FD" w:rsidRPr="00B471B3">
        <w:rPr>
          <w:bCs/>
          <w:sz w:val="24"/>
          <w:szCs w:val="24"/>
        </w:rPr>
        <w:t>a key area</w:t>
      </w:r>
      <w:r w:rsidRPr="00B471B3">
        <w:rPr>
          <w:bCs/>
          <w:sz w:val="24"/>
          <w:szCs w:val="24"/>
        </w:rPr>
        <w:t xml:space="preserve"> of concern for public housing tenants and applicants.</w:t>
      </w:r>
    </w:p>
    <w:p w14:paraId="5AF63540" w14:textId="77777777" w:rsidR="00B471B3" w:rsidRPr="00B471B3" w:rsidRDefault="00B471B3" w:rsidP="00B471B3">
      <w:pPr>
        <w:rPr>
          <w:bCs/>
          <w:sz w:val="24"/>
          <w:szCs w:val="24"/>
        </w:rPr>
      </w:pPr>
      <w:r w:rsidRPr="00B471B3">
        <w:rPr>
          <w:bCs/>
          <w:sz w:val="24"/>
          <w:szCs w:val="24"/>
        </w:rPr>
        <w:t>Characteristics of Public Housing Residents:</w:t>
      </w:r>
    </w:p>
    <w:p w14:paraId="3265CEDD" w14:textId="77777777" w:rsidR="00B471B3" w:rsidRPr="00B471B3" w:rsidRDefault="00B471B3" w:rsidP="00B471B3">
      <w:pPr>
        <w:numPr>
          <w:ilvl w:val="0"/>
          <w:numId w:val="38"/>
        </w:numPr>
        <w:rPr>
          <w:bCs/>
          <w:sz w:val="24"/>
          <w:szCs w:val="24"/>
        </w:rPr>
      </w:pPr>
      <w:r w:rsidRPr="00B471B3">
        <w:rPr>
          <w:bCs/>
          <w:sz w:val="24"/>
          <w:szCs w:val="24"/>
        </w:rPr>
        <w:lastRenderedPageBreak/>
        <w:t>The data indicates that 59 families in the voucher program are classified as disabled, pointing to a notable population with specific housing needs related to accessibility.</w:t>
      </w:r>
    </w:p>
    <w:p w14:paraId="06BDBC5F" w14:textId="77777777" w:rsidR="00B471B3" w:rsidRPr="00B471B3" w:rsidRDefault="00B471B3" w:rsidP="00B471B3">
      <w:pPr>
        <w:numPr>
          <w:ilvl w:val="0"/>
          <w:numId w:val="38"/>
        </w:numPr>
        <w:rPr>
          <w:bCs/>
          <w:sz w:val="24"/>
          <w:szCs w:val="24"/>
        </w:rPr>
      </w:pPr>
      <w:r w:rsidRPr="00B471B3">
        <w:rPr>
          <w:bCs/>
          <w:sz w:val="24"/>
          <w:szCs w:val="24"/>
        </w:rPr>
        <w:t>Additionally, there are 60 elderly program participants (aged 62 or older), who often require accessible housing due to mobility or health challenges that increase with age.</w:t>
      </w:r>
    </w:p>
    <w:p w14:paraId="37F031F3" w14:textId="0D4A7790" w:rsidR="00B471B3" w:rsidRPr="00B471B3" w:rsidRDefault="00B471B3" w:rsidP="00B471B3">
      <w:pPr>
        <w:rPr>
          <w:bCs/>
          <w:sz w:val="24"/>
          <w:szCs w:val="24"/>
        </w:rPr>
      </w:pPr>
      <w:r w:rsidRPr="00B471B3">
        <w:rPr>
          <w:bCs/>
          <w:sz w:val="24"/>
          <w:szCs w:val="24"/>
        </w:rPr>
        <w:t xml:space="preserve">Given the </w:t>
      </w:r>
      <w:r w:rsidR="002C22FD" w:rsidRPr="00B471B3">
        <w:rPr>
          <w:bCs/>
          <w:sz w:val="24"/>
          <w:szCs w:val="24"/>
        </w:rPr>
        <w:t>considerable number</w:t>
      </w:r>
      <w:r w:rsidRPr="00B471B3">
        <w:rPr>
          <w:bCs/>
          <w:sz w:val="24"/>
          <w:szCs w:val="24"/>
        </w:rPr>
        <w:t xml:space="preserve"> of families requesting accessibility features and the presence of elderly and disabled residents, there is a clear need for more accessible public housing units. Addressing this demand would help ensure that people with disabilities and elderly individuals have the housing options they need to live independently and safely.</w:t>
      </w:r>
      <w:r w:rsidR="00DE5471">
        <w:rPr>
          <w:bCs/>
          <w:sz w:val="24"/>
          <w:szCs w:val="24"/>
        </w:rPr>
        <w:t xml:space="preserve"> It is worth noting that stakeholder report the waiting list for public housing has been closed for multiple years, and there is little to no turnover.</w:t>
      </w:r>
    </w:p>
    <w:p w14:paraId="570B7D6D" w14:textId="77777777" w:rsidR="00FA0F96" w:rsidRDefault="00234476">
      <w:pPr>
        <w:rPr>
          <w:b/>
          <w:sz w:val="24"/>
          <w:szCs w:val="24"/>
        </w:rPr>
      </w:pPr>
      <w:r>
        <w:rPr>
          <w:b/>
          <w:sz w:val="24"/>
          <w:szCs w:val="24"/>
        </w:rPr>
        <w:t>Most immediate needs of residents of Public Housing and Housing Choice voucher holders</w:t>
      </w:r>
    </w:p>
    <w:p w14:paraId="3106A421" w14:textId="3F6731F6" w:rsidR="00711BC6" w:rsidRPr="00711BC6" w:rsidRDefault="00711BC6">
      <w:pPr>
        <w:rPr>
          <w:rFonts w:cs="Arial"/>
          <w:bCs/>
          <w:sz w:val="24"/>
          <w:szCs w:val="24"/>
        </w:rPr>
      </w:pPr>
      <w:r w:rsidRPr="00711BC6">
        <w:rPr>
          <w:rFonts w:cs="Arial"/>
          <w:bCs/>
          <w:sz w:val="24"/>
          <w:szCs w:val="24"/>
        </w:rPr>
        <w:t xml:space="preserve">A </w:t>
      </w:r>
      <w:r w:rsidR="002C22FD" w:rsidRPr="00711BC6">
        <w:rPr>
          <w:rFonts w:cs="Arial"/>
          <w:bCs/>
          <w:sz w:val="24"/>
          <w:szCs w:val="24"/>
        </w:rPr>
        <w:t>substantial number</w:t>
      </w:r>
      <w:r w:rsidRPr="00711BC6">
        <w:rPr>
          <w:rFonts w:cs="Arial"/>
          <w:bCs/>
          <w:sz w:val="24"/>
          <w:szCs w:val="24"/>
        </w:rPr>
        <w:t xml:space="preserve"> of families, 313 in total, are requesting accessibility features for their units. This includes 59 disabled families and 60 elderly program participants (aged 62 or older). These residents have specific needs for accessible housing, such as wheelchair ramps, wider doorways, and other accommodations to ensure they can live independently and safely. Addressing these accessibility needs is a priority for enhancing the quality of life for these vulnerable groups.</w:t>
      </w:r>
    </w:p>
    <w:p w14:paraId="6ED7AF4A" w14:textId="77777777" w:rsidR="00FA0F96" w:rsidRDefault="00234476">
      <w:pPr>
        <w:rPr>
          <w:b/>
          <w:sz w:val="24"/>
          <w:szCs w:val="24"/>
        </w:rPr>
      </w:pPr>
      <w:r>
        <w:rPr>
          <w:b/>
          <w:sz w:val="24"/>
          <w:szCs w:val="24"/>
        </w:rPr>
        <w:t>How do these needs compare to the housing needs of the population at large</w:t>
      </w:r>
    </w:p>
    <w:p w14:paraId="69F54FA1" w14:textId="00D96734" w:rsidR="00C85A56" w:rsidRPr="005B7241" w:rsidRDefault="005B7241">
      <w:pPr>
        <w:rPr>
          <w:bCs/>
          <w:sz w:val="24"/>
          <w:szCs w:val="24"/>
        </w:rPr>
      </w:pPr>
      <w:r w:rsidRPr="005B7241">
        <w:rPr>
          <w:bCs/>
          <w:sz w:val="24"/>
          <w:szCs w:val="24"/>
        </w:rPr>
        <w:t xml:space="preserve">Based on the data above, </w:t>
      </w:r>
      <w:r w:rsidR="00C85A56" w:rsidRPr="005B7241">
        <w:rPr>
          <w:bCs/>
          <w:sz w:val="24"/>
          <w:szCs w:val="24"/>
        </w:rPr>
        <w:t>Public Housing residents have lower incomes compared to the broader population. With an average annual income of $15,538 for Housing Choice Voucher holders, they face severe challenges in affording housing. In contrast, the general population typically has a wider range of income levels, and while affordability is an issue for many, it is not as acute for those with higher incomes.</w:t>
      </w:r>
    </w:p>
    <w:p w14:paraId="2FC7D338" w14:textId="0634FF5B" w:rsidR="00C85A56" w:rsidRPr="005B7241" w:rsidRDefault="00D47A1C">
      <w:pPr>
        <w:rPr>
          <w:bCs/>
          <w:sz w:val="24"/>
          <w:szCs w:val="24"/>
        </w:rPr>
      </w:pPr>
      <w:r w:rsidRPr="005B7241">
        <w:rPr>
          <w:bCs/>
          <w:sz w:val="24"/>
          <w:szCs w:val="24"/>
        </w:rPr>
        <w:t>Public Housing residents are also more vulnerable to housing instability due to their lower incomes. The small average household size in the voucher program (2 people per household) suggests that many families are living with limited financial resources and are at higher risk of housing instability compared to the general population, which has more varied housing options and financial flexibility.</w:t>
      </w:r>
    </w:p>
    <w:p w14:paraId="636C8AEA" w14:textId="77777777" w:rsidR="00FA0F96" w:rsidRDefault="00234476">
      <w:pPr>
        <w:spacing w:line="204" w:lineRule="auto"/>
        <w:rPr>
          <w:b/>
          <w:sz w:val="24"/>
          <w:szCs w:val="24"/>
        </w:rPr>
      </w:pPr>
      <w:r>
        <w:rPr>
          <w:b/>
          <w:sz w:val="24"/>
          <w:szCs w:val="24"/>
        </w:rPr>
        <w:t>Discussion</w:t>
      </w:r>
    </w:p>
    <w:p w14:paraId="561A158A" w14:textId="77777777" w:rsidR="00FA0F96" w:rsidRDefault="00FA0F96">
      <w:pPr>
        <w:pStyle w:val="Heading2"/>
        <w:pageBreakBefore/>
        <w:rPr>
          <w:rFonts w:ascii="Calibri" w:hAnsi="Calibri"/>
          <w:i w:val="0"/>
        </w:rPr>
        <w:sectPr w:rsidR="00FA0F96" w:rsidSect="00093D24">
          <w:pgSz w:w="12240" w:h="15840"/>
          <w:pgMar w:top="1440" w:right="1440" w:bottom="1440" w:left="1440" w:header="720" w:footer="720" w:gutter="0"/>
          <w:cols w:space="720"/>
          <w:docGrid w:linePitch="360"/>
        </w:sectPr>
      </w:pPr>
    </w:p>
    <w:p w14:paraId="41B92381" w14:textId="77777777" w:rsidR="00FA0F96" w:rsidRDefault="00234476">
      <w:pPr>
        <w:pStyle w:val="Heading2"/>
        <w:pageBreakBefore/>
        <w:rPr>
          <w:rFonts w:ascii="Calibri" w:hAnsi="Calibri"/>
          <w:i w:val="0"/>
        </w:rPr>
      </w:pPr>
      <w:r>
        <w:rPr>
          <w:rFonts w:ascii="Calibri" w:hAnsi="Calibri"/>
          <w:i w:val="0"/>
        </w:rPr>
        <w:lastRenderedPageBreak/>
        <w:t>NA-40 Homeless Needs Assessment – 91.205(c)</w:t>
      </w:r>
    </w:p>
    <w:p w14:paraId="7693D391" w14:textId="77777777" w:rsidR="00FA0F96" w:rsidRDefault="00234476">
      <w:pPr>
        <w:spacing w:line="204" w:lineRule="auto"/>
        <w:rPr>
          <w:b/>
          <w:sz w:val="24"/>
          <w:szCs w:val="24"/>
        </w:rPr>
      </w:pPr>
      <w:r>
        <w:rPr>
          <w:b/>
          <w:sz w:val="24"/>
          <w:szCs w:val="24"/>
        </w:rPr>
        <w:t>Introduction:</w:t>
      </w:r>
    </w:p>
    <w:p w14:paraId="20285B5D" w14:textId="5F97F130" w:rsidR="00FA0F96" w:rsidRPr="000C02F6" w:rsidRDefault="000C02F6" w:rsidP="00645C58">
      <w:pPr>
        <w:keepNext/>
        <w:widowControl w:val="0"/>
        <w:spacing w:before="100" w:beforeAutospacing="1" w:after="100" w:afterAutospacing="1"/>
        <w:rPr>
          <w:bCs/>
          <w:sz w:val="24"/>
          <w:szCs w:val="24"/>
        </w:rPr>
      </w:pPr>
      <w:r w:rsidRPr="000C02F6">
        <w:rPr>
          <w:bCs/>
          <w:sz w:val="24"/>
          <w:szCs w:val="24"/>
        </w:rPr>
        <w:t>While specific data on the exact number of homeless individuals in Hamden is limited, the broader New Haven metropolitan area has reported an uptick in homelessness, including in suburban areas like Hamden. The primary factors driving homelessness in the town include housing affordability, economic hardship, and the lack of sufficient emergency shelter and supportive housing options. Many residents at risk of homelessness struggle with rising rent prices and limited income, which increases their vulnerability</w:t>
      </w:r>
      <w:r w:rsidR="00611886">
        <w:rPr>
          <w:bCs/>
          <w:sz w:val="24"/>
          <w:szCs w:val="24"/>
        </w:rPr>
        <w:t xml:space="preserve"> and risk </w:t>
      </w:r>
      <w:r w:rsidR="009E379B">
        <w:rPr>
          <w:bCs/>
          <w:sz w:val="24"/>
          <w:szCs w:val="24"/>
        </w:rPr>
        <w:t>of</w:t>
      </w:r>
      <w:r w:rsidR="00611886">
        <w:rPr>
          <w:bCs/>
          <w:sz w:val="24"/>
          <w:szCs w:val="24"/>
        </w:rPr>
        <w:t xml:space="preserve"> e</w:t>
      </w:r>
      <w:r w:rsidRPr="000C02F6">
        <w:rPr>
          <w:bCs/>
          <w:sz w:val="24"/>
          <w:szCs w:val="24"/>
        </w:rPr>
        <w:t>viction and displacement.</w:t>
      </w:r>
    </w:p>
    <w:p w14:paraId="57CD1172" w14:textId="0BFB5C3D" w:rsidR="00FA0F96" w:rsidRDefault="00E769A8" w:rsidP="00AB3827">
      <w:pPr>
        <w:spacing w:before="100" w:beforeAutospacing="1" w:after="100" w:afterAutospacing="1"/>
        <w:rPr>
          <w:b/>
          <w:bCs/>
          <w:vanish/>
          <w:sz w:val="20"/>
          <w:szCs w:val="20"/>
        </w:rPr>
      </w:pPr>
      <w:r w:rsidRPr="00E769A8">
        <w:rPr>
          <w:bCs/>
          <w:sz w:val="24"/>
          <w:szCs w:val="24"/>
        </w:rPr>
        <w:t xml:space="preserve">Hamden has limited specialized homeless services within the town itself. Many residents facing homelessness turn to services available </w:t>
      </w:r>
      <w:r w:rsidR="00645C58">
        <w:rPr>
          <w:bCs/>
          <w:sz w:val="24"/>
          <w:szCs w:val="24"/>
        </w:rPr>
        <w:t xml:space="preserve">in the neighboring </w:t>
      </w:r>
      <w:r w:rsidRPr="00E769A8">
        <w:rPr>
          <w:bCs/>
          <w:sz w:val="24"/>
          <w:szCs w:val="24"/>
        </w:rPr>
        <w:t xml:space="preserve">New Haven area, which </w:t>
      </w:r>
      <w:proofErr w:type="gramStart"/>
      <w:r w:rsidRPr="00E769A8">
        <w:rPr>
          <w:bCs/>
          <w:sz w:val="24"/>
          <w:szCs w:val="24"/>
        </w:rPr>
        <w:t>includes</w:t>
      </w:r>
      <w:proofErr w:type="gramEnd"/>
      <w:r w:rsidRPr="00E769A8">
        <w:rPr>
          <w:bCs/>
          <w:sz w:val="24"/>
          <w:szCs w:val="24"/>
        </w:rPr>
        <w:t xml:space="preserve"> emergency shelters, transitional housing, and supportive housing programs. However, the availability of these services is stretched thin, and long waitlists for shelter and assistance are common. There is a lack of sufficient emergency housing and temporary shelter within Hamden, meaning that many individuals must seek help in neighboring cities or face longer periods of instability.</w:t>
      </w:r>
    </w:p>
    <w:p w14:paraId="712319C7" w14:textId="77777777" w:rsidR="00FA0F96" w:rsidRDefault="00FA0F96">
      <w:pPr>
        <w:spacing w:after="0" w:line="240" w:lineRule="auto"/>
        <w:rPr>
          <w:b/>
          <w:bCs/>
          <w:vanish/>
          <w:sz w:val="16"/>
          <w:szCs w:val="16"/>
        </w:rPr>
      </w:pPr>
    </w:p>
    <w:p w14:paraId="6AA0DF8D" w14:textId="77777777" w:rsidR="00FA0F96" w:rsidRDefault="00FA0F96"/>
    <w:p w14:paraId="38AD1298" w14:textId="77777777" w:rsidR="00FA0F96" w:rsidRDefault="00234476">
      <w:pPr>
        <w:rPr>
          <w:b/>
          <w:sz w:val="24"/>
          <w:szCs w:val="24"/>
        </w:rPr>
      </w:pPr>
      <w:r>
        <w:rPr>
          <w:b/>
          <w:sz w:val="24"/>
          <w:szCs w:val="24"/>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14:paraId="62AF1A0C" w14:textId="77777777" w:rsidR="00FA0F96" w:rsidRDefault="00FA0F96">
      <w:pPr>
        <w:spacing w:after="0"/>
        <w:rPr>
          <w:b/>
          <w:sz w:val="24"/>
          <w:szCs w:val="24"/>
        </w:rPr>
        <w:sectPr w:rsidR="00FA0F96" w:rsidSect="00093D24">
          <w:pgSz w:w="15840" w:h="12240" w:orient="landscape"/>
          <w:pgMar w:top="1440" w:right="1440" w:bottom="1440" w:left="1440" w:header="720" w:footer="720" w:gutter="0"/>
          <w:cols w:space="720"/>
        </w:sectPr>
      </w:pPr>
    </w:p>
    <w:p w14:paraId="72872D7A" w14:textId="77777777" w:rsidR="00FA0F96" w:rsidRDefault="00234476">
      <w:pPr>
        <w:keepNext/>
        <w:widowControl w:val="0"/>
        <w:rPr>
          <w:b/>
          <w:sz w:val="24"/>
          <w:szCs w:val="24"/>
        </w:rPr>
      </w:pPr>
      <w:r>
        <w:rPr>
          <w:b/>
          <w:sz w:val="24"/>
          <w:szCs w:val="24"/>
        </w:rPr>
        <w:lastRenderedPageBreak/>
        <w:t>Nature and Extent of Homelessness: (Optional)</w:t>
      </w:r>
    </w:p>
    <w:tbl>
      <w:tblPr>
        <w:tblStyle w:val="TableGrid"/>
        <w:tblW w:w="0" w:type="auto"/>
        <w:tblLook w:val="04A0" w:firstRow="1" w:lastRow="0" w:firstColumn="1" w:lastColumn="0" w:noHBand="0" w:noVBand="1"/>
      </w:tblPr>
      <w:tblGrid>
        <w:gridCol w:w="2936"/>
        <w:gridCol w:w="3109"/>
        <w:gridCol w:w="3190"/>
      </w:tblGrid>
      <w:tr w:rsidR="00FA0F96" w14:paraId="1A3755EA" w14:textId="77777777">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46E88978" w14:textId="77777777" w:rsidR="00FA0F96" w:rsidRDefault="00234476">
            <w:pPr>
              <w:keepNext/>
              <w:widowControl w:val="0"/>
              <w:rPr>
                <w:b/>
                <w:sz w:val="24"/>
                <w:szCs w:val="24"/>
              </w:rPr>
            </w:pPr>
            <w:r>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14:paraId="61EEAD03" w14:textId="77777777" w:rsidR="00FA0F96" w:rsidRDefault="00234476">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1C7045ED" w14:textId="77777777" w:rsidR="00FA0F96" w:rsidRDefault="00234476">
            <w:pPr>
              <w:keepNext/>
              <w:widowControl w:val="0"/>
              <w:rPr>
                <w:b/>
                <w:sz w:val="24"/>
                <w:szCs w:val="24"/>
              </w:rPr>
            </w:pPr>
            <w:r>
              <w:rPr>
                <w:b/>
                <w:sz w:val="24"/>
                <w:szCs w:val="24"/>
              </w:rPr>
              <w:t>Unsheltered (optional)</w:t>
            </w:r>
          </w:p>
        </w:tc>
      </w:tr>
      <w:tr w:rsidR="00FA0F96" w14:paraId="055F738B" w14:textId="77777777">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57E7AA0E" w14:textId="4669ED84" w:rsidR="00FA0F96" w:rsidRDefault="00234476">
            <w:pPr>
              <w:keepNext/>
              <w:widowControl w:val="0"/>
              <w:rPr>
                <w:b/>
                <w:sz w:val="24"/>
                <w:szCs w:val="24"/>
              </w:rPr>
            </w:pPr>
            <w:proofErr w:type="spellStart"/>
            <w:r>
              <w:rPr>
                <w:b/>
                <w:sz w:val="24"/>
                <w:szCs w:val="24"/>
              </w:rPr>
              <w:t>Ethni</w:t>
            </w:r>
            <w:r w:rsidR="003F7CA2">
              <w:rPr>
                <w:b/>
                <w:sz w:val="24"/>
                <w:szCs w:val="24"/>
              </w:rPr>
              <w:t>Town</w:t>
            </w:r>
            <w:proofErr w:type="spellEnd"/>
            <w:r>
              <w:rPr>
                <w:b/>
                <w:sz w:val="24"/>
                <w:szCs w:val="24"/>
              </w:rPr>
              <w:t>:</w:t>
            </w:r>
          </w:p>
        </w:tc>
        <w:tc>
          <w:tcPr>
            <w:tcW w:w="3195" w:type="dxa"/>
            <w:tcBorders>
              <w:top w:val="single" w:sz="4" w:space="0" w:color="auto"/>
              <w:left w:val="single" w:sz="4" w:space="0" w:color="auto"/>
              <w:bottom w:val="single" w:sz="4" w:space="0" w:color="auto"/>
              <w:right w:val="single" w:sz="4" w:space="0" w:color="auto"/>
            </w:tcBorders>
            <w:hideMark/>
          </w:tcPr>
          <w:p w14:paraId="6D73AFD4" w14:textId="77777777" w:rsidR="00FA0F96" w:rsidRDefault="00234476">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0A2D4291" w14:textId="77777777" w:rsidR="00FA0F96" w:rsidRDefault="00234476">
            <w:pPr>
              <w:keepNext/>
              <w:widowControl w:val="0"/>
              <w:rPr>
                <w:b/>
                <w:sz w:val="24"/>
                <w:szCs w:val="24"/>
              </w:rPr>
            </w:pPr>
            <w:r>
              <w:rPr>
                <w:b/>
                <w:sz w:val="24"/>
                <w:szCs w:val="24"/>
              </w:rPr>
              <w:t>Unsheltered (optional)</w:t>
            </w:r>
          </w:p>
        </w:tc>
      </w:tr>
    </w:tbl>
    <w:p w14:paraId="39E05E2F" w14:textId="77777777" w:rsidR="00FA0F96" w:rsidRDefault="00FA0F96">
      <w:pPr>
        <w:keepNext/>
        <w:widowControl w:val="0"/>
        <w:spacing w:after="0" w:line="240" w:lineRule="auto"/>
        <w:jc w:val="center"/>
        <w:rPr>
          <w:b/>
          <w:bCs/>
          <w:vanish/>
          <w:sz w:val="20"/>
          <w:szCs w:val="20"/>
        </w:rPr>
      </w:pPr>
    </w:p>
    <w:p w14:paraId="6F89FDE0" w14:textId="77777777" w:rsidR="00FA0F96" w:rsidRDefault="00FA0F96">
      <w:pPr>
        <w:spacing w:after="0" w:line="240" w:lineRule="auto"/>
        <w:rPr>
          <w:b/>
          <w:bCs/>
          <w:vanish/>
          <w:sz w:val="16"/>
          <w:szCs w:val="16"/>
        </w:rPr>
      </w:pPr>
    </w:p>
    <w:p w14:paraId="1BDD5B2F" w14:textId="77777777" w:rsidR="00FA0F96" w:rsidRDefault="00FA0F96"/>
    <w:p w14:paraId="15FFE7A1" w14:textId="77777777" w:rsidR="00FA0F96" w:rsidRDefault="00234476">
      <w:pPr>
        <w:rPr>
          <w:b/>
          <w:sz w:val="24"/>
          <w:szCs w:val="24"/>
        </w:rPr>
      </w:pPr>
      <w:r>
        <w:rPr>
          <w:b/>
          <w:sz w:val="24"/>
          <w:szCs w:val="24"/>
        </w:rPr>
        <w:t>Estimate the number and type of families in need of housing assistance for families with children and the families of veterans.</w:t>
      </w:r>
    </w:p>
    <w:p w14:paraId="1565BEE4" w14:textId="77777777" w:rsidR="00FA0F96" w:rsidRDefault="00234476">
      <w:pPr>
        <w:rPr>
          <w:b/>
          <w:sz w:val="24"/>
          <w:szCs w:val="24"/>
        </w:rPr>
      </w:pPr>
      <w:r>
        <w:rPr>
          <w:b/>
          <w:sz w:val="24"/>
          <w:szCs w:val="24"/>
        </w:rPr>
        <w:t>Describe the Nature and Extent of Homelessness by Racial and Ethnic Group.</w:t>
      </w:r>
    </w:p>
    <w:p w14:paraId="7B58FB87" w14:textId="77777777" w:rsidR="00FA0F96" w:rsidRDefault="00234476">
      <w:pPr>
        <w:rPr>
          <w:rFonts w:cs="Arial"/>
          <w:b/>
          <w:sz w:val="24"/>
          <w:szCs w:val="24"/>
        </w:rPr>
      </w:pPr>
      <w:r>
        <w:rPr>
          <w:b/>
          <w:sz w:val="24"/>
          <w:szCs w:val="24"/>
        </w:rPr>
        <w:t>Describe the Nature and Extent of Unsheltered and Sheltered Homelessness.</w:t>
      </w:r>
    </w:p>
    <w:p w14:paraId="1FB66DEB" w14:textId="77777777" w:rsidR="00FA0F96" w:rsidRDefault="00234476">
      <w:pPr>
        <w:spacing w:line="204" w:lineRule="auto"/>
        <w:rPr>
          <w:b/>
          <w:sz w:val="24"/>
          <w:szCs w:val="24"/>
        </w:rPr>
      </w:pPr>
      <w:r>
        <w:rPr>
          <w:b/>
          <w:sz w:val="24"/>
          <w:szCs w:val="24"/>
        </w:rPr>
        <w:t>Discussion:</w:t>
      </w:r>
    </w:p>
    <w:p w14:paraId="34A39E39" w14:textId="77777777" w:rsidR="00FA0F96" w:rsidRDefault="00234476">
      <w:pPr>
        <w:pStyle w:val="Heading2"/>
        <w:pageBreakBefore/>
        <w:rPr>
          <w:rFonts w:ascii="Calibri" w:hAnsi="Calibri"/>
          <w:i w:val="0"/>
        </w:rPr>
      </w:pPr>
      <w:r>
        <w:rPr>
          <w:rFonts w:ascii="Calibri" w:hAnsi="Calibri"/>
          <w:i w:val="0"/>
        </w:rPr>
        <w:lastRenderedPageBreak/>
        <w:t>NA-45 Non-Homeless Special Needs Assessment - 91.205 (b,d)</w:t>
      </w:r>
    </w:p>
    <w:p w14:paraId="1F46E0C5" w14:textId="683AED57" w:rsidR="00FA0F96" w:rsidRDefault="00234476" w:rsidP="009604C5">
      <w:pPr>
        <w:spacing w:line="204" w:lineRule="auto"/>
        <w:rPr>
          <w:b/>
          <w:vanish/>
          <w:sz w:val="10"/>
          <w:szCs w:val="10"/>
        </w:rPr>
      </w:pPr>
      <w:r>
        <w:rPr>
          <w:b/>
          <w:sz w:val="24"/>
          <w:szCs w:val="24"/>
        </w:rPr>
        <w:t xml:space="preserve">Introduction: </w:t>
      </w:r>
    </w:p>
    <w:p w14:paraId="7D299E35" w14:textId="77777777" w:rsidR="00FA0F96" w:rsidRDefault="00FA0F96">
      <w:pPr>
        <w:keepNext/>
        <w:widowControl w:val="0"/>
        <w:spacing w:after="0" w:line="240" w:lineRule="auto"/>
        <w:jc w:val="center"/>
        <w:rPr>
          <w:b/>
          <w:bCs/>
          <w:vanish/>
          <w:sz w:val="20"/>
          <w:szCs w:val="20"/>
        </w:rPr>
      </w:pPr>
    </w:p>
    <w:p w14:paraId="40A763BF" w14:textId="77777777" w:rsidR="00FA0F96" w:rsidRDefault="00FA0F96">
      <w:pPr>
        <w:spacing w:after="0" w:line="240" w:lineRule="auto"/>
        <w:rPr>
          <w:b/>
          <w:bCs/>
          <w:vanish/>
          <w:sz w:val="16"/>
          <w:szCs w:val="16"/>
        </w:rPr>
      </w:pPr>
    </w:p>
    <w:p w14:paraId="70AA600A" w14:textId="77777777" w:rsidR="00FA0F96" w:rsidRDefault="00FA0F96">
      <w:pPr>
        <w:rPr>
          <w:rFonts w:cs="Arial"/>
          <w:sz w:val="16"/>
          <w:szCs w:val="16"/>
        </w:rPr>
      </w:pPr>
    </w:p>
    <w:p w14:paraId="0E271DCF" w14:textId="09B876E8" w:rsidR="008F653F" w:rsidRPr="00092F84" w:rsidRDefault="008F653F" w:rsidP="008F653F">
      <w:pPr>
        <w:rPr>
          <w:sz w:val="24"/>
          <w:szCs w:val="24"/>
        </w:rPr>
      </w:pPr>
      <w:r w:rsidRPr="00092F84">
        <w:rPr>
          <w:sz w:val="24"/>
          <w:szCs w:val="24"/>
        </w:rPr>
        <w:t>This section will discuss the characteristics and needs of persons in various subpopulations of the Town of Hamden who are not homeless but may require supportive services, including the elderly, frail elderly, persons with disabilities (mental, physical, developmental), persons with HIV/AIDS and their families, persons with alcohol or drug addiction, victims of domestic violence, and persons with a criminal record or who were formerly incarcerated.</w:t>
      </w:r>
    </w:p>
    <w:p w14:paraId="53334EAD" w14:textId="758E9083" w:rsidR="00FA0F96" w:rsidRPr="00092F84" w:rsidRDefault="008F653F" w:rsidP="008F653F">
      <w:pPr>
        <w:rPr>
          <w:b/>
          <w:bCs/>
          <w:vanish/>
          <w:sz w:val="24"/>
          <w:szCs w:val="24"/>
        </w:rPr>
      </w:pPr>
      <w:r w:rsidRPr="00092F84">
        <w:rPr>
          <w:sz w:val="24"/>
          <w:szCs w:val="24"/>
        </w:rPr>
        <w:t>Persons with special needs include the elderly and frail elderly, persons with severe mental illness, persons with developmental disabilities, persons with physical disabilities, persons with alcohol/other drug addictions. In addition, many persons with special needs also have very low incomes.</w:t>
      </w:r>
    </w:p>
    <w:p w14:paraId="725E242D" w14:textId="77777777" w:rsidR="00FA0F96" w:rsidRPr="00092F84" w:rsidRDefault="00FA0F96">
      <w:pPr>
        <w:spacing w:after="0" w:line="240" w:lineRule="auto"/>
        <w:rPr>
          <w:b/>
          <w:bCs/>
          <w:vanish/>
          <w:sz w:val="24"/>
          <w:szCs w:val="24"/>
        </w:rPr>
      </w:pPr>
    </w:p>
    <w:p w14:paraId="209ED0AE" w14:textId="77777777" w:rsidR="00FA0F96" w:rsidRPr="00092F84" w:rsidRDefault="00FA0F96">
      <w:pPr>
        <w:rPr>
          <w:sz w:val="24"/>
          <w:szCs w:val="24"/>
        </w:rPr>
      </w:pPr>
    </w:p>
    <w:p w14:paraId="07B86048" w14:textId="77777777" w:rsidR="00FA0F96" w:rsidRPr="00092F84" w:rsidRDefault="00234476">
      <w:pPr>
        <w:rPr>
          <w:b/>
          <w:sz w:val="24"/>
          <w:szCs w:val="24"/>
        </w:rPr>
      </w:pPr>
      <w:r w:rsidRPr="00092F84">
        <w:rPr>
          <w:b/>
          <w:sz w:val="24"/>
          <w:szCs w:val="24"/>
        </w:rPr>
        <w:t>Describe the characteristics of special needs populations in your community:</w:t>
      </w:r>
    </w:p>
    <w:p w14:paraId="09FB7F00" w14:textId="77777777" w:rsidR="0092579E" w:rsidRPr="00092F84" w:rsidRDefault="0092579E" w:rsidP="0092579E">
      <w:pPr>
        <w:spacing w:after="0"/>
        <w:rPr>
          <w:sz w:val="24"/>
          <w:szCs w:val="24"/>
          <w:u w:val="single"/>
        </w:rPr>
      </w:pPr>
      <w:r w:rsidRPr="00092F84">
        <w:rPr>
          <w:sz w:val="24"/>
          <w:szCs w:val="24"/>
          <w:u w:val="single"/>
        </w:rPr>
        <w:t>Elderly</w:t>
      </w:r>
    </w:p>
    <w:p w14:paraId="1043DC19" w14:textId="77777777" w:rsidR="0092579E" w:rsidRPr="00092F84" w:rsidRDefault="0092579E" w:rsidP="0092579E">
      <w:pPr>
        <w:rPr>
          <w:sz w:val="24"/>
          <w:szCs w:val="24"/>
        </w:rPr>
      </w:pPr>
      <w:r w:rsidRPr="00092F84">
        <w:rPr>
          <w:sz w:val="24"/>
          <w:szCs w:val="24"/>
        </w:rPr>
        <w:t>Elderly persons are more likely to live on fixed, very low incomes or require special supportive service to complete their daily routines. This means elderly residents especially need affordable housing options and easy access to service providers.</w:t>
      </w:r>
    </w:p>
    <w:p w14:paraId="792DB482" w14:textId="5FDE6786" w:rsidR="008370F5" w:rsidRPr="00092F84" w:rsidRDefault="0092579E" w:rsidP="008370F5">
      <w:pPr>
        <w:spacing w:beforeAutospacing="1" w:afterAutospacing="1"/>
        <w:rPr>
          <w:rFonts w:cs="Arial"/>
          <w:sz w:val="24"/>
          <w:szCs w:val="24"/>
        </w:rPr>
      </w:pPr>
      <w:r w:rsidRPr="00092F84">
        <w:rPr>
          <w:sz w:val="24"/>
          <w:szCs w:val="24"/>
        </w:rPr>
        <w:t>According to ACS 201</w:t>
      </w:r>
      <w:r w:rsidR="0099648F" w:rsidRPr="00092F84">
        <w:rPr>
          <w:sz w:val="24"/>
          <w:szCs w:val="24"/>
        </w:rPr>
        <w:t>7-2021</w:t>
      </w:r>
      <w:r w:rsidRPr="00092F84">
        <w:rPr>
          <w:sz w:val="24"/>
          <w:szCs w:val="24"/>
        </w:rPr>
        <w:t xml:space="preserve"> Five Year Estimates, approximately </w:t>
      </w:r>
      <w:r w:rsidR="00B56814" w:rsidRPr="00092F84">
        <w:rPr>
          <w:sz w:val="24"/>
          <w:szCs w:val="24"/>
        </w:rPr>
        <w:t>16</w:t>
      </w:r>
      <w:r w:rsidRPr="00092F84">
        <w:rPr>
          <w:sz w:val="24"/>
          <w:szCs w:val="24"/>
        </w:rPr>
        <w:t xml:space="preserve">% of the </w:t>
      </w:r>
      <w:r w:rsidR="00B56814" w:rsidRPr="00092F84">
        <w:rPr>
          <w:sz w:val="24"/>
          <w:szCs w:val="24"/>
        </w:rPr>
        <w:t xml:space="preserve">Town’s </w:t>
      </w:r>
      <w:r w:rsidRPr="00092F84">
        <w:rPr>
          <w:sz w:val="24"/>
          <w:szCs w:val="24"/>
        </w:rPr>
        <w:t xml:space="preserve">population is aged 65 or over.  Of these, </w:t>
      </w:r>
      <w:r w:rsidR="00616D3A" w:rsidRPr="00092F84">
        <w:rPr>
          <w:sz w:val="24"/>
          <w:szCs w:val="24"/>
        </w:rPr>
        <w:t>32</w:t>
      </w:r>
      <w:r w:rsidR="00CE4719" w:rsidRPr="00092F84">
        <w:rPr>
          <w:sz w:val="24"/>
          <w:szCs w:val="24"/>
        </w:rPr>
        <w:t xml:space="preserve">% are estimated to have some </w:t>
      </w:r>
      <w:r w:rsidR="008B49A0" w:rsidRPr="00092F84">
        <w:rPr>
          <w:sz w:val="24"/>
          <w:szCs w:val="24"/>
        </w:rPr>
        <w:t xml:space="preserve">disability. </w:t>
      </w:r>
      <w:r w:rsidR="008370F5" w:rsidRPr="00092F84">
        <w:rPr>
          <w:rFonts w:cs="Arial"/>
          <w:sz w:val="24"/>
          <w:szCs w:val="24"/>
        </w:rPr>
        <w:t xml:space="preserve">The Hamden Housing Authority and the </w:t>
      </w:r>
      <w:r w:rsidR="008370F5" w:rsidRPr="008401BE">
        <w:rPr>
          <w:rFonts w:cs="Arial"/>
          <w:sz w:val="24"/>
          <w:szCs w:val="24"/>
        </w:rPr>
        <w:t>Hamden Elderly Services Department address the supportive housing/service</w:t>
      </w:r>
      <w:r w:rsidR="008370F5" w:rsidRPr="00092F84">
        <w:rPr>
          <w:rFonts w:cs="Arial"/>
          <w:sz w:val="24"/>
          <w:szCs w:val="24"/>
        </w:rPr>
        <w:t xml:space="preserve"> needs of the elderly, frail elderly and disabled, but do not run any congregant housing. Currently, all of the two hundred twenty (220) rental units managed by the Housing Authority are occupied by elderly and disabled individuals (4 additional units are multi-family). The Housing Authority does not anticipate a loss of units. The Davenport/Dunbar Residence, under the management of Davenport/Dunbar Association, provides three hundred forty-three (343) units of elderly housing.</w:t>
      </w:r>
    </w:p>
    <w:p w14:paraId="66170A76" w14:textId="77777777" w:rsidR="0092579E" w:rsidRPr="00092F84" w:rsidRDefault="0092579E" w:rsidP="0092579E">
      <w:pPr>
        <w:spacing w:after="0"/>
        <w:rPr>
          <w:sz w:val="24"/>
          <w:szCs w:val="24"/>
          <w:u w:val="single"/>
        </w:rPr>
      </w:pPr>
      <w:r w:rsidRPr="00092F84">
        <w:rPr>
          <w:sz w:val="24"/>
          <w:szCs w:val="24"/>
          <w:u w:val="single"/>
        </w:rPr>
        <w:t>Persons with Disabilities</w:t>
      </w:r>
    </w:p>
    <w:p w14:paraId="1CF93B31" w14:textId="7A0D9D4A" w:rsidR="0092579E" w:rsidRPr="00092F84" w:rsidRDefault="006F4906" w:rsidP="0092579E">
      <w:pPr>
        <w:rPr>
          <w:sz w:val="24"/>
          <w:szCs w:val="24"/>
          <w:highlight w:val="lightGray"/>
        </w:rPr>
      </w:pPr>
      <w:r w:rsidRPr="00092F84">
        <w:rPr>
          <w:sz w:val="24"/>
          <w:szCs w:val="24"/>
        </w:rPr>
        <w:t>The 2017-2021 ACS data estimate 1</w:t>
      </w:r>
      <w:r w:rsidR="0094051E" w:rsidRPr="00092F84">
        <w:rPr>
          <w:sz w:val="24"/>
          <w:szCs w:val="24"/>
        </w:rPr>
        <w:t>0</w:t>
      </w:r>
      <w:r w:rsidR="0092579E" w:rsidRPr="00092F84">
        <w:rPr>
          <w:sz w:val="24"/>
          <w:szCs w:val="24"/>
        </w:rPr>
        <w:t>% of the</w:t>
      </w:r>
      <w:r w:rsidR="0094051E" w:rsidRPr="00092F84">
        <w:rPr>
          <w:sz w:val="24"/>
          <w:szCs w:val="24"/>
        </w:rPr>
        <w:t xml:space="preserve"> adult population aged 18 and older </w:t>
      </w:r>
      <w:r w:rsidRPr="00092F84">
        <w:rPr>
          <w:sz w:val="24"/>
          <w:szCs w:val="24"/>
        </w:rPr>
        <w:t>to have a disability</w:t>
      </w:r>
      <w:r w:rsidR="0045343A" w:rsidRPr="00092F84">
        <w:rPr>
          <w:sz w:val="24"/>
          <w:szCs w:val="24"/>
        </w:rPr>
        <w:t>. I</w:t>
      </w:r>
      <w:r w:rsidR="0092579E" w:rsidRPr="00092F84">
        <w:rPr>
          <w:sz w:val="24"/>
          <w:szCs w:val="24"/>
        </w:rPr>
        <w:t xml:space="preserve">ndividuals with </w:t>
      </w:r>
      <w:r w:rsidR="0045343A" w:rsidRPr="00092F84">
        <w:rPr>
          <w:sz w:val="24"/>
          <w:szCs w:val="24"/>
        </w:rPr>
        <w:t xml:space="preserve">disabilities that impact mobility </w:t>
      </w:r>
      <w:r w:rsidR="006660B3" w:rsidRPr="00092F84">
        <w:rPr>
          <w:sz w:val="24"/>
          <w:szCs w:val="24"/>
        </w:rPr>
        <w:t xml:space="preserve">would require modifications to housing to include </w:t>
      </w:r>
      <w:r w:rsidR="00547DF2" w:rsidRPr="00092F84">
        <w:rPr>
          <w:sz w:val="24"/>
          <w:szCs w:val="24"/>
        </w:rPr>
        <w:t xml:space="preserve">accessibility features to </w:t>
      </w:r>
      <w:r w:rsidR="002D47B8" w:rsidRPr="00092F84">
        <w:rPr>
          <w:sz w:val="24"/>
          <w:szCs w:val="24"/>
        </w:rPr>
        <w:t xml:space="preserve">allow individuals to live independently and reduce the </w:t>
      </w:r>
      <w:r w:rsidR="004C43E7" w:rsidRPr="00092F84">
        <w:rPr>
          <w:sz w:val="24"/>
          <w:szCs w:val="24"/>
        </w:rPr>
        <w:t xml:space="preserve">need for assisted living facilities. </w:t>
      </w:r>
      <w:r w:rsidR="00FC6223" w:rsidRPr="00092F84">
        <w:rPr>
          <w:sz w:val="24"/>
          <w:szCs w:val="24"/>
        </w:rPr>
        <w:t xml:space="preserve">Stakeholder feedback reported that </w:t>
      </w:r>
      <w:r w:rsidR="00CE195A" w:rsidRPr="00092F84">
        <w:rPr>
          <w:sz w:val="24"/>
          <w:szCs w:val="24"/>
        </w:rPr>
        <w:t xml:space="preserve">disabled persons that receive SSI are in need of rental subsidies </w:t>
      </w:r>
      <w:r w:rsidR="004870AE" w:rsidRPr="00092F84">
        <w:rPr>
          <w:sz w:val="24"/>
          <w:szCs w:val="24"/>
        </w:rPr>
        <w:t xml:space="preserve">to make housing affordable. </w:t>
      </w:r>
      <w:r w:rsidR="008A2E25" w:rsidRPr="00092F84">
        <w:rPr>
          <w:sz w:val="24"/>
          <w:szCs w:val="24"/>
        </w:rPr>
        <w:t>The amount of SSI</w:t>
      </w:r>
      <w:r w:rsidR="005F1E51" w:rsidRPr="00092F84">
        <w:rPr>
          <w:sz w:val="24"/>
          <w:szCs w:val="24"/>
        </w:rPr>
        <w:t xml:space="preserve"> payment for individuals is $967 per month in </w:t>
      </w:r>
      <w:r w:rsidR="00CB4D22" w:rsidRPr="00092F84">
        <w:rPr>
          <w:sz w:val="24"/>
          <w:szCs w:val="24"/>
        </w:rPr>
        <w:t xml:space="preserve">2025 which is not </w:t>
      </w:r>
      <w:r w:rsidR="005F1E51" w:rsidRPr="00092F84">
        <w:rPr>
          <w:sz w:val="24"/>
          <w:szCs w:val="24"/>
        </w:rPr>
        <w:t xml:space="preserve">sufficient </w:t>
      </w:r>
      <w:r w:rsidR="007A1C2E" w:rsidRPr="00092F84">
        <w:rPr>
          <w:sz w:val="24"/>
          <w:szCs w:val="24"/>
        </w:rPr>
        <w:t xml:space="preserve">to </w:t>
      </w:r>
      <w:r w:rsidR="00200B57" w:rsidRPr="00092F84">
        <w:rPr>
          <w:sz w:val="24"/>
          <w:szCs w:val="24"/>
        </w:rPr>
        <w:t xml:space="preserve">maintain housing without </w:t>
      </w:r>
      <w:r w:rsidR="00F27339" w:rsidRPr="00092F84">
        <w:rPr>
          <w:sz w:val="24"/>
          <w:szCs w:val="24"/>
        </w:rPr>
        <w:t xml:space="preserve">being cost burdened. </w:t>
      </w:r>
      <w:r w:rsidR="00200B57" w:rsidRPr="00092F84">
        <w:rPr>
          <w:sz w:val="24"/>
          <w:szCs w:val="24"/>
        </w:rPr>
        <w:t xml:space="preserve"> </w:t>
      </w:r>
      <w:r w:rsidR="0092579E" w:rsidRPr="00092F84">
        <w:rPr>
          <w:sz w:val="24"/>
          <w:szCs w:val="24"/>
        </w:rPr>
        <w:t xml:space="preserve">  </w:t>
      </w:r>
    </w:p>
    <w:p w14:paraId="206096FA" w14:textId="36455207" w:rsidR="0092579E" w:rsidRPr="00092F84" w:rsidRDefault="0092579E" w:rsidP="0092579E">
      <w:pPr>
        <w:spacing w:after="0"/>
        <w:rPr>
          <w:sz w:val="24"/>
          <w:szCs w:val="24"/>
          <w:u w:val="single"/>
        </w:rPr>
      </w:pPr>
      <w:r w:rsidRPr="00092F84">
        <w:rPr>
          <w:sz w:val="24"/>
          <w:szCs w:val="24"/>
          <w:u w:val="single"/>
        </w:rPr>
        <w:lastRenderedPageBreak/>
        <w:t>Substance Abuse an</w:t>
      </w:r>
      <w:r w:rsidR="004069C2" w:rsidRPr="00092F84">
        <w:rPr>
          <w:sz w:val="24"/>
          <w:szCs w:val="24"/>
          <w:u w:val="single"/>
        </w:rPr>
        <w:t>d/or Mental Health Issues</w:t>
      </w:r>
    </w:p>
    <w:p w14:paraId="1B0E8022" w14:textId="77777777" w:rsidR="009B481C" w:rsidRDefault="004069C2" w:rsidP="0092579E">
      <w:pPr>
        <w:rPr>
          <w:sz w:val="24"/>
          <w:szCs w:val="24"/>
        </w:rPr>
      </w:pPr>
      <w:r w:rsidRPr="00092F84">
        <w:rPr>
          <w:sz w:val="24"/>
          <w:szCs w:val="24"/>
        </w:rPr>
        <w:t>There are no</w:t>
      </w:r>
      <w:r w:rsidR="00B01545" w:rsidRPr="00092F84">
        <w:rPr>
          <w:sz w:val="24"/>
          <w:szCs w:val="24"/>
        </w:rPr>
        <w:t xml:space="preserve"> housing based </w:t>
      </w:r>
      <w:r w:rsidRPr="00092F84">
        <w:rPr>
          <w:sz w:val="24"/>
          <w:szCs w:val="24"/>
        </w:rPr>
        <w:t xml:space="preserve">facilities that provide services </w:t>
      </w:r>
      <w:r w:rsidR="00B01545" w:rsidRPr="00092F84">
        <w:rPr>
          <w:sz w:val="24"/>
          <w:szCs w:val="24"/>
        </w:rPr>
        <w:t xml:space="preserve">for substance abuse or mental health located within the Town of Hamden. </w:t>
      </w:r>
      <w:r w:rsidR="00077F03" w:rsidRPr="00092F84">
        <w:rPr>
          <w:sz w:val="24"/>
          <w:szCs w:val="24"/>
        </w:rPr>
        <w:t>Residents in need of these facilities are referred to programs located in New Haven</w:t>
      </w:r>
      <w:r w:rsidR="00971F81" w:rsidRPr="00092F84">
        <w:rPr>
          <w:sz w:val="24"/>
          <w:szCs w:val="24"/>
        </w:rPr>
        <w:t xml:space="preserve"> by the </w:t>
      </w:r>
      <w:r w:rsidR="00A92A46" w:rsidRPr="00092F84">
        <w:rPr>
          <w:sz w:val="24"/>
          <w:szCs w:val="24"/>
        </w:rPr>
        <w:t>Town’s Community Services Department. The prevalence of substance abuse</w:t>
      </w:r>
      <w:r w:rsidR="00FF7326" w:rsidRPr="00092F84">
        <w:rPr>
          <w:sz w:val="24"/>
          <w:szCs w:val="24"/>
        </w:rPr>
        <w:t xml:space="preserve"> </w:t>
      </w:r>
      <w:r w:rsidR="0097791D" w:rsidRPr="00092F84">
        <w:rPr>
          <w:sz w:val="24"/>
          <w:szCs w:val="24"/>
        </w:rPr>
        <w:t xml:space="preserve">is monitored and reported by </w:t>
      </w:r>
      <w:r w:rsidR="00430742" w:rsidRPr="00092F84">
        <w:rPr>
          <w:sz w:val="24"/>
          <w:szCs w:val="24"/>
        </w:rPr>
        <w:t xml:space="preserve">the Quinnipiack Valley Health </w:t>
      </w:r>
      <w:r w:rsidR="00943169" w:rsidRPr="00092F84">
        <w:rPr>
          <w:sz w:val="24"/>
          <w:szCs w:val="24"/>
        </w:rPr>
        <w:t>Department</w:t>
      </w:r>
      <w:r w:rsidR="00450B14" w:rsidRPr="00092F84">
        <w:rPr>
          <w:sz w:val="24"/>
          <w:szCs w:val="24"/>
        </w:rPr>
        <w:t xml:space="preserve"> (QVHD)</w:t>
      </w:r>
      <w:r w:rsidR="00943169" w:rsidRPr="00092F84">
        <w:rPr>
          <w:sz w:val="24"/>
          <w:szCs w:val="24"/>
        </w:rPr>
        <w:t xml:space="preserve"> and</w:t>
      </w:r>
      <w:r w:rsidR="00430742" w:rsidRPr="00092F84">
        <w:rPr>
          <w:sz w:val="24"/>
          <w:szCs w:val="24"/>
        </w:rPr>
        <w:t xml:space="preserve"> </w:t>
      </w:r>
      <w:r w:rsidR="001601F2" w:rsidRPr="00092F84">
        <w:rPr>
          <w:sz w:val="24"/>
          <w:szCs w:val="24"/>
        </w:rPr>
        <w:t xml:space="preserve">includes information </w:t>
      </w:r>
      <w:r w:rsidR="00943169" w:rsidRPr="00092F84">
        <w:rPr>
          <w:sz w:val="24"/>
          <w:szCs w:val="24"/>
        </w:rPr>
        <w:t>about</w:t>
      </w:r>
      <w:r w:rsidR="001601F2" w:rsidRPr="00092F84">
        <w:rPr>
          <w:sz w:val="24"/>
          <w:szCs w:val="24"/>
        </w:rPr>
        <w:t xml:space="preserve"> the region that includes the Town of Hamden. </w:t>
      </w:r>
      <w:r w:rsidR="00FF7326" w:rsidRPr="00092F84">
        <w:rPr>
          <w:sz w:val="24"/>
          <w:szCs w:val="24"/>
        </w:rPr>
        <w:t xml:space="preserve"> </w:t>
      </w:r>
      <w:r w:rsidR="000A3317" w:rsidRPr="00092F84">
        <w:rPr>
          <w:sz w:val="24"/>
          <w:szCs w:val="24"/>
        </w:rPr>
        <w:t xml:space="preserve">The most recent report </w:t>
      </w:r>
      <w:r w:rsidR="000A3317" w:rsidRPr="00092F84">
        <w:rPr>
          <w:i/>
          <w:iCs/>
          <w:sz w:val="24"/>
          <w:szCs w:val="24"/>
        </w:rPr>
        <w:t>Overdose Data to Action: Trends in Substance Use, Overdose, and Treatment in the Quinnipiack Valley and New Haven</w:t>
      </w:r>
      <w:r w:rsidR="000A3317" w:rsidRPr="00092F84">
        <w:rPr>
          <w:sz w:val="24"/>
          <w:szCs w:val="24"/>
        </w:rPr>
        <w:t xml:space="preserve"> was </w:t>
      </w:r>
      <w:r w:rsidR="00AC2711" w:rsidRPr="00092F84">
        <w:rPr>
          <w:sz w:val="24"/>
          <w:szCs w:val="24"/>
        </w:rPr>
        <w:t xml:space="preserve">reviewed </w:t>
      </w:r>
      <w:r w:rsidR="009B481C">
        <w:rPr>
          <w:sz w:val="24"/>
          <w:szCs w:val="24"/>
        </w:rPr>
        <w:t>and a summary is provided below:</w:t>
      </w:r>
    </w:p>
    <w:p w14:paraId="25AEE88D" w14:textId="77777777" w:rsidR="00F2046F" w:rsidRDefault="00F2046F" w:rsidP="00F2046F">
      <w:pPr>
        <w:pStyle w:val="ListParagraph"/>
        <w:numPr>
          <w:ilvl w:val="0"/>
          <w:numId w:val="44"/>
        </w:numPr>
        <w:rPr>
          <w:sz w:val="24"/>
          <w:szCs w:val="24"/>
        </w:rPr>
      </w:pPr>
      <w:r>
        <w:rPr>
          <w:sz w:val="24"/>
          <w:szCs w:val="24"/>
        </w:rPr>
        <w:t xml:space="preserve">The number of substance abuse related hospital encounters increased by 10% between 2012 and 2021, </w:t>
      </w:r>
    </w:p>
    <w:p w14:paraId="67525857" w14:textId="77777777" w:rsidR="00A13D20" w:rsidRDefault="00447659" w:rsidP="00F2046F">
      <w:pPr>
        <w:pStyle w:val="ListParagraph"/>
        <w:numPr>
          <w:ilvl w:val="0"/>
          <w:numId w:val="44"/>
        </w:numPr>
        <w:rPr>
          <w:sz w:val="24"/>
          <w:szCs w:val="24"/>
        </w:rPr>
      </w:pPr>
      <w:r>
        <w:rPr>
          <w:sz w:val="24"/>
          <w:szCs w:val="24"/>
        </w:rPr>
        <w:t xml:space="preserve">The number of </w:t>
      </w:r>
      <w:r w:rsidR="00D95CBC">
        <w:rPr>
          <w:sz w:val="24"/>
          <w:szCs w:val="24"/>
        </w:rPr>
        <w:t xml:space="preserve">accidental overdoses </w:t>
      </w:r>
      <w:r w:rsidR="00A13D20">
        <w:rPr>
          <w:sz w:val="24"/>
          <w:szCs w:val="24"/>
        </w:rPr>
        <w:t>averaged 15/year between 2015 and 2023.</w:t>
      </w:r>
    </w:p>
    <w:p w14:paraId="43662173" w14:textId="39081390" w:rsidR="00E0702E" w:rsidRDefault="00827670" w:rsidP="00F2046F">
      <w:pPr>
        <w:pStyle w:val="ListParagraph"/>
        <w:numPr>
          <w:ilvl w:val="0"/>
          <w:numId w:val="44"/>
        </w:numPr>
        <w:rPr>
          <w:sz w:val="24"/>
          <w:szCs w:val="24"/>
        </w:rPr>
      </w:pPr>
      <w:r>
        <w:rPr>
          <w:sz w:val="24"/>
          <w:szCs w:val="24"/>
        </w:rPr>
        <w:t xml:space="preserve">For the same time period, the </w:t>
      </w:r>
      <w:r w:rsidR="00574442">
        <w:rPr>
          <w:sz w:val="24"/>
          <w:szCs w:val="24"/>
        </w:rPr>
        <w:t xml:space="preserve">majority of </w:t>
      </w:r>
      <w:r w:rsidR="00E0702E">
        <w:rPr>
          <w:sz w:val="24"/>
          <w:szCs w:val="24"/>
        </w:rPr>
        <w:t xml:space="preserve">overdoses resulting in death were </w:t>
      </w:r>
      <w:r w:rsidR="00574442">
        <w:rPr>
          <w:sz w:val="24"/>
          <w:szCs w:val="24"/>
        </w:rPr>
        <w:t xml:space="preserve">related to opioid usage, with Fentanyl being the </w:t>
      </w:r>
      <w:r w:rsidR="00E511DB">
        <w:rPr>
          <w:sz w:val="24"/>
          <w:szCs w:val="24"/>
        </w:rPr>
        <w:t>controlled substance in 87 of the total 124 cases</w:t>
      </w:r>
      <w:r w:rsidR="00E0702E">
        <w:rPr>
          <w:sz w:val="24"/>
          <w:szCs w:val="24"/>
        </w:rPr>
        <w:t xml:space="preserve">. </w:t>
      </w:r>
    </w:p>
    <w:p w14:paraId="4302D8B2" w14:textId="77777777" w:rsidR="007B1137" w:rsidRDefault="00E0702E" w:rsidP="00F2046F">
      <w:pPr>
        <w:pStyle w:val="ListParagraph"/>
        <w:numPr>
          <w:ilvl w:val="0"/>
          <w:numId w:val="44"/>
        </w:numPr>
        <w:rPr>
          <w:sz w:val="24"/>
          <w:szCs w:val="24"/>
        </w:rPr>
      </w:pPr>
      <w:r>
        <w:rPr>
          <w:sz w:val="24"/>
          <w:szCs w:val="24"/>
        </w:rPr>
        <w:t>The trend of non-fatal overdoses between 2018 and 2022 show</w:t>
      </w:r>
      <w:r w:rsidR="00EF4FD3">
        <w:rPr>
          <w:sz w:val="24"/>
          <w:szCs w:val="24"/>
        </w:rPr>
        <w:t xml:space="preserve"> a steady increase </w:t>
      </w:r>
      <w:r w:rsidR="001E3F64">
        <w:rPr>
          <w:sz w:val="24"/>
          <w:szCs w:val="24"/>
        </w:rPr>
        <w:t>with an increase of approximately 80% between th</w:t>
      </w:r>
      <w:r w:rsidR="002417FA">
        <w:rPr>
          <w:sz w:val="24"/>
          <w:szCs w:val="24"/>
        </w:rPr>
        <w:t xml:space="preserve">is time period. </w:t>
      </w:r>
    </w:p>
    <w:p w14:paraId="1544C30D" w14:textId="380D4B65" w:rsidR="0092579E" w:rsidRDefault="00847962">
      <w:pPr>
        <w:rPr>
          <w:b/>
          <w:sz w:val="24"/>
          <w:szCs w:val="24"/>
        </w:rPr>
      </w:pPr>
      <w:r>
        <w:rPr>
          <w:sz w:val="24"/>
          <w:szCs w:val="24"/>
        </w:rPr>
        <w:t xml:space="preserve">The QVHD </w:t>
      </w:r>
      <w:r w:rsidR="00091DF5">
        <w:rPr>
          <w:sz w:val="24"/>
          <w:szCs w:val="24"/>
        </w:rPr>
        <w:t xml:space="preserve">2023 report </w:t>
      </w:r>
      <w:r w:rsidR="000A2EBB">
        <w:rPr>
          <w:sz w:val="24"/>
          <w:szCs w:val="24"/>
        </w:rPr>
        <w:t>sug</w:t>
      </w:r>
      <w:r w:rsidR="008D57DA">
        <w:rPr>
          <w:sz w:val="24"/>
          <w:szCs w:val="24"/>
        </w:rPr>
        <w:t xml:space="preserve">gests </w:t>
      </w:r>
      <w:r w:rsidR="001C0AC5">
        <w:rPr>
          <w:sz w:val="24"/>
          <w:szCs w:val="24"/>
        </w:rPr>
        <w:t xml:space="preserve">the increase in substance abuse can be partially blamed on the COVID-19 pandemic, as </w:t>
      </w:r>
      <w:r w:rsidR="00B119F2">
        <w:rPr>
          <w:sz w:val="24"/>
          <w:szCs w:val="24"/>
        </w:rPr>
        <w:t xml:space="preserve">the social isolation </w:t>
      </w:r>
      <w:r w:rsidR="00E75581">
        <w:rPr>
          <w:sz w:val="24"/>
          <w:szCs w:val="24"/>
        </w:rPr>
        <w:t xml:space="preserve">paired with restrictions in availability of mental health services led to </w:t>
      </w:r>
      <w:r w:rsidR="009959E4">
        <w:rPr>
          <w:sz w:val="24"/>
          <w:szCs w:val="24"/>
        </w:rPr>
        <w:t xml:space="preserve">an increase in fentanyl use. </w:t>
      </w:r>
      <w:r w:rsidR="0079177E">
        <w:rPr>
          <w:sz w:val="24"/>
          <w:szCs w:val="24"/>
        </w:rPr>
        <w:t xml:space="preserve">The </w:t>
      </w:r>
      <w:r w:rsidR="00695A63">
        <w:rPr>
          <w:sz w:val="24"/>
          <w:szCs w:val="24"/>
        </w:rPr>
        <w:t xml:space="preserve">financial insecurities </w:t>
      </w:r>
      <w:r w:rsidR="006332DC">
        <w:rPr>
          <w:sz w:val="24"/>
          <w:szCs w:val="24"/>
        </w:rPr>
        <w:t xml:space="preserve">caused by substance abuse </w:t>
      </w:r>
      <w:r w:rsidR="00347440">
        <w:rPr>
          <w:sz w:val="24"/>
          <w:szCs w:val="24"/>
        </w:rPr>
        <w:t xml:space="preserve">can </w:t>
      </w:r>
      <w:r w:rsidR="006332DC">
        <w:rPr>
          <w:sz w:val="24"/>
          <w:szCs w:val="24"/>
        </w:rPr>
        <w:t>lead to housing instability</w:t>
      </w:r>
      <w:r w:rsidR="00936AD0">
        <w:rPr>
          <w:sz w:val="24"/>
          <w:szCs w:val="24"/>
        </w:rPr>
        <w:t xml:space="preserve"> and homelessness, and </w:t>
      </w:r>
      <w:r w:rsidR="00797ADA">
        <w:rPr>
          <w:sz w:val="24"/>
          <w:szCs w:val="24"/>
        </w:rPr>
        <w:t>programs modeled under Housing First initiatives</w:t>
      </w:r>
      <w:r w:rsidR="00936AD0">
        <w:rPr>
          <w:sz w:val="24"/>
          <w:szCs w:val="24"/>
        </w:rPr>
        <w:t xml:space="preserve">, improving economic outlooks, </w:t>
      </w:r>
      <w:r w:rsidR="00CF2261">
        <w:rPr>
          <w:sz w:val="24"/>
          <w:szCs w:val="24"/>
        </w:rPr>
        <w:t xml:space="preserve">mental health support, and providing substance abuse services simultaneously </w:t>
      </w:r>
      <w:r w:rsidR="00B72792">
        <w:rPr>
          <w:sz w:val="24"/>
          <w:szCs w:val="24"/>
        </w:rPr>
        <w:t xml:space="preserve">are more successful in meeting the needs of this population. </w:t>
      </w:r>
    </w:p>
    <w:p w14:paraId="47525F0E" w14:textId="77777777" w:rsidR="00FA0F96" w:rsidRDefault="00234476">
      <w:pPr>
        <w:rPr>
          <w:b/>
          <w:sz w:val="24"/>
          <w:szCs w:val="24"/>
        </w:rPr>
      </w:pPr>
      <w:r>
        <w:rPr>
          <w:b/>
          <w:sz w:val="24"/>
          <w:szCs w:val="24"/>
        </w:rPr>
        <w:t xml:space="preserve">What are the housing and supportive service needs of these populations and how are these needs determined?   </w:t>
      </w:r>
    </w:p>
    <w:p w14:paraId="2E1BA183" w14:textId="093A26F3" w:rsidR="00E24F9E" w:rsidRPr="00EB3E41" w:rsidRDefault="00FD6562">
      <w:pPr>
        <w:rPr>
          <w:rFonts w:cs="Arial"/>
          <w:bCs/>
          <w:sz w:val="24"/>
          <w:szCs w:val="24"/>
        </w:rPr>
      </w:pPr>
      <w:r>
        <w:rPr>
          <w:rFonts w:cs="Arial"/>
          <w:bCs/>
          <w:sz w:val="24"/>
          <w:szCs w:val="24"/>
        </w:rPr>
        <w:t>The survey conducted as part of the outreach asked participants to prioritize housing needs</w:t>
      </w:r>
      <w:r w:rsidR="009E6E4A">
        <w:rPr>
          <w:rFonts w:cs="Arial"/>
          <w:bCs/>
          <w:sz w:val="24"/>
          <w:szCs w:val="24"/>
        </w:rPr>
        <w:t xml:space="preserve">, and </w:t>
      </w:r>
      <w:r w:rsidR="00455D85">
        <w:rPr>
          <w:rFonts w:cs="Arial"/>
          <w:bCs/>
          <w:sz w:val="24"/>
          <w:szCs w:val="24"/>
        </w:rPr>
        <w:t xml:space="preserve">housing for seniors and persons with disabilities were considered </w:t>
      </w:r>
      <w:r w:rsidR="00162D7B">
        <w:rPr>
          <w:rFonts w:cs="Arial"/>
          <w:bCs/>
          <w:sz w:val="24"/>
          <w:szCs w:val="24"/>
        </w:rPr>
        <w:t>medium and high needs</w:t>
      </w:r>
      <w:r w:rsidR="0038742F">
        <w:rPr>
          <w:rFonts w:cs="Arial"/>
          <w:bCs/>
          <w:sz w:val="24"/>
          <w:szCs w:val="24"/>
        </w:rPr>
        <w:t xml:space="preserve">. </w:t>
      </w:r>
      <w:r w:rsidR="00770FAA">
        <w:rPr>
          <w:rFonts w:cs="Arial"/>
          <w:bCs/>
          <w:sz w:val="24"/>
          <w:szCs w:val="24"/>
        </w:rPr>
        <w:t>During the stakeholder consultation sessions, it was reported there is a general lack of affordable housing for seniors</w:t>
      </w:r>
      <w:r w:rsidR="00B14EB2">
        <w:rPr>
          <w:rFonts w:cs="Arial"/>
          <w:bCs/>
          <w:sz w:val="24"/>
          <w:szCs w:val="24"/>
        </w:rPr>
        <w:t xml:space="preserve">, and waiting lists are long for eligible households waiting for a unit to become available. </w:t>
      </w:r>
      <w:r w:rsidR="00531F89">
        <w:rPr>
          <w:rFonts w:cs="Arial"/>
          <w:bCs/>
          <w:sz w:val="24"/>
          <w:szCs w:val="24"/>
        </w:rPr>
        <w:t>For</w:t>
      </w:r>
      <w:r w:rsidR="00027609">
        <w:rPr>
          <w:rFonts w:cs="Arial"/>
          <w:bCs/>
          <w:sz w:val="24"/>
          <w:szCs w:val="24"/>
        </w:rPr>
        <w:t xml:space="preserve"> non-homeless persons with substance abuse or mental health disorders, there is a need for supportive services </w:t>
      </w:r>
      <w:r w:rsidR="001122E3">
        <w:rPr>
          <w:rFonts w:cs="Arial"/>
          <w:bCs/>
          <w:sz w:val="24"/>
          <w:szCs w:val="24"/>
        </w:rPr>
        <w:t xml:space="preserve">to prevent homelessness or stabilize housing through treatment and access to economic opportunities. </w:t>
      </w:r>
    </w:p>
    <w:p w14:paraId="4F8DBB49" w14:textId="77777777" w:rsidR="00904794" w:rsidRDefault="00904794">
      <w:pPr>
        <w:rPr>
          <w:b/>
          <w:sz w:val="24"/>
          <w:szCs w:val="24"/>
        </w:rPr>
      </w:pPr>
    </w:p>
    <w:p w14:paraId="19F20602" w14:textId="77777777" w:rsidR="00904794" w:rsidRDefault="00904794">
      <w:pPr>
        <w:rPr>
          <w:b/>
          <w:sz w:val="24"/>
          <w:szCs w:val="24"/>
        </w:rPr>
      </w:pPr>
    </w:p>
    <w:p w14:paraId="67C32A36" w14:textId="77777777" w:rsidR="00904794" w:rsidRDefault="00904794">
      <w:pPr>
        <w:rPr>
          <w:b/>
          <w:sz w:val="24"/>
          <w:szCs w:val="24"/>
        </w:rPr>
      </w:pPr>
    </w:p>
    <w:p w14:paraId="3E157F11" w14:textId="74DD4594" w:rsidR="00FA0F96" w:rsidRDefault="00234476">
      <w:pPr>
        <w:rPr>
          <w:b/>
          <w:sz w:val="24"/>
          <w:szCs w:val="24"/>
        </w:rPr>
      </w:pPr>
      <w:r>
        <w:rPr>
          <w:b/>
          <w:sz w:val="24"/>
          <w:szCs w:val="24"/>
        </w:rPr>
        <w:lastRenderedPageBreak/>
        <w:t xml:space="preserve">Discuss the size and characteristics of the population with HIV/AIDS and their families within the Eligible Metropolitan Statistical Area: </w:t>
      </w:r>
    </w:p>
    <w:p w14:paraId="1990A532" w14:textId="792ACD97" w:rsidR="00CC05C4" w:rsidRPr="00201EBF" w:rsidRDefault="009B08D5">
      <w:pPr>
        <w:rPr>
          <w:bCs/>
          <w:sz w:val="24"/>
          <w:szCs w:val="24"/>
        </w:rPr>
      </w:pPr>
      <w:r>
        <w:rPr>
          <w:bCs/>
          <w:sz w:val="24"/>
          <w:szCs w:val="24"/>
        </w:rPr>
        <w:t xml:space="preserve">The State of Connecticut Department of Public Health </w:t>
      </w:r>
      <w:r w:rsidR="00B77196">
        <w:rPr>
          <w:bCs/>
          <w:sz w:val="24"/>
          <w:szCs w:val="24"/>
        </w:rPr>
        <w:t>reports that</w:t>
      </w:r>
      <w:r w:rsidR="009678C1">
        <w:rPr>
          <w:bCs/>
          <w:sz w:val="24"/>
          <w:szCs w:val="24"/>
        </w:rPr>
        <w:t xml:space="preserve"> the number of </w:t>
      </w:r>
      <w:r w:rsidR="00B77196">
        <w:rPr>
          <w:bCs/>
          <w:sz w:val="24"/>
          <w:szCs w:val="24"/>
        </w:rPr>
        <w:t>i</w:t>
      </w:r>
      <w:r w:rsidR="00F25E06">
        <w:rPr>
          <w:bCs/>
          <w:sz w:val="24"/>
          <w:szCs w:val="24"/>
        </w:rPr>
        <w:t xml:space="preserve">ndividuals diagnosed with HIV/AIDS in the Town of Hamden to be </w:t>
      </w:r>
      <w:r w:rsidR="00B77196">
        <w:rPr>
          <w:bCs/>
          <w:sz w:val="24"/>
          <w:szCs w:val="24"/>
        </w:rPr>
        <w:t xml:space="preserve">228 as of their 2020 report. </w:t>
      </w:r>
      <w:r w:rsidR="00F146C4">
        <w:rPr>
          <w:bCs/>
          <w:sz w:val="24"/>
          <w:szCs w:val="24"/>
        </w:rPr>
        <w:t xml:space="preserve">With males making up </w:t>
      </w:r>
      <w:r w:rsidR="004A23A4">
        <w:rPr>
          <w:bCs/>
          <w:sz w:val="24"/>
          <w:szCs w:val="24"/>
        </w:rPr>
        <w:t xml:space="preserve">67.1% of the total. </w:t>
      </w:r>
      <w:r w:rsidR="00F25E06">
        <w:rPr>
          <w:bCs/>
          <w:sz w:val="24"/>
          <w:szCs w:val="24"/>
        </w:rPr>
        <w:t>The average number of new cases diagnosed per year are between 11-25 annually</w:t>
      </w:r>
      <w:r w:rsidR="00946EBE">
        <w:rPr>
          <w:bCs/>
          <w:sz w:val="24"/>
          <w:szCs w:val="24"/>
        </w:rPr>
        <w:t xml:space="preserve">. </w:t>
      </w:r>
      <w:r w:rsidR="001E1434">
        <w:rPr>
          <w:bCs/>
          <w:sz w:val="24"/>
          <w:szCs w:val="24"/>
        </w:rPr>
        <w:t xml:space="preserve">A service provider, </w:t>
      </w:r>
      <w:r w:rsidR="00201EBF">
        <w:rPr>
          <w:bCs/>
          <w:sz w:val="24"/>
          <w:szCs w:val="24"/>
        </w:rPr>
        <w:t>Leeway, Inc.</w:t>
      </w:r>
      <w:r w:rsidR="001E1434">
        <w:rPr>
          <w:bCs/>
          <w:sz w:val="24"/>
          <w:szCs w:val="24"/>
        </w:rPr>
        <w:t xml:space="preserve">, </w:t>
      </w:r>
      <w:r w:rsidR="00201EBF">
        <w:rPr>
          <w:bCs/>
          <w:sz w:val="24"/>
          <w:szCs w:val="24"/>
        </w:rPr>
        <w:t xml:space="preserve">provides permanent supportive housing for persons </w:t>
      </w:r>
      <w:r w:rsidR="00611886">
        <w:rPr>
          <w:bCs/>
          <w:sz w:val="24"/>
          <w:szCs w:val="24"/>
        </w:rPr>
        <w:t>living with</w:t>
      </w:r>
      <w:r w:rsidR="00201EBF">
        <w:rPr>
          <w:bCs/>
          <w:sz w:val="24"/>
          <w:szCs w:val="24"/>
        </w:rPr>
        <w:t xml:space="preserve"> HIV/AIDS</w:t>
      </w:r>
      <w:r w:rsidR="008207C9">
        <w:rPr>
          <w:bCs/>
          <w:sz w:val="24"/>
          <w:szCs w:val="24"/>
        </w:rPr>
        <w:t xml:space="preserve"> and operates facilities located in New Haven. </w:t>
      </w:r>
    </w:p>
    <w:p w14:paraId="59B886FE" w14:textId="7236764A" w:rsidR="00FA0F96" w:rsidRDefault="00234476">
      <w:pPr>
        <w:spacing w:line="204" w:lineRule="auto"/>
        <w:rPr>
          <w:b/>
          <w:sz w:val="24"/>
          <w:szCs w:val="24"/>
        </w:rPr>
      </w:pPr>
      <w:r>
        <w:rPr>
          <w:b/>
          <w:sz w:val="24"/>
          <w:szCs w:val="24"/>
        </w:rPr>
        <w:t>If the PJ will establish a preference for a HOME TBRA activity for persons with a specific category of disabilities (e.g., persons with HIV/AIDS or chronic mental illness), describe their unmet need for housing and services needed to narrow the gap in benefits and services received by such persons. (See 24 CFR 92.209(c)(2) (ii))</w:t>
      </w:r>
    </w:p>
    <w:p w14:paraId="747B419E" w14:textId="54165DB5" w:rsidR="00904794" w:rsidRPr="00904794" w:rsidRDefault="00904794">
      <w:pPr>
        <w:spacing w:line="204" w:lineRule="auto"/>
        <w:rPr>
          <w:bCs/>
          <w:sz w:val="24"/>
          <w:szCs w:val="24"/>
        </w:rPr>
      </w:pPr>
      <w:r>
        <w:rPr>
          <w:bCs/>
          <w:sz w:val="24"/>
          <w:szCs w:val="24"/>
        </w:rPr>
        <w:t xml:space="preserve">Not applicable as the Town of Hamden does not receive HOME funds to support TBRA activities. </w:t>
      </w:r>
    </w:p>
    <w:p w14:paraId="171F939F" w14:textId="77777777" w:rsidR="00FA0F96" w:rsidRDefault="00234476">
      <w:pPr>
        <w:spacing w:line="204" w:lineRule="auto"/>
        <w:rPr>
          <w:b/>
          <w:sz w:val="24"/>
          <w:szCs w:val="24"/>
        </w:rPr>
      </w:pPr>
      <w:r>
        <w:rPr>
          <w:b/>
          <w:sz w:val="24"/>
          <w:szCs w:val="24"/>
        </w:rPr>
        <w:t>Discussion:</w:t>
      </w:r>
    </w:p>
    <w:p w14:paraId="316EE9F8" w14:textId="77777777" w:rsidR="00FA0F96" w:rsidRDefault="00234476">
      <w:pPr>
        <w:pStyle w:val="Heading2"/>
        <w:pageBreakBefore/>
        <w:rPr>
          <w:rFonts w:ascii="Calibri" w:hAnsi="Calibri"/>
          <w:i w:val="0"/>
        </w:rPr>
      </w:pPr>
      <w:r>
        <w:rPr>
          <w:rFonts w:ascii="Calibri" w:hAnsi="Calibri"/>
          <w:i w:val="0"/>
        </w:rPr>
        <w:lastRenderedPageBreak/>
        <w:t>NA-50 Non-Housing Community Development Needs – 91.215 (f)</w:t>
      </w:r>
    </w:p>
    <w:p w14:paraId="07129335" w14:textId="77777777" w:rsidR="00FA0F96" w:rsidRDefault="00234476">
      <w:pPr>
        <w:rPr>
          <w:b/>
          <w:sz w:val="24"/>
          <w:szCs w:val="24"/>
        </w:rPr>
      </w:pPr>
      <w:r>
        <w:rPr>
          <w:b/>
          <w:sz w:val="24"/>
          <w:szCs w:val="24"/>
        </w:rPr>
        <w:t>Describe the jurisdiction’s need for Public Facilities:</w:t>
      </w:r>
    </w:p>
    <w:p w14:paraId="47395D89" w14:textId="18304A5B" w:rsidR="001A6C10" w:rsidRDefault="001A6C10" w:rsidP="001A6C10">
      <w:pPr>
        <w:spacing w:beforeAutospacing="1" w:afterAutospacing="1"/>
        <w:rPr>
          <w:rFonts w:cs="Arial"/>
        </w:rPr>
      </w:pPr>
      <w:r>
        <w:rPr>
          <w:rFonts w:cs="Arial"/>
        </w:rPr>
        <w:t>The public facilities category includes a range of activities to address non-housing community development needs such as community centers and parks that benefit low- or moderate-income neighborhoods. Residents and stakeholders that participated in the public meetings and the community needs survey identified the following public facility needs as high priorities for the Town of Hamden.  </w:t>
      </w:r>
    </w:p>
    <w:p w14:paraId="7B2E3C4E" w14:textId="77777777" w:rsidR="00F425A4" w:rsidRDefault="00F425A4" w:rsidP="001A6C10">
      <w:pPr>
        <w:numPr>
          <w:ilvl w:val="0"/>
          <w:numId w:val="3"/>
        </w:numPr>
        <w:spacing w:beforeAutospacing="1" w:afterAutospacing="1"/>
        <w:rPr>
          <w:rFonts w:cs="Arial"/>
        </w:rPr>
      </w:pPr>
      <w:r>
        <w:rPr>
          <w:rFonts w:cs="Arial"/>
        </w:rPr>
        <w:t>Community Centers</w:t>
      </w:r>
    </w:p>
    <w:p w14:paraId="7EC63D30" w14:textId="417511E7" w:rsidR="001A6C10" w:rsidRDefault="001A6C10" w:rsidP="001A6C10">
      <w:pPr>
        <w:numPr>
          <w:ilvl w:val="0"/>
          <w:numId w:val="3"/>
        </w:numPr>
        <w:spacing w:beforeAutospacing="1" w:afterAutospacing="1"/>
        <w:rPr>
          <w:rFonts w:cs="Arial"/>
        </w:rPr>
      </w:pPr>
      <w:r>
        <w:rPr>
          <w:rFonts w:cs="Arial"/>
        </w:rPr>
        <w:t xml:space="preserve">Senior </w:t>
      </w:r>
      <w:r w:rsidR="00402203">
        <w:rPr>
          <w:rFonts w:cs="Arial"/>
        </w:rPr>
        <w:t>C</w:t>
      </w:r>
      <w:r>
        <w:rPr>
          <w:rFonts w:cs="Arial"/>
        </w:rPr>
        <w:t>enters</w:t>
      </w:r>
    </w:p>
    <w:p w14:paraId="00FCC5E9" w14:textId="546FCBE4" w:rsidR="00402203" w:rsidRDefault="00402203" w:rsidP="001A6C10">
      <w:pPr>
        <w:numPr>
          <w:ilvl w:val="0"/>
          <w:numId w:val="3"/>
        </w:numPr>
        <w:spacing w:beforeAutospacing="1" w:afterAutospacing="1"/>
        <w:rPr>
          <w:rFonts w:cs="Arial"/>
        </w:rPr>
      </w:pPr>
      <w:r>
        <w:rPr>
          <w:rFonts w:cs="Arial"/>
        </w:rPr>
        <w:t>Childcare Centers</w:t>
      </w:r>
    </w:p>
    <w:p w14:paraId="086419D5" w14:textId="72A0F5A1" w:rsidR="00402203" w:rsidRDefault="00402203" w:rsidP="001A6C10">
      <w:pPr>
        <w:numPr>
          <w:ilvl w:val="0"/>
          <w:numId w:val="3"/>
        </w:numPr>
        <w:spacing w:beforeAutospacing="1" w:afterAutospacing="1"/>
        <w:rPr>
          <w:rFonts w:cs="Arial"/>
        </w:rPr>
      </w:pPr>
      <w:r>
        <w:rPr>
          <w:rFonts w:cs="Arial"/>
        </w:rPr>
        <w:t>Healthcare Facilities</w:t>
      </w:r>
    </w:p>
    <w:p w14:paraId="161C094C" w14:textId="5323F690" w:rsidR="00402203" w:rsidRDefault="00402203" w:rsidP="001A6C10">
      <w:pPr>
        <w:numPr>
          <w:ilvl w:val="0"/>
          <w:numId w:val="3"/>
        </w:numPr>
        <w:spacing w:beforeAutospacing="1" w:afterAutospacing="1"/>
        <w:rPr>
          <w:rFonts w:cs="Arial"/>
        </w:rPr>
      </w:pPr>
      <w:r>
        <w:rPr>
          <w:rFonts w:cs="Arial"/>
        </w:rPr>
        <w:t>Mental Health Facilities, and</w:t>
      </w:r>
    </w:p>
    <w:p w14:paraId="711EC1B3" w14:textId="0AB22AB6" w:rsidR="00402203" w:rsidRDefault="00402203" w:rsidP="001A6C10">
      <w:pPr>
        <w:numPr>
          <w:ilvl w:val="0"/>
          <w:numId w:val="3"/>
        </w:numPr>
        <w:spacing w:beforeAutospacing="1" w:afterAutospacing="1"/>
        <w:rPr>
          <w:rFonts w:cs="Arial"/>
        </w:rPr>
      </w:pPr>
      <w:r>
        <w:rPr>
          <w:rFonts w:cs="Arial"/>
        </w:rPr>
        <w:t>Parks and Recreation Facilities</w:t>
      </w:r>
    </w:p>
    <w:p w14:paraId="79DD191B" w14:textId="784D4CAB" w:rsidR="002071E9" w:rsidRDefault="002071E9" w:rsidP="002071E9">
      <w:pPr>
        <w:spacing w:beforeAutospacing="1" w:afterAutospacing="1"/>
        <w:rPr>
          <w:rFonts w:cs="Arial"/>
        </w:rPr>
      </w:pPr>
      <w:r>
        <w:rPr>
          <w:rFonts w:cs="Arial"/>
        </w:rPr>
        <w:t xml:space="preserve">Neighborhood and commercial district revitalization activities </w:t>
      </w:r>
      <w:r w:rsidR="009A22B3">
        <w:rPr>
          <w:rFonts w:cs="Arial"/>
        </w:rPr>
        <w:t>that were considered the highest priority include sidewalk improvements</w:t>
      </w:r>
      <w:r w:rsidR="005B2EF0">
        <w:rPr>
          <w:rFonts w:cs="Arial"/>
        </w:rPr>
        <w:t xml:space="preserve"> and reconstruction</w:t>
      </w:r>
      <w:r w:rsidR="009A22B3">
        <w:rPr>
          <w:rFonts w:cs="Arial"/>
        </w:rPr>
        <w:t xml:space="preserve">, improvements to street lighting, </w:t>
      </w:r>
      <w:r w:rsidR="00703788">
        <w:rPr>
          <w:rFonts w:cs="Arial"/>
        </w:rPr>
        <w:t xml:space="preserve">transportation improvements, </w:t>
      </w:r>
      <w:r w:rsidR="009A22B3">
        <w:rPr>
          <w:rFonts w:cs="Arial"/>
        </w:rPr>
        <w:t>and demolition of blighted structures.</w:t>
      </w:r>
      <w:r w:rsidR="00703788">
        <w:rPr>
          <w:rFonts w:cs="Arial"/>
        </w:rPr>
        <w:t xml:space="preserve"> </w:t>
      </w:r>
    </w:p>
    <w:p w14:paraId="6EA60FFF" w14:textId="77777777" w:rsidR="00FA0F96" w:rsidRDefault="00234476">
      <w:pPr>
        <w:rPr>
          <w:b/>
          <w:sz w:val="24"/>
          <w:szCs w:val="24"/>
        </w:rPr>
      </w:pPr>
      <w:r>
        <w:rPr>
          <w:b/>
          <w:sz w:val="24"/>
          <w:szCs w:val="24"/>
        </w:rPr>
        <w:t>How were these needs determined?</w:t>
      </w:r>
    </w:p>
    <w:p w14:paraId="0F47DD35" w14:textId="2DB8A40B" w:rsidR="00C16C40" w:rsidRPr="008A1888" w:rsidRDefault="008A1888">
      <w:pPr>
        <w:rPr>
          <w:rFonts w:cs="Arial"/>
          <w:bCs/>
          <w:sz w:val="24"/>
          <w:szCs w:val="24"/>
        </w:rPr>
      </w:pPr>
      <w:r>
        <w:rPr>
          <w:rFonts w:cs="Arial"/>
          <w:bCs/>
          <w:sz w:val="24"/>
          <w:szCs w:val="24"/>
        </w:rPr>
        <w:t>Outreach was conducted through stakeholder sessions and a public needs hearing held in October 2024. Attendees were asked to complete an online and manual survey</w:t>
      </w:r>
      <w:r w:rsidR="00781190">
        <w:rPr>
          <w:rFonts w:cs="Arial"/>
          <w:bCs/>
          <w:sz w:val="24"/>
          <w:szCs w:val="24"/>
        </w:rPr>
        <w:t xml:space="preserve"> to provide insight </w:t>
      </w:r>
      <w:r w:rsidR="00703788">
        <w:rPr>
          <w:rFonts w:cs="Arial"/>
          <w:bCs/>
          <w:sz w:val="24"/>
          <w:szCs w:val="24"/>
        </w:rPr>
        <w:t>into</w:t>
      </w:r>
      <w:r w:rsidR="00781190">
        <w:rPr>
          <w:rFonts w:cs="Arial"/>
          <w:bCs/>
          <w:sz w:val="24"/>
          <w:szCs w:val="24"/>
        </w:rPr>
        <w:t xml:space="preserve"> what the community believes are the</w:t>
      </w:r>
      <w:r w:rsidR="00A77CD5">
        <w:rPr>
          <w:rFonts w:cs="Arial"/>
          <w:bCs/>
          <w:sz w:val="24"/>
          <w:szCs w:val="24"/>
        </w:rPr>
        <w:t xml:space="preserve"> highest needs for community development initiatives. There were a total of fifty-five (55) responses to the online survey, with </w:t>
      </w:r>
      <w:r w:rsidR="001C2727">
        <w:rPr>
          <w:rFonts w:cs="Arial"/>
          <w:bCs/>
          <w:sz w:val="24"/>
          <w:szCs w:val="24"/>
        </w:rPr>
        <w:t xml:space="preserve">10 additional manual responses received. </w:t>
      </w:r>
      <w:r w:rsidR="00975F35">
        <w:rPr>
          <w:rFonts w:cs="Arial"/>
          <w:bCs/>
          <w:sz w:val="24"/>
          <w:szCs w:val="24"/>
        </w:rPr>
        <w:t xml:space="preserve">Responses to the </w:t>
      </w:r>
      <w:r w:rsidR="007B0CC0">
        <w:rPr>
          <w:rFonts w:cs="Arial"/>
          <w:bCs/>
          <w:sz w:val="24"/>
          <w:szCs w:val="24"/>
        </w:rPr>
        <w:t>survey indicated that residents are interested in seeing improvements to sidewalk</w:t>
      </w:r>
      <w:r w:rsidR="001E2F79">
        <w:rPr>
          <w:rFonts w:cs="Arial"/>
          <w:bCs/>
          <w:sz w:val="24"/>
          <w:szCs w:val="24"/>
        </w:rPr>
        <w:t>s and adding bike lanes</w:t>
      </w:r>
      <w:r w:rsidR="00E3404C">
        <w:rPr>
          <w:rFonts w:cs="Arial"/>
          <w:bCs/>
          <w:sz w:val="24"/>
          <w:szCs w:val="24"/>
        </w:rPr>
        <w:t xml:space="preserve"> to roadways. </w:t>
      </w:r>
    </w:p>
    <w:p w14:paraId="420F658A" w14:textId="77777777" w:rsidR="00FA0F96" w:rsidRDefault="00234476">
      <w:pPr>
        <w:rPr>
          <w:b/>
          <w:sz w:val="24"/>
          <w:szCs w:val="24"/>
        </w:rPr>
      </w:pPr>
      <w:r>
        <w:rPr>
          <w:b/>
          <w:sz w:val="24"/>
          <w:szCs w:val="24"/>
        </w:rPr>
        <w:t>Describe the jurisdiction’s need for Public Improvements:</w:t>
      </w:r>
    </w:p>
    <w:p w14:paraId="12C64A1B" w14:textId="77777777" w:rsidR="00EA14AD" w:rsidRPr="00EA14AD" w:rsidRDefault="00EA14AD" w:rsidP="00EA14AD">
      <w:pPr>
        <w:rPr>
          <w:rFonts w:cs="Arial"/>
          <w:sz w:val="24"/>
          <w:szCs w:val="24"/>
        </w:rPr>
      </w:pPr>
      <w:r w:rsidRPr="00EA14AD">
        <w:rPr>
          <w:rFonts w:cs="Arial"/>
          <w:sz w:val="24"/>
          <w:szCs w:val="24"/>
        </w:rPr>
        <w:t>Through CDBG funds, the County can also fund the construction, rehabilitation, or installation of public improvements. Public improvements include, but are not limited to, street and sidewalk improvements, water and sewer installation, and maintenance and ADA compliance construction and rehabilitation.</w:t>
      </w:r>
    </w:p>
    <w:p w14:paraId="2EEFBF23" w14:textId="7E454990" w:rsidR="00464240" w:rsidRPr="00EA14AD" w:rsidRDefault="004D3C72" w:rsidP="00464240">
      <w:pPr>
        <w:spacing w:before="100" w:beforeAutospacing="1" w:after="100" w:afterAutospacing="1"/>
        <w:rPr>
          <w:rFonts w:cs="Arial"/>
          <w:sz w:val="24"/>
          <w:szCs w:val="24"/>
        </w:rPr>
      </w:pPr>
      <w:r>
        <w:rPr>
          <w:rFonts w:cs="Arial"/>
          <w:sz w:val="24"/>
          <w:szCs w:val="24"/>
        </w:rPr>
        <w:t xml:space="preserve">Residents that </w:t>
      </w:r>
      <w:r w:rsidR="006D42E5">
        <w:rPr>
          <w:rFonts w:cs="Arial"/>
          <w:sz w:val="24"/>
          <w:szCs w:val="24"/>
        </w:rPr>
        <w:t xml:space="preserve">participated in the community needs survey advised that </w:t>
      </w:r>
      <w:r w:rsidR="008A043A">
        <w:rPr>
          <w:rFonts w:cs="Arial"/>
          <w:sz w:val="24"/>
          <w:szCs w:val="24"/>
        </w:rPr>
        <w:t>sidewalk reconstruction and transportation</w:t>
      </w:r>
      <w:r w:rsidR="004B2A9E">
        <w:rPr>
          <w:rFonts w:cs="Arial"/>
          <w:sz w:val="24"/>
          <w:szCs w:val="24"/>
        </w:rPr>
        <w:t xml:space="preserve"> were the highest needs, while sanitary sewer systems, potable water systems, </w:t>
      </w:r>
      <w:r w:rsidR="003C7578">
        <w:rPr>
          <w:rFonts w:cs="Arial"/>
          <w:sz w:val="24"/>
          <w:szCs w:val="24"/>
        </w:rPr>
        <w:t xml:space="preserve">water treatment, wastewater treatment, and storm sewer projects received lower priority rankings. </w:t>
      </w:r>
    </w:p>
    <w:p w14:paraId="63B749C1" w14:textId="77777777" w:rsidR="00FA0F96" w:rsidRDefault="00234476">
      <w:pPr>
        <w:rPr>
          <w:b/>
          <w:sz w:val="24"/>
          <w:szCs w:val="24"/>
        </w:rPr>
      </w:pPr>
      <w:r>
        <w:rPr>
          <w:b/>
          <w:sz w:val="24"/>
          <w:szCs w:val="24"/>
        </w:rPr>
        <w:t>How were these needs determined?</w:t>
      </w:r>
    </w:p>
    <w:p w14:paraId="1C845F2C" w14:textId="77777777" w:rsidR="003C7578" w:rsidRDefault="003C7578">
      <w:pPr>
        <w:rPr>
          <w:rFonts w:cs="Arial"/>
          <w:bCs/>
          <w:sz w:val="24"/>
          <w:szCs w:val="24"/>
        </w:rPr>
      </w:pPr>
      <w:r>
        <w:rPr>
          <w:rFonts w:cs="Arial"/>
          <w:bCs/>
          <w:sz w:val="24"/>
          <w:szCs w:val="24"/>
        </w:rPr>
        <w:lastRenderedPageBreak/>
        <w:t xml:space="preserve">Outreach was conducted through stakeholder sessions and a public needs hearing held in October 2024. Attendees were asked to complete an online and manual survey to provide insight into what the community believes are the highest needs for community development initiatives. There were a total of fifty-five (55) responses to the online survey, with 10 additional manual responses received. Responses to the survey indicated that residents are interested in seeing sidewalk reconstruction projects and improvements to the transportation systems. </w:t>
      </w:r>
    </w:p>
    <w:p w14:paraId="4223C4E3" w14:textId="1EF4483F" w:rsidR="00FA0F96" w:rsidRDefault="00234476">
      <w:pPr>
        <w:rPr>
          <w:b/>
          <w:sz w:val="24"/>
          <w:szCs w:val="24"/>
        </w:rPr>
      </w:pPr>
      <w:r>
        <w:rPr>
          <w:b/>
          <w:sz w:val="24"/>
          <w:szCs w:val="24"/>
        </w:rPr>
        <w:t>Describe the jurisdiction’s need for Public Services:</w:t>
      </w:r>
    </w:p>
    <w:p w14:paraId="41595B08" w14:textId="7346F212" w:rsidR="00317DFD" w:rsidRPr="00317DFD" w:rsidRDefault="00317DFD" w:rsidP="00317DFD">
      <w:pPr>
        <w:rPr>
          <w:sz w:val="24"/>
          <w:szCs w:val="24"/>
        </w:rPr>
      </w:pPr>
      <w:r w:rsidRPr="00317DFD">
        <w:rPr>
          <w:sz w:val="24"/>
          <w:szCs w:val="24"/>
        </w:rPr>
        <w:t xml:space="preserve">Through CDBG funds, </w:t>
      </w:r>
      <w:r w:rsidR="00DF06D4">
        <w:rPr>
          <w:sz w:val="24"/>
          <w:szCs w:val="24"/>
        </w:rPr>
        <w:t xml:space="preserve">the Town of Hamden can support a variety of public services. </w:t>
      </w:r>
      <w:r w:rsidR="00767321">
        <w:rPr>
          <w:sz w:val="24"/>
          <w:szCs w:val="24"/>
        </w:rPr>
        <w:t>Figure 1</w:t>
      </w:r>
      <w:r w:rsidR="008F4835">
        <w:rPr>
          <w:sz w:val="24"/>
          <w:szCs w:val="24"/>
        </w:rPr>
        <w:t xml:space="preserve"> below shows the rankings</w:t>
      </w:r>
      <w:r w:rsidR="004111CD">
        <w:rPr>
          <w:sz w:val="24"/>
          <w:szCs w:val="24"/>
        </w:rPr>
        <w:t xml:space="preserve"> of High, Medium, or Low for services needed. </w:t>
      </w:r>
    </w:p>
    <w:p w14:paraId="1C060DF6" w14:textId="15B413A6" w:rsidR="00317DFD" w:rsidRDefault="006C67C6" w:rsidP="00317DFD">
      <w:pPr>
        <w:rPr>
          <w:sz w:val="24"/>
          <w:szCs w:val="24"/>
        </w:rPr>
      </w:pPr>
      <w:r>
        <w:rPr>
          <w:sz w:val="24"/>
          <w:szCs w:val="24"/>
        </w:rPr>
        <w:t>Participants in the survey reported a high need for services that would meet food insecurity needs</w:t>
      </w:r>
      <w:r w:rsidR="00A926B9">
        <w:rPr>
          <w:sz w:val="24"/>
          <w:szCs w:val="24"/>
        </w:rPr>
        <w:t xml:space="preserve">, Elderly Services, foster youth services and services for those aging out of the foster care system, </w:t>
      </w:r>
      <w:r w:rsidR="008F4835">
        <w:rPr>
          <w:sz w:val="24"/>
          <w:szCs w:val="24"/>
        </w:rPr>
        <w:t xml:space="preserve">and Domestic Violence Services. </w:t>
      </w:r>
      <w:r w:rsidR="00A909A9">
        <w:rPr>
          <w:sz w:val="24"/>
          <w:szCs w:val="24"/>
        </w:rPr>
        <w:t xml:space="preserve">During the </w:t>
      </w:r>
      <w:r w:rsidR="00B63656">
        <w:rPr>
          <w:sz w:val="24"/>
          <w:szCs w:val="24"/>
        </w:rPr>
        <w:t xml:space="preserve">stakeholder sessions, participants </w:t>
      </w:r>
      <w:r w:rsidR="006D600C">
        <w:rPr>
          <w:sz w:val="24"/>
          <w:szCs w:val="24"/>
        </w:rPr>
        <w:t>advised</w:t>
      </w:r>
      <w:r w:rsidR="005022D1">
        <w:rPr>
          <w:sz w:val="24"/>
          <w:szCs w:val="24"/>
        </w:rPr>
        <w:t xml:space="preserve"> mental health services and case managers are needed to provide supportive services to help families obtain and maintain </w:t>
      </w:r>
      <w:r w:rsidR="002A793E">
        <w:rPr>
          <w:sz w:val="24"/>
          <w:szCs w:val="24"/>
        </w:rPr>
        <w:t xml:space="preserve">housing stability. </w:t>
      </w:r>
    </w:p>
    <w:p w14:paraId="7FF4D45D" w14:textId="0265F087" w:rsidR="00317DFD" w:rsidRPr="009D728A" w:rsidRDefault="00767321" w:rsidP="00317DFD">
      <w:pPr>
        <w:rPr>
          <w:b/>
          <w:bCs/>
          <w:sz w:val="24"/>
          <w:szCs w:val="24"/>
        </w:rPr>
      </w:pPr>
      <w:r w:rsidRPr="009D728A">
        <w:rPr>
          <w:b/>
          <w:bCs/>
          <w:sz w:val="24"/>
          <w:szCs w:val="24"/>
        </w:rPr>
        <w:t>Figure 1- Public Services Needs</w:t>
      </w:r>
    </w:p>
    <w:p w14:paraId="16B35D9D" w14:textId="7D3F68DB" w:rsidR="002D7134" w:rsidRPr="00767321" w:rsidRDefault="00770AB6" w:rsidP="00520E58">
      <w:pPr>
        <w:spacing w:beforeAutospacing="1" w:afterAutospacing="1"/>
        <w:rPr>
          <w:rFonts w:cs="Arial"/>
          <w:i/>
          <w:iCs/>
        </w:rPr>
      </w:pPr>
      <w:r>
        <w:rPr>
          <w:noProof/>
        </w:rPr>
        <w:drawing>
          <wp:inline distT="0" distB="0" distL="0" distR="0" wp14:anchorId="04A68D1A" wp14:editId="5E7E75D9">
            <wp:extent cx="4236720" cy="2971800"/>
            <wp:effectExtent l="0" t="0" r="11430" b="0"/>
            <wp:docPr id="1169834481" name="Chart 1">
              <a:extLst xmlns:a="http://schemas.openxmlformats.org/drawingml/2006/main">
                <a:ext uri="{FF2B5EF4-FFF2-40B4-BE49-F238E27FC236}">
                  <a16:creationId xmlns:a16="http://schemas.microsoft.com/office/drawing/2014/main" id="{B9D25245-194C-B138-4A6B-C4BBA0336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376C33" w14:textId="2B61162D" w:rsidR="002D7134" w:rsidRDefault="00767321" w:rsidP="00520E58">
      <w:pPr>
        <w:spacing w:beforeAutospacing="1" w:afterAutospacing="1"/>
        <w:rPr>
          <w:rFonts w:cs="Arial"/>
        </w:rPr>
      </w:pPr>
      <w:r w:rsidRPr="00767321">
        <w:rPr>
          <w:rFonts w:cs="Arial"/>
          <w:i/>
          <w:iCs/>
        </w:rPr>
        <w:t>Source</w:t>
      </w:r>
      <w:r>
        <w:rPr>
          <w:rFonts w:cs="Arial"/>
        </w:rPr>
        <w:t>: Town of Hamden Survey October 2024</w:t>
      </w:r>
    </w:p>
    <w:p w14:paraId="013273A4" w14:textId="277FFF89" w:rsidR="00FA0F96" w:rsidRDefault="00234476">
      <w:pPr>
        <w:rPr>
          <w:b/>
          <w:sz w:val="24"/>
          <w:szCs w:val="24"/>
        </w:rPr>
      </w:pPr>
      <w:r>
        <w:rPr>
          <w:b/>
          <w:sz w:val="24"/>
          <w:szCs w:val="24"/>
        </w:rPr>
        <w:t>How were these needs determined?</w:t>
      </w:r>
    </w:p>
    <w:p w14:paraId="2C1C80FD" w14:textId="2196ABAD" w:rsidR="00AB3388" w:rsidRPr="00AB3388" w:rsidRDefault="00AB3388">
      <w:pPr>
        <w:rPr>
          <w:bCs/>
          <w:sz w:val="24"/>
          <w:szCs w:val="24"/>
        </w:rPr>
      </w:pPr>
      <w:r>
        <w:rPr>
          <w:bCs/>
          <w:sz w:val="24"/>
          <w:szCs w:val="24"/>
        </w:rPr>
        <w:t xml:space="preserve">Needs were determined </w:t>
      </w:r>
      <w:r w:rsidR="00E51051">
        <w:rPr>
          <w:bCs/>
          <w:sz w:val="24"/>
          <w:szCs w:val="24"/>
        </w:rPr>
        <w:t xml:space="preserve">by including stakeholders and citizens in the public needs assessment process, mainly through </w:t>
      </w:r>
      <w:r w:rsidR="00AD6745">
        <w:rPr>
          <w:bCs/>
          <w:sz w:val="24"/>
          <w:szCs w:val="24"/>
        </w:rPr>
        <w:t xml:space="preserve">completing a survey. </w:t>
      </w:r>
      <w:r w:rsidR="00A21C4D">
        <w:rPr>
          <w:bCs/>
          <w:sz w:val="24"/>
          <w:szCs w:val="24"/>
        </w:rPr>
        <w:t xml:space="preserve"> </w:t>
      </w:r>
    </w:p>
    <w:p w14:paraId="078B1AA5" w14:textId="77777777" w:rsidR="00FA0F96" w:rsidRDefault="00234476">
      <w:pPr>
        <w:pStyle w:val="Heading1"/>
        <w:pageBreakBefore/>
        <w:jc w:val="center"/>
        <w:rPr>
          <w:rFonts w:ascii="Calibri" w:hAnsi="Calibri"/>
          <w:color w:val="auto"/>
          <w:sz w:val="32"/>
          <w:szCs w:val="32"/>
        </w:rPr>
      </w:pPr>
      <w:r>
        <w:rPr>
          <w:rFonts w:ascii="Calibri" w:hAnsi="Calibri"/>
          <w:color w:val="auto"/>
          <w:sz w:val="32"/>
          <w:szCs w:val="32"/>
        </w:rPr>
        <w:lastRenderedPageBreak/>
        <w:t>Housing Market Analysis</w:t>
      </w:r>
    </w:p>
    <w:p w14:paraId="7E89EB07" w14:textId="77777777" w:rsidR="00FA0F96" w:rsidRDefault="00234476">
      <w:pPr>
        <w:pStyle w:val="Heading2"/>
        <w:rPr>
          <w:rFonts w:ascii="Calibri" w:hAnsi="Calibri"/>
          <w:i w:val="0"/>
        </w:rPr>
      </w:pPr>
      <w:r>
        <w:rPr>
          <w:rFonts w:ascii="Calibri" w:hAnsi="Calibri"/>
          <w:i w:val="0"/>
        </w:rPr>
        <w:t>MA-05 Overview</w:t>
      </w:r>
    </w:p>
    <w:p w14:paraId="0C0A7501" w14:textId="77777777" w:rsidR="00FA0F96" w:rsidRDefault="00234476">
      <w:pPr>
        <w:rPr>
          <w:b/>
          <w:sz w:val="24"/>
          <w:szCs w:val="24"/>
        </w:rPr>
      </w:pPr>
      <w:r>
        <w:rPr>
          <w:b/>
          <w:sz w:val="24"/>
          <w:szCs w:val="24"/>
        </w:rPr>
        <w:t>Housing Market Analysis Overview:</w:t>
      </w:r>
    </w:p>
    <w:p w14:paraId="1DC2A794" w14:textId="77777777" w:rsidR="00B26AA9" w:rsidRPr="00B26AA9" w:rsidRDefault="00B26AA9" w:rsidP="00B26AA9">
      <w:pPr>
        <w:rPr>
          <w:bCs/>
          <w:sz w:val="24"/>
          <w:szCs w:val="24"/>
        </w:rPr>
      </w:pPr>
      <w:r w:rsidRPr="00B26AA9">
        <w:rPr>
          <w:bCs/>
          <w:sz w:val="24"/>
          <w:szCs w:val="24"/>
        </w:rPr>
        <w:t>Hamden, Connecticut, is an urban-suburban hybrid town within the New Haven metropolitan area. The town’s housing market has faced challenges in recent years, shaped by a mix of factors including population demographics, housing demand, affordability, and economic conditions. The following housing market analysis provides an overview of the key trends and issues that will guide Hamden’s 2025-2029 Consolidated Plan.</w:t>
      </w:r>
    </w:p>
    <w:p w14:paraId="544A2A06" w14:textId="2E64E354" w:rsidR="00B26AA9" w:rsidRPr="00B26AA9" w:rsidRDefault="00B26AA9" w:rsidP="00B26AA9">
      <w:pPr>
        <w:rPr>
          <w:bCs/>
          <w:sz w:val="24"/>
          <w:szCs w:val="24"/>
        </w:rPr>
      </w:pPr>
      <w:r w:rsidRPr="00B26AA9">
        <w:rPr>
          <w:bCs/>
          <w:sz w:val="24"/>
          <w:szCs w:val="24"/>
        </w:rPr>
        <w:t>Hamden's housing stock has generally consisted of single-family homes and small multi-family buildings, with a significant portion of older housing stock built prior to the 1970s. Over the past decade, the town has seen moderate growth in its housing supply, but demand for housing—particularly affordable units—continues to outpace availability. A key issue is the rising demand for rental units due to younger households and individuals preferring the flexibility of renting. However, the town has faced a shortage of affordable rental units, with increasing rents in both the private market and public housing.</w:t>
      </w:r>
    </w:p>
    <w:p w14:paraId="42754133" w14:textId="77777777" w:rsidR="00B26AA9" w:rsidRPr="00B26AA9" w:rsidRDefault="00B26AA9" w:rsidP="00B26AA9">
      <w:pPr>
        <w:rPr>
          <w:bCs/>
          <w:sz w:val="24"/>
          <w:szCs w:val="24"/>
        </w:rPr>
      </w:pPr>
      <w:r w:rsidRPr="00B26AA9">
        <w:rPr>
          <w:bCs/>
          <w:sz w:val="24"/>
          <w:szCs w:val="24"/>
        </w:rPr>
        <w:t>Affordability remains one of the central housing challenges in Hamden. The town’s median household income has not kept pace with rising housing costs, resulting in many households spending a significant portion of their income on housing. In particular, renters and lower-income families are disproportionately affected by housing cost burdens. The gap between housing costs and wages has been widening, making it difficult for many residents to find affordable homes.</w:t>
      </w:r>
    </w:p>
    <w:p w14:paraId="2753160C" w14:textId="77777777" w:rsidR="00B26AA9" w:rsidRPr="00B26AA9" w:rsidRDefault="00B26AA9" w:rsidP="00B26AA9">
      <w:pPr>
        <w:rPr>
          <w:bCs/>
          <w:sz w:val="24"/>
          <w:szCs w:val="24"/>
        </w:rPr>
      </w:pPr>
      <w:r w:rsidRPr="00B26AA9">
        <w:rPr>
          <w:bCs/>
          <w:sz w:val="24"/>
          <w:szCs w:val="24"/>
        </w:rPr>
        <w:t>The issue of affordability is exacerbated by the lack of new affordable housing development, as rising construction costs and limited funding sources have hindered the production of new affordable units. Additionally, while public housing and housing vouchers are available, demand far exceeds supply, contributing to long waitlists and limited opportunities for low-income families.</w:t>
      </w:r>
    </w:p>
    <w:p w14:paraId="08375034" w14:textId="5396E582" w:rsidR="00FA0F96" w:rsidRDefault="00B26AA9">
      <w:pPr>
        <w:rPr>
          <w:rFonts w:cs="Arial"/>
        </w:rPr>
      </w:pPr>
      <w:r w:rsidRPr="00B26AA9">
        <w:rPr>
          <w:bCs/>
          <w:sz w:val="24"/>
          <w:szCs w:val="24"/>
        </w:rPr>
        <w:t>A substantial portion of Hamden’s housing stock is older, with many homes and apartment buildings built before the 1970s. This aging housing stock faces challenges related to maintenance and infrastructure needs, which could become more pressing in the coming years. As a result, there is a growing need for investments in rehabilitation and the modernization of older units, particularly those in lower-income neighborhoods.</w:t>
      </w:r>
    </w:p>
    <w:p w14:paraId="4D0C8E24" w14:textId="77777777" w:rsidR="00FA0F96" w:rsidRDefault="00FA0F96">
      <w:pPr>
        <w:rPr>
          <w:rFonts w:cs="Arial"/>
        </w:rPr>
      </w:pPr>
    </w:p>
    <w:p w14:paraId="75B5DE35" w14:textId="77777777" w:rsidR="00FA0F96" w:rsidRDefault="00234476">
      <w:pPr>
        <w:pStyle w:val="Heading2"/>
        <w:pageBreakBefore/>
        <w:rPr>
          <w:rFonts w:ascii="Calibri" w:hAnsi="Calibri"/>
          <w:i w:val="0"/>
        </w:rPr>
      </w:pPr>
      <w:r>
        <w:rPr>
          <w:rFonts w:ascii="Calibri" w:hAnsi="Calibri"/>
          <w:i w:val="0"/>
        </w:rPr>
        <w:lastRenderedPageBreak/>
        <w:t>MA-10 Number of Housing Units – 91.210(a)&amp;(b)(2)</w:t>
      </w:r>
    </w:p>
    <w:p w14:paraId="5D1A7D01" w14:textId="77777777" w:rsidR="00FA0F96" w:rsidRDefault="00234476">
      <w:pPr>
        <w:spacing w:line="204" w:lineRule="auto"/>
        <w:rPr>
          <w:b/>
          <w:sz w:val="24"/>
          <w:szCs w:val="24"/>
        </w:rPr>
      </w:pPr>
      <w:r>
        <w:rPr>
          <w:b/>
          <w:sz w:val="24"/>
          <w:szCs w:val="24"/>
        </w:rPr>
        <w:t>Introduction</w:t>
      </w:r>
    </w:p>
    <w:p w14:paraId="7D819728" w14:textId="2DA1951E" w:rsidR="00D627C0" w:rsidRPr="00D627C0" w:rsidRDefault="00D627C0" w:rsidP="00D627C0">
      <w:pPr>
        <w:spacing w:before="100" w:beforeAutospacing="1" w:after="100" w:afterAutospacing="1"/>
        <w:rPr>
          <w:b/>
          <w:sz w:val="24"/>
          <w:szCs w:val="24"/>
        </w:rPr>
      </w:pPr>
      <w:r>
        <w:rPr>
          <w:rFonts w:cs="Arial"/>
          <w:sz w:val="24"/>
          <w:szCs w:val="24"/>
        </w:rPr>
        <w:t>Th</w:t>
      </w:r>
      <w:r w:rsidR="00AC5751">
        <w:rPr>
          <w:rFonts w:cs="Arial"/>
          <w:sz w:val="24"/>
          <w:szCs w:val="24"/>
        </w:rPr>
        <w:t xml:space="preserve">is section will examine the </w:t>
      </w:r>
      <w:r w:rsidR="00FC0D75">
        <w:rPr>
          <w:rFonts w:cs="Arial"/>
          <w:sz w:val="24"/>
          <w:szCs w:val="24"/>
        </w:rPr>
        <w:t>estimated current supply of housing within the Town of Hamden, including information on the type and size of the units by tenure (owners/renters). Th</w:t>
      </w:r>
      <w:r w:rsidRPr="00D627C0">
        <w:rPr>
          <w:rFonts w:cs="Arial"/>
          <w:sz w:val="24"/>
          <w:szCs w:val="24"/>
        </w:rPr>
        <w:t xml:space="preserve">e following Tables 31 and 32 describe the existing housing supply </w:t>
      </w:r>
      <w:r w:rsidR="00FC0D75">
        <w:rPr>
          <w:rFonts w:cs="Arial"/>
          <w:sz w:val="24"/>
          <w:szCs w:val="24"/>
        </w:rPr>
        <w:t>acc</w:t>
      </w:r>
      <w:r w:rsidRPr="00D627C0">
        <w:rPr>
          <w:rFonts w:cs="Arial"/>
          <w:sz w:val="24"/>
          <w:szCs w:val="24"/>
        </w:rPr>
        <w:t xml:space="preserve">ording to HUD’s CHAS data from the </w:t>
      </w:r>
      <w:r w:rsidR="00FC0D75">
        <w:rPr>
          <w:rFonts w:cs="Arial"/>
          <w:sz w:val="24"/>
          <w:szCs w:val="24"/>
        </w:rPr>
        <w:t>2016-2020 A</w:t>
      </w:r>
      <w:r w:rsidRPr="00D627C0">
        <w:rPr>
          <w:rFonts w:cs="Arial"/>
          <w:sz w:val="24"/>
          <w:szCs w:val="24"/>
        </w:rPr>
        <w:t xml:space="preserve">merican Community Survey.  The data shows that of the approximately </w:t>
      </w:r>
      <w:r w:rsidR="000620AC">
        <w:rPr>
          <w:rFonts w:cs="Arial"/>
          <w:sz w:val="24"/>
          <w:szCs w:val="24"/>
        </w:rPr>
        <w:t xml:space="preserve">22,165 </w:t>
      </w:r>
      <w:r w:rsidR="00FC0D75">
        <w:rPr>
          <w:rFonts w:cs="Arial"/>
          <w:sz w:val="24"/>
          <w:szCs w:val="24"/>
        </w:rPr>
        <w:t xml:space="preserve">total housing units </w:t>
      </w:r>
      <w:r w:rsidRPr="00D627C0">
        <w:rPr>
          <w:rFonts w:cs="Arial"/>
          <w:sz w:val="24"/>
          <w:szCs w:val="24"/>
        </w:rPr>
        <w:t xml:space="preserve">housing units sized zero to 3 bedroom units, </w:t>
      </w:r>
      <w:r w:rsidR="004E6EA4">
        <w:rPr>
          <w:rFonts w:cs="Arial"/>
          <w:sz w:val="24"/>
          <w:szCs w:val="24"/>
        </w:rPr>
        <w:t>6</w:t>
      </w:r>
      <w:r w:rsidR="00AE14D7">
        <w:rPr>
          <w:rFonts w:cs="Arial"/>
          <w:sz w:val="24"/>
          <w:szCs w:val="24"/>
        </w:rPr>
        <w:t>4</w:t>
      </w:r>
      <w:r w:rsidRPr="00D627C0">
        <w:rPr>
          <w:rFonts w:cs="Arial"/>
          <w:sz w:val="24"/>
          <w:szCs w:val="24"/>
        </w:rPr>
        <w:t xml:space="preserve">% are owner occupied, and </w:t>
      </w:r>
      <w:r w:rsidR="00AE14D7">
        <w:rPr>
          <w:rFonts w:cs="Arial"/>
          <w:sz w:val="24"/>
          <w:szCs w:val="24"/>
        </w:rPr>
        <w:t>36</w:t>
      </w:r>
      <w:r w:rsidRPr="00D627C0">
        <w:rPr>
          <w:rFonts w:cs="Arial"/>
          <w:sz w:val="24"/>
          <w:szCs w:val="24"/>
        </w:rPr>
        <w:t xml:space="preserve">% are renter occupied. There are </w:t>
      </w:r>
      <w:r w:rsidR="00AE14D7">
        <w:rPr>
          <w:rFonts w:cs="Arial"/>
          <w:sz w:val="24"/>
          <w:szCs w:val="24"/>
        </w:rPr>
        <w:t>a limited</w:t>
      </w:r>
      <w:r w:rsidR="007F1055">
        <w:rPr>
          <w:rFonts w:cs="Arial"/>
          <w:sz w:val="24"/>
          <w:szCs w:val="24"/>
        </w:rPr>
        <w:t xml:space="preserve"> number of 1 bedroom owner occupied units, with a total of 560</w:t>
      </w:r>
      <w:r w:rsidR="00AD19CE">
        <w:rPr>
          <w:rFonts w:cs="Arial"/>
          <w:sz w:val="24"/>
          <w:szCs w:val="24"/>
        </w:rPr>
        <w:t xml:space="preserve"> units, </w:t>
      </w:r>
      <w:r w:rsidR="007F1055">
        <w:rPr>
          <w:rFonts w:cs="Arial"/>
          <w:sz w:val="24"/>
          <w:szCs w:val="24"/>
        </w:rPr>
        <w:t xml:space="preserve">representing only 4% of the total housing stock. </w:t>
      </w:r>
      <w:r w:rsidR="00DA6EDC">
        <w:rPr>
          <w:rFonts w:cs="Arial"/>
          <w:sz w:val="24"/>
          <w:szCs w:val="24"/>
        </w:rPr>
        <w:t xml:space="preserve">The majority of </w:t>
      </w:r>
      <w:r w:rsidRPr="00D627C0">
        <w:rPr>
          <w:rFonts w:cs="Arial"/>
          <w:sz w:val="24"/>
          <w:szCs w:val="24"/>
        </w:rPr>
        <w:t xml:space="preserve">owner-occupied units have 3 or more bedrooms, at </w:t>
      </w:r>
      <w:r w:rsidR="00DB15A6">
        <w:rPr>
          <w:rFonts w:cs="Arial"/>
          <w:sz w:val="24"/>
          <w:szCs w:val="24"/>
        </w:rPr>
        <w:t>75</w:t>
      </w:r>
      <w:r w:rsidRPr="00D627C0">
        <w:rPr>
          <w:rFonts w:cs="Arial"/>
          <w:sz w:val="24"/>
          <w:szCs w:val="24"/>
        </w:rPr>
        <w:t>% of the total available for homeownership.</w:t>
      </w:r>
    </w:p>
    <w:p w14:paraId="5C3A82FA" w14:textId="77777777" w:rsidR="00FA0F96" w:rsidRDefault="00234476">
      <w:pPr>
        <w:keepNext/>
        <w:widowControl w:val="0"/>
        <w:rPr>
          <w:b/>
          <w:sz w:val="24"/>
          <w:szCs w:val="24"/>
        </w:rPr>
      </w:pPr>
      <w:r>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32"/>
        <w:gridCol w:w="2620"/>
      </w:tblGrid>
      <w:tr w:rsidR="00FA0F96" w14:paraId="74F98515" w14:textId="77777777">
        <w:trPr>
          <w:cantSplit/>
          <w:tblHeader/>
        </w:trPr>
        <w:tc>
          <w:tcPr>
            <w:tcW w:w="3028" w:type="dxa"/>
          </w:tcPr>
          <w:p w14:paraId="4BBF9513" w14:textId="77777777" w:rsidR="00FA0F96" w:rsidRDefault="00234476">
            <w:pPr>
              <w:keepNext/>
              <w:widowControl w:val="0"/>
              <w:spacing w:after="0" w:line="240" w:lineRule="auto"/>
              <w:rPr>
                <w:b/>
                <w:bCs/>
              </w:rPr>
            </w:pPr>
            <w:r>
              <w:rPr>
                <w:b/>
                <w:bCs/>
              </w:rPr>
              <w:t>Property Type</w:t>
            </w:r>
          </w:p>
        </w:tc>
        <w:tc>
          <w:tcPr>
            <w:tcW w:w="3045" w:type="dxa"/>
          </w:tcPr>
          <w:p w14:paraId="0FC6D518" w14:textId="77777777" w:rsidR="00FA0F96" w:rsidRDefault="00234476">
            <w:pPr>
              <w:keepNext/>
              <w:widowControl w:val="0"/>
              <w:spacing w:after="0" w:line="240" w:lineRule="auto"/>
              <w:jc w:val="center"/>
              <w:rPr>
                <w:b/>
                <w:bCs/>
              </w:rPr>
            </w:pPr>
            <w:r>
              <w:rPr>
                <w:b/>
                <w:bCs/>
              </w:rPr>
              <w:t>Number</w:t>
            </w:r>
          </w:p>
        </w:tc>
        <w:tc>
          <w:tcPr>
            <w:tcW w:w="2394" w:type="dxa"/>
          </w:tcPr>
          <w:p w14:paraId="59E9AF5E" w14:textId="77777777" w:rsidR="00FA0F96" w:rsidRDefault="00234476">
            <w:pPr>
              <w:keepNext/>
              <w:widowControl w:val="0"/>
              <w:spacing w:after="0" w:line="240" w:lineRule="auto"/>
              <w:jc w:val="center"/>
              <w:rPr>
                <w:b/>
                <w:bCs/>
              </w:rPr>
            </w:pPr>
            <w:r>
              <w:rPr>
                <w:b/>
                <w:bCs/>
              </w:rPr>
              <w:t>%</w:t>
            </w:r>
          </w:p>
        </w:tc>
      </w:tr>
      <w:tr w:rsidR="00FD4220" w14:paraId="30006C5D" w14:textId="77777777">
        <w:trPr>
          <w:cantSplit/>
        </w:trPr>
        <w:tc>
          <w:tcPr>
            <w:tcW w:w="0" w:type="auto"/>
          </w:tcPr>
          <w:p w14:paraId="237371F7" w14:textId="77777777" w:rsidR="00FD4220" w:rsidRDefault="00234476">
            <w:pPr>
              <w:spacing w:beforeAutospacing="1" w:afterAutospacing="1"/>
            </w:pPr>
            <w:r>
              <w:rPr>
                <w:color w:val="000000"/>
              </w:rPr>
              <w:t>1-unit detached structure</w:t>
            </w:r>
          </w:p>
        </w:tc>
        <w:tc>
          <w:tcPr>
            <w:tcW w:w="0" w:type="auto"/>
            <w:vAlign w:val="bottom"/>
          </w:tcPr>
          <w:p w14:paraId="1EE7C39C" w14:textId="77777777" w:rsidR="00FD4220" w:rsidRDefault="00234476">
            <w:pPr>
              <w:spacing w:beforeAutospacing="1" w:afterAutospacing="1"/>
              <w:jc w:val="right"/>
            </w:pPr>
            <w:r>
              <w:rPr>
                <w:color w:val="000000"/>
              </w:rPr>
              <w:t>13,850</w:t>
            </w:r>
          </w:p>
        </w:tc>
        <w:tc>
          <w:tcPr>
            <w:tcW w:w="0" w:type="auto"/>
            <w:vAlign w:val="bottom"/>
          </w:tcPr>
          <w:p w14:paraId="3C47F7F6" w14:textId="77777777" w:rsidR="00FD4220" w:rsidRDefault="00234476">
            <w:pPr>
              <w:spacing w:beforeAutospacing="1" w:afterAutospacing="1"/>
              <w:jc w:val="right"/>
            </w:pPr>
            <w:r>
              <w:rPr>
                <w:color w:val="000000"/>
              </w:rPr>
              <w:t>56%</w:t>
            </w:r>
          </w:p>
        </w:tc>
      </w:tr>
      <w:tr w:rsidR="00FD4220" w14:paraId="52C34056" w14:textId="77777777">
        <w:trPr>
          <w:cantSplit/>
        </w:trPr>
        <w:tc>
          <w:tcPr>
            <w:tcW w:w="0" w:type="auto"/>
          </w:tcPr>
          <w:p w14:paraId="1B49F704" w14:textId="77777777" w:rsidR="00FD4220" w:rsidRDefault="00234476">
            <w:pPr>
              <w:spacing w:beforeAutospacing="1" w:afterAutospacing="1"/>
            </w:pPr>
            <w:r>
              <w:rPr>
                <w:color w:val="000000"/>
              </w:rPr>
              <w:t>1-unit, attached structure</w:t>
            </w:r>
          </w:p>
        </w:tc>
        <w:tc>
          <w:tcPr>
            <w:tcW w:w="0" w:type="auto"/>
            <w:vAlign w:val="bottom"/>
          </w:tcPr>
          <w:p w14:paraId="7F961603" w14:textId="77777777" w:rsidR="00FD4220" w:rsidRDefault="00234476">
            <w:pPr>
              <w:spacing w:beforeAutospacing="1" w:afterAutospacing="1"/>
              <w:jc w:val="right"/>
            </w:pPr>
            <w:r>
              <w:rPr>
                <w:color w:val="000000"/>
              </w:rPr>
              <w:t>1,105</w:t>
            </w:r>
          </w:p>
        </w:tc>
        <w:tc>
          <w:tcPr>
            <w:tcW w:w="0" w:type="auto"/>
            <w:vAlign w:val="bottom"/>
          </w:tcPr>
          <w:p w14:paraId="3BD76ED2" w14:textId="77777777" w:rsidR="00FD4220" w:rsidRDefault="00234476">
            <w:pPr>
              <w:spacing w:beforeAutospacing="1" w:afterAutospacing="1"/>
              <w:jc w:val="right"/>
            </w:pPr>
            <w:r>
              <w:rPr>
                <w:color w:val="000000"/>
              </w:rPr>
              <w:t>4%</w:t>
            </w:r>
          </w:p>
        </w:tc>
      </w:tr>
      <w:tr w:rsidR="00FD4220" w14:paraId="3F0FFA44" w14:textId="77777777">
        <w:trPr>
          <w:cantSplit/>
        </w:trPr>
        <w:tc>
          <w:tcPr>
            <w:tcW w:w="0" w:type="auto"/>
          </w:tcPr>
          <w:p w14:paraId="2787F91D" w14:textId="77777777" w:rsidR="00FD4220" w:rsidRDefault="00234476">
            <w:pPr>
              <w:spacing w:beforeAutospacing="1" w:afterAutospacing="1"/>
            </w:pPr>
            <w:r>
              <w:rPr>
                <w:color w:val="000000"/>
              </w:rPr>
              <w:t>2-4 units</w:t>
            </w:r>
          </w:p>
        </w:tc>
        <w:tc>
          <w:tcPr>
            <w:tcW w:w="0" w:type="auto"/>
            <w:vAlign w:val="bottom"/>
          </w:tcPr>
          <w:p w14:paraId="266C8728" w14:textId="77777777" w:rsidR="00FD4220" w:rsidRDefault="00234476">
            <w:pPr>
              <w:spacing w:beforeAutospacing="1" w:afterAutospacing="1"/>
              <w:jc w:val="right"/>
            </w:pPr>
            <w:r>
              <w:rPr>
                <w:color w:val="000000"/>
              </w:rPr>
              <w:t>3,260</w:t>
            </w:r>
          </w:p>
        </w:tc>
        <w:tc>
          <w:tcPr>
            <w:tcW w:w="0" w:type="auto"/>
            <w:vAlign w:val="bottom"/>
          </w:tcPr>
          <w:p w14:paraId="2C89D729" w14:textId="77777777" w:rsidR="00FD4220" w:rsidRDefault="00234476">
            <w:pPr>
              <w:spacing w:beforeAutospacing="1" w:afterAutospacing="1"/>
              <w:jc w:val="right"/>
            </w:pPr>
            <w:r>
              <w:rPr>
                <w:color w:val="000000"/>
              </w:rPr>
              <w:t>13%</w:t>
            </w:r>
          </w:p>
        </w:tc>
      </w:tr>
      <w:tr w:rsidR="00FD4220" w14:paraId="6C729E34" w14:textId="77777777">
        <w:trPr>
          <w:cantSplit/>
        </w:trPr>
        <w:tc>
          <w:tcPr>
            <w:tcW w:w="0" w:type="auto"/>
          </w:tcPr>
          <w:p w14:paraId="6300C949" w14:textId="77777777" w:rsidR="00FD4220" w:rsidRDefault="00234476">
            <w:pPr>
              <w:spacing w:beforeAutospacing="1" w:afterAutospacing="1"/>
            </w:pPr>
            <w:r>
              <w:rPr>
                <w:color w:val="000000"/>
              </w:rPr>
              <w:t>5-19 units</w:t>
            </w:r>
          </w:p>
        </w:tc>
        <w:tc>
          <w:tcPr>
            <w:tcW w:w="0" w:type="auto"/>
            <w:vAlign w:val="bottom"/>
          </w:tcPr>
          <w:p w14:paraId="3036D368" w14:textId="77777777" w:rsidR="00FD4220" w:rsidRDefault="00234476">
            <w:pPr>
              <w:spacing w:beforeAutospacing="1" w:afterAutospacing="1"/>
              <w:jc w:val="right"/>
            </w:pPr>
            <w:r>
              <w:rPr>
                <w:color w:val="000000"/>
              </w:rPr>
              <w:t>2,735</w:t>
            </w:r>
          </w:p>
        </w:tc>
        <w:tc>
          <w:tcPr>
            <w:tcW w:w="0" w:type="auto"/>
            <w:vAlign w:val="bottom"/>
          </w:tcPr>
          <w:p w14:paraId="4259071C" w14:textId="77777777" w:rsidR="00FD4220" w:rsidRDefault="00234476">
            <w:pPr>
              <w:spacing w:beforeAutospacing="1" w:afterAutospacing="1"/>
              <w:jc w:val="right"/>
            </w:pPr>
            <w:r>
              <w:rPr>
                <w:color w:val="000000"/>
              </w:rPr>
              <w:t>11%</w:t>
            </w:r>
          </w:p>
        </w:tc>
      </w:tr>
      <w:tr w:rsidR="00FD4220" w14:paraId="4761645A" w14:textId="77777777">
        <w:trPr>
          <w:cantSplit/>
        </w:trPr>
        <w:tc>
          <w:tcPr>
            <w:tcW w:w="0" w:type="auto"/>
          </w:tcPr>
          <w:p w14:paraId="042C135A" w14:textId="77777777" w:rsidR="00FD4220" w:rsidRDefault="00234476">
            <w:pPr>
              <w:spacing w:beforeAutospacing="1" w:afterAutospacing="1"/>
            </w:pPr>
            <w:r>
              <w:rPr>
                <w:color w:val="000000"/>
              </w:rPr>
              <w:t>20 or more units</w:t>
            </w:r>
          </w:p>
        </w:tc>
        <w:tc>
          <w:tcPr>
            <w:tcW w:w="0" w:type="auto"/>
            <w:vAlign w:val="bottom"/>
          </w:tcPr>
          <w:p w14:paraId="29EF0AE2" w14:textId="77777777" w:rsidR="00FD4220" w:rsidRDefault="00234476">
            <w:pPr>
              <w:spacing w:beforeAutospacing="1" w:afterAutospacing="1"/>
              <w:jc w:val="right"/>
            </w:pPr>
            <w:r>
              <w:rPr>
                <w:color w:val="000000"/>
              </w:rPr>
              <w:t>3,950</w:t>
            </w:r>
          </w:p>
        </w:tc>
        <w:tc>
          <w:tcPr>
            <w:tcW w:w="0" w:type="auto"/>
            <w:vAlign w:val="bottom"/>
          </w:tcPr>
          <w:p w14:paraId="528159DD" w14:textId="77777777" w:rsidR="00FD4220" w:rsidRDefault="00234476">
            <w:pPr>
              <w:spacing w:beforeAutospacing="1" w:afterAutospacing="1"/>
              <w:jc w:val="right"/>
            </w:pPr>
            <w:r>
              <w:rPr>
                <w:color w:val="000000"/>
              </w:rPr>
              <w:t>16%</w:t>
            </w:r>
          </w:p>
        </w:tc>
      </w:tr>
      <w:tr w:rsidR="00FD4220" w14:paraId="4793D228" w14:textId="77777777">
        <w:trPr>
          <w:cantSplit/>
        </w:trPr>
        <w:tc>
          <w:tcPr>
            <w:tcW w:w="0" w:type="auto"/>
          </w:tcPr>
          <w:p w14:paraId="7E53AE34" w14:textId="77777777" w:rsidR="00FD4220" w:rsidRDefault="00234476">
            <w:pPr>
              <w:spacing w:beforeAutospacing="1" w:afterAutospacing="1"/>
            </w:pPr>
            <w:r>
              <w:rPr>
                <w:color w:val="000000"/>
              </w:rPr>
              <w:t>Mobile Home, boat, RV, van, etc</w:t>
            </w:r>
          </w:p>
        </w:tc>
        <w:tc>
          <w:tcPr>
            <w:tcW w:w="0" w:type="auto"/>
            <w:vAlign w:val="bottom"/>
          </w:tcPr>
          <w:p w14:paraId="6B4EF51A" w14:textId="77777777" w:rsidR="00FD4220" w:rsidRDefault="00234476">
            <w:pPr>
              <w:spacing w:beforeAutospacing="1" w:afterAutospacing="1"/>
              <w:jc w:val="right"/>
            </w:pPr>
            <w:r>
              <w:rPr>
                <w:color w:val="000000"/>
              </w:rPr>
              <w:t>0</w:t>
            </w:r>
          </w:p>
        </w:tc>
        <w:tc>
          <w:tcPr>
            <w:tcW w:w="0" w:type="auto"/>
            <w:vAlign w:val="bottom"/>
          </w:tcPr>
          <w:p w14:paraId="4F1DDC28" w14:textId="77777777" w:rsidR="00FD4220" w:rsidRDefault="00234476">
            <w:pPr>
              <w:spacing w:beforeAutospacing="1" w:afterAutospacing="1"/>
              <w:jc w:val="right"/>
            </w:pPr>
            <w:r>
              <w:rPr>
                <w:color w:val="000000"/>
              </w:rPr>
              <w:t>0%</w:t>
            </w:r>
          </w:p>
        </w:tc>
      </w:tr>
      <w:tr w:rsidR="00FD4220" w14:paraId="6AF4A526" w14:textId="77777777">
        <w:trPr>
          <w:cantSplit/>
        </w:trPr>
        <w:tc>
          <w:tcPr>
            <w:tcW w:w="0" w:type="auto"/>
          </w:tcPr>
          <w:p w14:paraId="0CF22A64" w14:textId="77777777" w:rsidR="00FD4220" w:rsidRDefault="00234476">
            <w:pPr>
              <w:spacing w:beforeAutospacing="1" w:afterAutospacing="1"/>
            </w:pPr>
            <w:r>
              <w:rPr>
                <w:rFonts w:ascii="Verdana" w:hAnsi="Verdana"/>
                <w:b/>
                <w:i/>
                <w:color w:val="000000"/>
                <w:sz w:val="16"/>
              </w:rPr>
              <w:t>Total</w:t>
            </w:r>
          </w:p>
        </w:tc>
        <w:tc>
          <w:tcPr>
            <w:tcW w:w="0" w:type="auto"/>
          </w:tcPr>
          <w:p w14:paraId="4150FA59" w14:textId="77777777" w:rsidR="00FD4220" w:rsidRDefault="00234476">
            <w:pPr>
              <w:spacing w:beforeAutospacing="1" w:afterAutospacing="1"/>
              <w:jc w:val="right"/>
            </w:pPr>
            <w:r>
              <w:rPr>
                <w:rFonts w:ascii="Verdana" w:hAnsi="Verdana"/>
                <w:b/>
                <w:i/>
                <w:color w:val="000000"/>
                <w:sz w:val="16"/>
              </w:rPr>
              <w:t>24,900</w:t>
            </w:r>
          </w:p>
        </w:tc>
        <w:tc>
          <w:tcPr>
            <w:tcW w:w="0" w:type="auto"/>
          </w:tcPr>
          <w:p w14:paraId="5AA0EEC3" w14:textId="77777777" w:rsidR="00FD4220" w:rsidRDefault="00234476">
            <w:pPr>
              <w:spacing w:beforeAutospacing="1" w:afterAutospacing="1"/>
              <w:jc w:val="right"/>
            </w:pPr>
            <w:r>
              <w:rPr>
                <w:rFonts w:ascii="Verdana" w:hAnsi="Verdana"/>
                <w:b/>
                <w:i/>
                <w:color w:val="000000"/>
                <w:sz w:val="16"/>
              </w:rPr>
              <w:t>100%</w:t>
            </w:r>
          </w:p>
        </w:tc>
      </w:tr>
    </w:tbl>
    <w:p w14:paraId="46709BBD" w14:textId="6F71DD76"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31</w:t>
      </w:r>
      <w:r>
        <w:rPr>
          <w:rFonts w:asciiTheme="minorHAnsi" w:hAnsiTheme="minorHAnsi"/>
        </w:rPr>
        <w:fldChar w:fldCharType="end"/>
      </w:r>
      <w:r>
        <w:rPr>
          <w:rFonts w:asciiTheme="minorHAnsi" w:hAnsiTheme="minorHAnsi"/>
        </w:rPr>
        <w:t xml:space="preserve"> – Residential Properties by Unit Number</w:t>
      </w:r>
    </w:p>
    <w:tbl>
      <w:tblPr>
        <w:tblW w:w="5000" w:type="pct"/>
        <w:tblInd w:w="115" w:type="dxa"/>
        <w:tblLook w:val="01E0" w:firstRow="1" w:lastRow="1" w:firstColumn="1" w:lastColumn="1" w:noHBand="0" w:noVBand="0"/>
      </w:tblPr>
      <w:tblGrid>
        <w:gridCol w:w="1064"/>
        <w:gridCol w:w="8296"/>
      </w:tblGrid>
      <w:tr w:rsidR="00FA0F96" w14:paraId="45026AC1" w14:textId="77777777">
        <w:trPr>
          <w:cantSplit/>
        </w:trPr>
        <w:tc>
          <w:tcPr>
            <w:tcW w:w="1073" w:type="dxa"/>
          </w:tcPr>
          <w:p w14:paraId="69138217" w14:textId="77777777" w:rsidR="00FA0F96" w:rsidRDefault="00234476">
            <w:pPr>
              <w:spacing w:after="0" w:line="240" w:lineRule="auto"/>
              <w:rPr>
                <w:rFonts w:cs="Arial"/>
                <w:sz w:val="16"/>
                <w:szCs w:val="16"/>
              </w:rPr>
            </w:pPr>
            <w:r>
              <w:rPr>
                <w:b/>
                <w:bCs/>
                <w:sz w:val="16"/>
                <w:szCs w:val="16"/>
              </w:rPr>
              <w:t>Data Source:</w:t>
            </w:r>
          </w:p>
        </w:tc>
        <w:tc>
          <w:tcPr>
            <w:tcW w:w="8503" w:type="dxa"/>
          </w:tcPr>
          <w:p w14:paraId="2C72A3CB" w14:textId="77777777" w:rsidR="00FD4220" w:rsidRDefault="00234476">
            <w:pPr>
              <w:spacing w:beforeAutospacing="1" w:afterAutospacing="1"/>
              <w:rPr>
                <w:rFonts w:cs="Arial"/>
                <w:sz w:val="16"/>
                <w:szCs w:val="16"/>
              </w:rPr>
            </w:pPr>
            <w:r>
              <w:rPr>
                <w:rFonts w:cs="Arial"/>
                <w:sz w:val="16"/>
                <w:szCs w:val="16"/>
              </w:rPr>
              <w:t>2016-2020 ACS</w:t>
            </w:r>
          </w:p>
        </w:tc>
      </w:tr>
    </w:tbl>
    <w:p w14:paraId="08C636F3" w14:textId="77777777" w:rsidR="00FA0F96" w:rsidRDefault="00FA0F96">
      <w:pPr>
        <w:spacing w:after="0" w:line="240" w:lineRule="auto"/>
        <w:rPr>
          <w:vanish/>
        </w:rPr>
      </w:pPr>
    </w:p>
    <w:p w14:paraId="3736AAAC" w14:textId="77777777" w:rsidR="00FA0F96" w:rsidRDefault="00FA0F96">
      <w:pPr>
        <w:rPr>
          <w:b/>
          <w:bCs/>
          <w:vanish/>
          <w:sz w:val="16"/>
          <w:szCs w:val="16"/>
        </w:rPr>
      </w:pPr>
    </w:p>
    <w:p w14:paraId="473E4A45" w14:textId="77777777" w:rsidR="00FA0F96" w:rsidRDefault="00FA0F96"/>
    <w:p w14:paraId="3BB42557" w14:textId="77777777" w:rsidR="00FA0F96" w:rsidRDefault="00234476">
      <w:pPr>
        <w:keepNext/>
        <w:widowControl w:val="0"/>
        <w:rPr>
          <w:b/>
          <w:sz w:val="24"/>
          <w:szCs w:val="24"/>
        </w:rPr>
      </w:pPr>
      <w:r>
        <w:rPr>
          <w:b/>
          <w:sz w:val="24"/>
          <w:szCs w:val="24"/>
        </w:rPr>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760"/>
        <w:gridCol w:w="1527"/>
        <w:gridCol w:w="1723"/>
        <w:gridCol w:w="1677"/>
      </w:tblGrid>
      <w:tr w:rsidR="00FA0F96" w14:paraId="41820AE1" w14:textId="77777777">
        <w:trPr>
          <w:cantSplit/>
          <w:tblHeader/>
        </w:trPr>
        <w:tc>
          <w:tcPr>
            <w:tcW w:w="2736" w:type="dxa"/>
            <w:vMerge w:val="restart"/>
          </w:tcPr>
          <w:p w14:paraId="09094025" w14:textId="77777777" w:rsidR="00FA0F96" w:rsidRDefault="00FA0F96">
            <w:pPr>
              <w:keepNext/>
              <w:widowControl w:val="0"/>
              <w:spacing w:after="0" w:line="240" w:lineRule="auto"/>
              <w:rPr>
                <w:b/>
                <w:bCs/>
              </w:rPr>
            </w:pPr>
          </w:p>
        </w:tc>
        <w:tc>
          <w:tcPr>
            <w:tcW w:w="3361" w:type="dxa"/>
            <w:gridSpan w:val="2"/>
          </w:tcPr>
          <w:p w14:paraId="42EE6E22" w14:textId="77777777" w:rsidR="00FA0F96" w:rsidRDefault="00234476">
            <w:pPr>
              <w:keepNext/>
              <w:widowControl w:val="0"/>
              <w:spacing w:after="0" w:line="240" w:lineRule="auto"/>
              <w:jc w:val="center"/>
              <w:rPr>
                <w:b/>
                <w:bCs/>
              </w:rPr>
            </w:pPr>
            <w:r>
              <w:rPr>
                <w:b/>
                <w:bCs/>
              </w:rPr>
              <w:t>Owners</w:t>
            </w:r>
          </w:p>
        </w:tc>
        <w:tc>
          <w:tcPr>
            <w:tcW w:w="3479" w:type="dxa"/>
            <w:gridSpan w:val="2"/>
          </w:tcPr>
          <w:p w14:paraId="5003EC03" w14:textId="77777777" w:rsidR="00FA0F96" w:rsidRDefault="00234476">
            <w:pPr>
              <w:keepNext/>
              <w:widowControl w:val="0"/>
              <w:spacing w:after="0" w:line="240" w:lineRule="auto"/>
              <w:jc w:val="center"/>
              <w:rPr>
                <w:b/>
                <w:bCs/>
              </w:rPr>
            </w:pPr>
            <w:r>
              <w:rPr>
                <w:b/>
                <w:bCs/>
              </w:rPr>
              <w:t>Renters</w:t>
            </w:r>
          </w:p>
        </w:tc>
      </w:tr>
      <w:tr w:rsidR="00FA0F96" w14:paraId="0488CB82" w14:textId="77777777">
        <w:trPr>
          <w:cantSplit/>
          <w:tblHeader/>
        </w:trPr>
        <w:tc>
          <w:tcPr>
            <w:tcW w:w="2736" w:type="dxa"/>
            <w:vMerge/>
          </w:tcPr>
          <w:p w14:paraId="34E820C5" w14:textId="77777777" w:rsidR="00FA0F96" w:rsidRDefault="00FA0F96">
            <w:pPr>
              <w:keepNext/>
              <w:widowControl w:val="0"/>
              <w:spacing w:after="0" w:line="240" w:lineRule="auto"/>
              <w:rPr>
                <w:b/>
                <w:bCs/>
              </w:rPr>
            </w:pPr>
          </w:p>
        </w:tc>
        <w:tc>
          <w:tcPr>
            <w:tcW w:w="1798" w:type="dxa"/>
          </w:tcPr>
          <w:p w14:paraId="483E06E6" w14:textId="77777777" w:rsidR="00FA0F96" w:rsidRDefault="00234476">
            <w:pPr>
              <w:keepNext/>
              <w:widowControl w:val="0"/>
              <w:spacing w:after="0" w:line="240" w:lineRule="auto"/>
              <w:jc w:val="center"/>
              <w:rPr>
                <w:b/>
                <w:bCs/>
              </w:rPr>
            </w:pPr>
            <w:r>
              <w:rPr>
                <w:b/>
                <w:bCs/>
              </w:rPr>
              <w:t>Number</w:t>
            </w:r>
          </w:p>
        </w:tc>
        <w:tc>
          <w:tcPr>
            <w:tcW w:w="1563" w:type="dxa"/>
          </w:tcPr>
          <w:p w14:paraId="0E9B7D86" w14:textId="77777777" w:rsidR="00FA0F96" w:rsidRDefault="00234476">
            <w:pPr>
              <w:keepNext/>
              <w:widowControl w:val="0"/>
              <w:spacing w:after="0" w:line="240" w:lineRule="auto"/>
              <w:jc w:val="center"/>
              <w:rPr>
                <w:b/>
                <w:bCs/>
              </w:rPr>
            </w:pPr>
            <w:r>
              <w:rPr>
                <w:b/>
                <w:bCs/>
              </w:rPr>
              <w:t>%</w:t>
            </w:r>
          </w:p>
        </w:tc>
        <w:tc>
          <w:tcPr>
            <w:tcW w:w="1759" w:type="dxa"/>
          </w:tcPr>
          <w:p w14:paraId="7E2B3A98" w14:textId="77777777" w:rsidR="00FA0F96" w:rsidRDefault="00234476">
            <w:pPr>
              <w:keepNext/>
              <w:widowControl w:val="0"/>
              <w:spacing w:after="0" w:line="240" w:lineRule="auto"/>
              <w:jc w:val="center"/>
              <w:rPr>
                <w:b/>
                <w:bCs/>
              </w:rPr>
            </w:pPr>
            <w:r>
              <w:rPr>
                <w:b/>
                <w:bCs/>
              </w:rPr>
              <w:t>Number</w:t>
            </w:r>
          </w:p>
        </w:tc>
        <w:tc>
          <w:tcPr>
            <w:tcW w:w="1720" w:type="dxa"/>
          </w:tcPr>
          <w:p w14:paraId="5B73CCE8" w14:textId="77777777" w:rsidR="00FA0F96" w:rsidRDefault="00234476">
            <w:pPr>
              <w:keepNext/>
              <w:widowControl w:val="0"/>
              <w:spacing w:after="0" w:line="240" w:lineRule="auto"/>
              <w:jc w:val="center"/>
              <w:rPr>
                <w:b/>
                <w:bCs/>
              </w:rPr>
            </w:pPr>
            <w:r>
              <w:rPr>
                <w:b/>
                <w:bCs/>
              </w:rPr>
              <w:t>%</w:t>
            </w:r>
          </w:p>
        </w:tc>
      </w:tr>
      <w:tr w:rsidR="00FD4220" w14:paraId="254F891C" w14:textId="77777777">
        <w:trPr>
          <w:cantSplit/>
        </w:trPr>
        <w:tc>
          <w:tcPr>
            <w:tcW w:w="0" w:type="auto"/>
          </w:tcPr>
          <w:p w14:paraId="0EF3EAEF" w14:textId="77777777" w:rsidR="00FD4220" w:rsidRDefault="00234476">
            <w:pPr>
              <w:spacing w:beforeAutospacing="1" w:afterAutospacing="1"/>
            </w:pPr>
            <w:r>
              <w:rPr>
                <w:color w:val="000000"/>
              </w:rPr>
              <w:t>No bedroom</w:t>
            </w:r>
          </w:p>
        </w:tc>
        <w:tc>
          <w:tcPr>
            <w:tcW w:w="0" w:type="auto"/>
            <w:vAlign w:val="bottom"/>
          </w:tcPr>
          <w:p w14:paraId="3E8888D9" w14:textId="77777777" w:rsidR="00FD4220" w:rsidRDefault="00234476">
            <w:pPr>
              <w:spacing w:beforeAutospacing="1" w:afterAutospacing="1"/>
              <w:jc w:val="right"/>
            </w:pPr>
            <w:r>
              <w:rPr>
                <w:color w:val="000000"/>
              </w:rPr>
              <w:t>15</w:t>
            </w:r>
          </w:p>
        </w:tc>
        <w:tc>
          <w:tcPr>
            <w:tcW w:w="0" w:type="auto"/>
            <w:vAlign w:val="bottom"/>
          </w:tcPr>
          <w:p w14:paraId="16F6C540" w14:textId="77777777" w:rsidR="00FD4220" w:rsidRDefault="00234476">
            <w:pPr>
              <w:spacing w:beforeAutospacing="1" w:afterAutospacing="1"/>
              <w:jc w:val="right"/>
            </w:pPr>
            <w:r>
              <w:rPr>
                <w:color w:val="000000"/>
              </w:rPr>
              <w:t>0%</w:t>
            </w:r>
          </w:p>
        </w:tc>
        <w:tc>
          <w:tcPr>
            <w:tcW w:w="0" w:type="auto"/>
            <w:vAlign w:val="bottom"/>
          </w:tcPr>
          <w:p w14:paraId="13F9E89E" w14:textId="77777777" w:rsidR="00FD4220" w:rsidRDefault="00234476">
            <w:pPr>
              <w:spacing w:beforeAutospacing="1" w:afterAutospacing="1"/>
              <w:jc w:val="right"/>
            </w:pPr>
            <w:r>
              <w:rPr>
                <w:color w:val="000000"/>
              </w:rPr>
              <w:t>425</w:t>
            </w:r>
          </w:p>
        </w:tc>
        <w:tc>
          <w:tcPr>
            <w:tcW w:w="0" w:type="auto"/>
            <w:vAlign w:val="bottom"/>
          </w:tcPr>
          <w:p w14:paraId="755DA9FF" w14:textId="77777777" w:rsidR="00FD4220" w:rsidRDefault="00234476">
            <w:pPr>
              <w:spacing w:beforeAutospacing="1" w:afterAutospacing="1"/>
              <w:jc w:val="right"/>
            </w:pPr>
            <w:r>
              <w:rPr>
                <w:color w:val="000000"/>
              </w:rPr>
              <w:t>5%</w:t>
            </w:r>
          </w:p>
        </w:tc>
      </w:tr>
      <w:tr w:rsidR="00FD4220" w14:paraId="60134C46" w14:textId="77777777">
        <w:trPr>
          <w:cantSplit/>
        </w:trPr>
        <w:tc>
          <w:tcPr>
            <w:tcW w:w="0" w:type="auto"/>
          </w:tcPr>
          <w:p w14:paraId="774BB92E" w14:textId="77777777" w:rsidR="00FD4220" w:rsidRDefault="00234476">
            <w:pPr>
              <w:spacing w:beforeAutospacing="1" w:afterAutospacing="1"/>
            </w:pPr>
            <w:r>
              <w:rPr>
                <w:color w:val="000000"/>
              </w:rPr>
              <w:t>1 bedroom</w:t>
            </w:r>
          </w:p>
        </w:tc>
        <w:tc>
          <w:tcPr>
            <w:tcW w:w="0" w:type="auto"/>
            <w:vAlign w:val="bottom"/>
          </w:tcPr>
          <w:p w14:paraId="2F0C1AE3" w14:textId="77777777" w:rsidR="00FD4220" w:rsidRDefault="00234476">
            <w:pPr>
              <w:spacing w:beforeAutospacing="1" w:afterAutospacing="1"/>
              <w:jc w:val="right"/>
            </w:pPr>
            <w:r>
              <w:rPr>
                <w:color w:val="000000"/>
              </w:rPr>
              <w:t>560</w:t>
            </w:r>
          </w:p>
        </w:tc>
        <w:tc>
          <w:tcPr>
            <w:tcW w:w="0" w:type="auto"/>
            <w:vAlign w:val="bottom"/>
          </w:tcPr>
          <w:p w14:paraId="7E7055FF" w14:textId="77777777" w:rsidR="00FD4220" w:rsidRDefault="00234476">
            <w:pPr>
              <w:spacing w:beforeAutospacing="1" w:afterAutospacing="1"/>
              <w:jc w:val="right"/>
            </w:pPr>
            <w:r>
              <w:rPr>
                <w:color w:val="000000"/>
              </w:rPr>
              <w:t>4%</w:t>
            </w:r>
          </w:p>
        </w:tc>
        <w:tc>
          <w:tcPr>
            <w:tcW w:w="0" w:type="auto"/>
            <w:vAlign w:val="bottom"/>
          </w:tcPr>
          <w:p w14:paraId="36A0082E" w14:textId="77777777" w:rsidR="00FD4220" w:rsidRDefault="00234476">
            <w:pPr>
              <w:spacing w:beforeAutospacing="1" w:afterAutospacing="1"/>
              <w:jc w:val="right"/>
            </w:pPr>
            <w:r>
              <w:rPr>
                <w:color w:val="000000"/>
              </w:rPr>
              <w:t>2,725</w:t>
            </w:r>
          </w:p>
        </w:tc>
        <w:tc>
          <w:tcPr>
            <w:tcW w:w="0" w:type="auto"/>
            <w:vAlign w:val="bottom"/>
          </w:tcPr>
          <w:p w14:paraId="34669FF5" w14:textId="77777777" w:rsidR="00FD4220" w:rsidRDefault="00234476">
            <w:pPr>
              <w:spacing w:beforeAutospacing="1" w:afterAutospacing="1"/>
              <w:jc w:val="right"/>
            </w:pPr>
            <w:r>
              <w:rPr>
                <w:color w:val="000000"/>
              </w:rPr>
              <w:t>34%</w:t>
            </w:r>
          </w:p>
        </w:tc>
      </w:tr>
      <w:tr w:rsidR="00FD4220" w14:paraId="61DDE8BD" w14:textId="77777777">
        <w:trPr>
          <w:cantSplit/>
        </w:trPr>
        <w:tc>
          <w:tcPr>
            <w:tcW w:w="0" w:type="auto"/>
          </w:tcPr>
          <w:p w14:paraId="5F620433" w14:textId="77777777" w:rsidR="00FD4220" w:rsidRDefault="00234476">
            <w:pPr>
              <w:spacing w:beforeAutospacing="1" w:afterAutospacing="1"/>
            </w:pPr>
            <w:r>
              <w:rPr>
                <w:color w:val="000000"/>
              </w:rPr>
              <w:t>2 bedrooms</w:t>
            </w:r>
          </w:p>
        </w:tc>
        <w:tc>
          <w:tcPr>
            <w:tcW w:w="0" w:type="auto"/>
            <w:vAlign w:val="bottom"/>
          </w:tcPr>
          <w:p w14:paraId="4E481283" w14:textId="77777777" w:rsidR="00FD4220" w:rsidRDefault="00234476">
            <w:pPr>
              <w:spacing w:beforeAutospacing="1" w:afterAutospacing="1"/>
              <w:jc w:val="right"/>
            </w:pPr>
            <w:r>
              <w:rPr>
                <w:color w:val="000000"/>
              </w:rPr>
              <w:t>2,915</w:t>
            </w:r>
          </w:p>
        </w:tc>
        <w:tc>
          <w:tcPr>
            <w:tcW w:w="0" w:type="auto"/>
            <w:vAlign w:val="bottom"/>
          </w:tcPr>
          <w:p w14:paraId="3DFAFA57" w14:textId="77777777" w:rsidR="00FD4220" w:rsidRDefault="00234476">
            <w:pPr>
              <w:spacing w:beforeAutospacing="1" w:afterAutospacing="1"/>
              <w:jc w:val="right"/>
            </w:pPr>
            <w:r>
              <w:rPr>
                <w:color w:val="000000"/>
              </w:rPr>
              <w:t>21%</w:t>
            </w:r>
          </w:p>
        </w:tc>
        <w:tc>
          <w:tcPr>
            <w:tcW w:w="0" w:type="auto"/>
            <w:vAlign w:val="bottom"/>
          </w:tcPr>
          <w:p w14:paraId="6062B1C5" w14:textId="77777777" w:rsidR="00FD4220" w:rsidRDefault="00234476">
            <w:pPr>
              <w:spacing w:beforeAutospacing="1" w:afterAutospacing="1"/>
              <w:jc w:val="right"/>
            </w:pPr>
            <w:r>
              <w:rPr>
                <w:color w:val="000000"/>
              </w:rPr>
              <w:t>3,225</w:t>
            </w:r>
          </w:p>
        </w:tc>
        <w:tc>
          <w:tcPr>
            <w:tcW w:w="0" w:type="auto"/>
            <w:vAlign w:val="bottom"/>
          </w:tcPr>
          <w:p w14:paraId="454ACE6C" w14:textId="77777777" w:rsidR="00FD4220" w:rsidRDefault="00234476">
            <w:pPr>
              <w:spacing w:beforeAutospacing="1" w:afterAutospacing="1"/>
              <w:jc w:val="right"/>
            </w:pPr>
            <w:r>
              <w:rPr>
                <w:color w:val="000000"/>
              </w:rPr>
              <w:t>40%</w:t>
            </w:r>
          </w:p>
        </w:tc>
      </w:tr>
      <w:tr w:rsidR="00FD4220" w14:paraId="0E111508" w14:textId="77777777">
        <w:trPr>
          <w:cantSplit/>
        </w:trPr>
        <w:tc>
          <w:tcPr>
            <w:tcW w:w="0" w:type="auto"/>
          </w:tcPr>
          <w:p w14:paraId="19367CE5" w14:textId="77777777" w:rsidR="00FD4220" w:rsidRDefault="00234476">
            <w:pPr>
              <w:spacing w:beforeAutospacing="1" w:afterAutospacing="1"/>
            </w:pPr>
            <w:r>
              <w:rPr>
                <w:color w:val="000000"/>
              </w:rPr>
              <w:t>3 or more bedrooms</w:t>
            </w:r>
          </w:p>
        </w:tc>
        <w:tc>
          <w:tcPr>
            <w:tcW w:w="0" w:type="auto"/>
            <w:vAlign w:val="bottom"/>
          </w:tcPr>
          <w:p w14:paraId="5A6215B0" w14:textId="77777777" w:rsidR="00FD4220" w:rsidRDefault="00234476">
            <w:pPr>
              <w:spacing w:beforeAutospacing="1" w:afterAutospacing="1"/>
              <w:jc w:val="right"/>
            </w:pPr>
            <w:r>
              <w:rPr>
                <w:color w:val="000000"/>
              </w:rPr>
              <w:t>10,615</w:t>
            </w:r>
          </w:p>
        </w:tc>
        <w:tc>
          <w:tcPr>
            <w:tcW w:w="0" w:type="auto"/>
            <w:vAlign w:val="bottom"/>
          </w:tcPr>
          <w:p w14:paraId="7FE6D920" w14:textId="77777777" w:rsidR="00FD4220" w:rsidRDefault="00234476">
            <w:pPr>
              <w:spacing w:beforeAutospacing="1" w:afterAutospacing="1"/>
              <w:jc w:val="right"/>
            </w:pPr>
            <w:r>
              <w:rPr>
                <w:color w:val="000000"/>
              </w:rPr>
              <w:t>75%</w:t>
            </w:r>
          </w:p>
        </w:tc>
        <w:tc>
          <w:tcPr>
            <w:tcW w:w="0" w:type="auto"/>
            <w:vAlign w:val="bottom"/>
          </w:tcPr>
          <w:p w14:paraId="562498CF" w14:textId="77777777" w:rsidR="00FD4220" w:rsidRDefault="00234476">
            <w:pPr>
              <w:spacing w:beforeAutospacing="1" w:afterAutospacing="1"/>
              <w:jc w:val="right"/>
            </w:pPr>
            <w:r>
              <w:rPr>
                <w:color w:val="000000"/>
              </w:rPr>
              <w:t>1,685</w:t>
            </w:r>
          </w:p>
        </w:tc>
        <w:tc>
          <w:tcPr>
            <w:tcW w:w="0" w:type="auto"/>
            <w:vAlign w:val="bottom"/>
          </w:tcPr>
          <w:p w14:paraId="55072486" w14:textId="77777777" w:rsidR="00FD4220" w:rsidRDefault="00234476">
            <w:pPr>
              <w:spacing w:beforeAutospacing="1" w:afterAutospacing="1"/>
              <w:jc w:val="right"/>
            </w:pPr>
            <w:r>
              <w:rPr>
                <w:color w:val="000000"/>
              </w:rPr>
              <w:t>21%</w:t>
            </w:r>
          </w:p>
        </w:tc>
      </w:tr>
      <w:tr w:rsidR="00FD4220" w14:paraId="69A6BD62" w14:textId="77777777">
        <w:trPr>
          <w:cantSplit/>
        </w:trPr>
        <w:tc>
          <w:tcPr>
            <w:tcW w:w="0" w:type="auto"/>
          </w:tcPr>
          <w:p w14:paraId="40607A0C" w14:textId="77777777" w:rsidR="00FD4220" w:rsidRDefault="00234476">
            <w:pPr>
              <w:spacing w:beforeAutospacing="1" w:afterAutospacing="1"/>
            </w:pPr>
            <w:r>
              <w:rPr>
                <w:rFonts w:ascii="Verdana" w:hAnsi="Verdana"/>
                <w:b/>
                <w:i/>
                <w:color w:val="000000"/>
                <w:sz w:val="16"/>
              </w:rPr>
              <w:t>Total</w:t>
            </w:r>
          </w:p>
        </w:tc>
        <w:tc>
          <w:tcPr>
            <w:tcW w:w="0" w:type="auto"/>
          </w:tcPr>
          <w:p w14:paraId="5036E34B" w14:textId="77777777" w:rsidR="00FD4220" w:rsidRDefault="00234476">
            <w:pPr>
              <w:spacing w:beforeAutospacing="1" w:afterAutospacing="1"/>
              <w:jc w:val="right"/>
            </w:pPr>
            <w:r>
              <w:rPr>
                <w:rFonts w:ascii="Verdana" w:hAnsi="Verdana"/>
                <w:b/>
                <w:i/>
                <w:color w:val="000000"/>
                <w:sz w:val="16"/>
              </w:rPr>
              <w:t>14,105</w:t>
            </w:r>
          </w:p>
        </w:tc>
        <w:tc>
          <w:tcPr>
            <w:tcW w:w="0" w:type="auto"/>
          </w:tcPr>
          <w:p w14:paraId="64BA9247" w14:textId="77777777" w:rsidR="00FD4220" w:rsidRDefault="00234476">
            <w:pPr>
              <w:spacing w:beforeAutospacing="1" w:afterAutospacing="1"/>
              <w:jc w:val="right"/>
            </w:pPr>
            <w:r>
              <w:rPr>
                <w:rFonts w:ascii="Verdana" w:hAnsi="Verdana"/>
                <w:b/>
                <w:i/>
                <w:color w:val="000000"/>
                <w:sz w:val="16"/>
              </w:rPr>
              <w:t>100%</w:t>
            </w:r>
          </w:p>
        </w:tc>
        <w:tc>
          <w:tcPr>
            <w:tcW w:w="0" w:type="auto"/>
          </w:tcPr>
          <w:p w14:paraId="648AAC6B" w14:textId="77777777" w:rsidR="00FD4220" w:rsidRDefault="00234476">
            <w:pPr>
              <w:spacing w:beforeAutospacing="1" w:afterAutospacing="1"/>
              <w:jc w:val="right"/>
            </w:pPr>
            <w:r>
              <w:rPr>
                <w:rFonts w:ascii="Verdana" w:hAnsi="Verdana"/>
                <w:b/>
                <w:i/>
                <w:color w:val="000000"/>
                <w:sz w:val="16"/>
              </w:rPr>
              <w:t>8,060</w:t>
            </w:r>
          </w:p>
        </w:tc>
        <w:tc>
          <w:tcPr>
            <w:tcW w:w="0" w:type="auto"/>
          </w:tcPr>
          <w:p w14:paraId="37058406" w14:textId="77777777" w:rsidR="00FD4220" w:rsidRDefault="00234476">
            <w:pPr>
              <w:spacing w:beforeAutospacing="1" w:afterAutospacing="1"/>
              <w:jc w:val="right"/>
            </w:pPr>
            <w:r>
              <w:rPr>
                <w:rFonts w:ascii="Verdana" w:hAnsi="Verdana"/>
                <w:b/>
                <w:i/>
                <w:color w:val="000000"/>
                <w:sz w:val="16"/>
              </w:rPr>
              <w:t>100%</w:t>
            </w:r>
          </w:p>
        </w:tc>
      </w:tr>
    </w:tbl>
    <w:p w14:paraId="3CBC4553" w14:textId="7E49F0CC"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32</w:t>
      </w:r>
      <w:r>
        <w:rPr>
          <w:rFonts w:asciiTheme="minorHAnsi" w:hAnsiTheme="minorHAnsi"/>
        </w:rPr>
        <w:fldChar w:fldCharType="end"/>
      </w:r>
      <w:r>
        <w:rPr>
          <w:rFonts w:asciiTheme="minorHAnsi" w:hAnsiTheme="minorHAnsi"/>
        </w:rPr>
        <w:t xml:space="preserve"> – Unit Size by Tenure</w:t>
      </w:r>
    </w:p>
    <w:tbl>
      <w:tblPr>
        <w:tblW w:w="5000" w:type="pct"/>
        <w:tblInd w:w="115" w:type="dxa"/>
        <w:tblLook w:val="01E0" w:firstRow="1" w:lastRow="1" w:firstColumn="1" w:lastColumn="1" w:noHBand="0" w:noVBand="0"/>
      </w:tblPr>
      <w:tblGrid>
        <w:gridCol w:w="1064"/>
        <w:gridCol w:w="8296"/>
      </w:tblGrid>
      <w:tr w:rsidR="00FA0F96" w14:paraId="2B8472E8" w14:textId="77777777">
        <w:trPr>
          <w:cantSplit/>
        </w:trPr>
        <w:tc>
          <w:tcPr>
            <w:tcW w:w="1073" w:type="dxa"/>
          </w:tcPr>
          <w:p w14:paraId="1DBC4A23" w14:textId="77777777" w:rsidR="00FA0F96" w:rsidRDefault="00234476">
            <w:pPr>
              <w:spacing w:after="0" w:line="240" w:lineRule="auto"/>
              <w:rPr>
                <w:rFonts w:cs="Arial"/>
                <w:sz w:val="16"/>
                <w:szCs w:val="16"/>
              </w:rPr>
            </w:pPr>
            <w:r>
              <w:rPr>
                <w:b/>
                <w:bCs/>
                <w:sz w:val="16"/>
                <w:szCs w:val="16"/>
              </w:rPr>
              <w:t>Data Source:</w:t>
            </w:r>
          </w:p>
        </w:tc>
        <w:tc>
          <w:tcPr>
            <w:tcW w:w="8503" w:type="dxa"/>
          </w:tcPr>
          <w:p w14:paraId="5B74D10B" w14:textId="77777777" w:rsidR="00FD4220" w:rsidRDefault="00234476">
            <w:pPr>
              <w:spacing w:beforeAutospacing="1" w:afterAutospacing="1"/>
              <w:rPr>
                <w:rFonts w:cs="Arial"/>
                <w:sz w:val="16"/>
                <w:szCs w:val="16"/>
              </w:rPr>
            </w:pPr>
            <w:r>
              <w:rPr>
                <w:rFonts w:cs="Arial"/>
                <w:sz w:val="16"/>
                <w:szCs w:val="16"/>
              </w:rPr>
              <w:t>2016-2020 ACS</w:t>
            </w:r>
          </w:p>
        </w:tc>
      </w:tr>
    </w:tbl>
    <w:p w14:paraId="1338F4F1" w14:textId="77777777" w:rsidR="00FA0F96" w:rsidRDefault="00FA0F96">
      <w:pPr>
        <w:rPr>
          <w:vanish/>
        </w:rPr>
      </w:pPr>
    </w:p>
    <w:p w14:paraId="0B19800B" w14:textId="77777777" w:rsidR="00FA0F96" w:rsidRDefault="00FA0F96">
      <w:pPr>
        <w:rPr>
          <w:b/>
          <w:bCs/>
          <w:vanish/>
          <w:sz w:val="16"/>
          <w:szCs w:val="16"/>
        </w:rPr>
      </w:pPr>
    </w:p>
    <w:p w14:paraId="6C51EC34" w14:textId="77777777" w:rsidR="00FA0F96" w:rsidRDefault="00FA0F96"/>
    <w:p w14:paraId="1DDF684D" w14:textId="77777777" w:rsidR="00FA0F96" w:rsidRDefault="00234476">
      <w:pPr>
        <w:rPr>
          <w:b/>
          <w:sz w:val="24"/>
          <w:szCs w:val="24"/>
        </w:rPr>
      </w:pPr>
      <w:r>
        <w:rPr>
          <w:b/>
          <w:sz w:val="24"/>
          <w:szCs w:val="24"/>
        </w:rPr>
        <w:t>Describe the number and targeting (income level/type of family served) of units assisted with federal, state, and local programs.</w:t>
      </w:r>
    </w:p>
    <w:p w14:paraId="51BC490F" w14:textId="77639D73" w:rsidR="00B92CB2" w:rsidRPr="00F51E3A" w:rsidRDefault="002F72FE" w:rsidP="00122888">
      <w:pPr>
        <w:spacing w:before="100" w:beforeAutospacing="1" w:after="100" w:afterAutospacing="1"/>
        <w:rPr>
          <w:bCs/>
          <w:sz w:val="24"/>
          <w:szCs w:val="24"/>
        </w:rPr>
      </w:pPr>
      <w:r>
        <w:rPr>
          <w:bCs/>
          <w:sz w:val="24"/>
          <w:szCs w:val="24"/>
        </w:rPr>
        <w:lastRenderedPageBreak/>
        <w:t xml:space="preserve">According to the HUD database for </w:t>
      </w:r>
      <w:r w:rsidR="0035751D">
        <w:rPr>
          <w:bCs/>
          <w:sz w:val="24"/>
          <w:szCs w:val="24"/>
        </w:rPr>
        <w:t>Multifamily Properties with Assistance and Section 8 Contracts, a total of 436 subsidized affordable housing units</w:t>
      </w:r>
      <w:r w:rsidR="00F13B1A">
        <w:rPr>
          <w:bCs/>
          <w:sz w:val="24"/>
          <w:szCs w:val="24"/>
        </w:rPr>
        <w:t xml:space="preserve"> are located within the town of Hamden. </w:t>
      </w:r>
      <w:r w:rsidR="009844CA">
        <w:rPr>
          <w:bCs/>
          <w:sz w:val="24"/>
          <w:szCs w:val="24"/>
        </w:rPr>
        <w:t>We can infer these affordable units are included in the number of total residential units</w:t>
      </w:r>
      <w:r w:rsidR="00FC719C">
        <w:rPr>
          <w:bCs/>
          <w:sz w:val="24"/>
          <w:szCs w:val="24"/>
        </w:rPr>
        <w:t xml:space="preserve"> </w:t>
      </w:r>
      <w:r w:rsidR="00721F84">
        <w:rPr>
          <w:bCs/>
          <w:sz w:val="24"/>
          <w:szCs w:val="24"/>
        </w:rPr>
        <w:t xml:space="preserve">of </w:t>
      </w:r>
      <w:r w:rsidR="00FC719C">
        <w:rPr>
          <w:bCs/>
          <w:sz w:val="24"/>
          <w:szCs w:val="24"/>
        </w:rPr>
        <w:t>the total housing stock</w:t>
      </w:r>
      <w:r w:rsidR="000168AC">
        <w:rPr>
          <w:bCs/>
          <w:sz w:val="24"/>
          <w:szCs w:val="24"/>
        </w:rPr>
        <w:t xml:space="preserve">, which is 24, 900 according to the 2020 ACS data. </w:t>
      </w:r>
      <w:r w:rsidR="00453636">
        <w:rPr>
          <w:bCs/>
          <w:sz w:val="24"/>
          <w:szCs w:val="24"/>
        </w:rPr>
        <w:t xml:space="preserve">The percentage of subsidized units to the total units is </w:t>
      </w:r>
      <w:r w:rsidR="00531D4F">
        <w:rPr>
          <w:bCs/>
          <w:sz w:val="24"/>
          <w:szCs w:val="24"/>
        </w:rPr>
        <w:t>approximately 1.7%</w:t>
      </w:r>
      <w:r w:rsidR="00D55D37">
        <w:rPr>
          <w:bCs/>
          <w:sz w:val="24"/>
          <w:szCs w:val="24"/>
        </w:rPr>
        <w:t xml:space="preserve">. </w:t>
      </w:r>
      <w:r w:rsidR="008A79B4">
        <w:rPr>
          <w:bCs/>
          <w:sz w:val="24"/>
          <w:szCs w:val="24"/>
        </w:rPr>
        <w:t xml:space="preserve">The HHA </w:t>
      </w:r>
      <w:r w:rsidR="00564A9E">
        <w:rPr>
          <w:bCs/>
          <w:sz w:val="24"/>
          <w:szCs w:val="24"/>
        </w:rPr>
        <w:t xml:space="preserve">provides an additional unit count of </w:t>
      </w:r>
      <w:r w:rsidR="00DC3223">
        <w:rPr>
          <w:bCs/>
          <w:sz w:val="24"/>
          <w:szCs w:val="24"/>
        </w:rPr>
        <w:t>224</w:t>
      </w:r>
      <w:r w:rsidR="00B37279">
        <w:rPr>
          <w:bCs/>
          <w:sz w:val="24"/>
          <w:szCs w:val="24"/>
        </w:rPr>
        <w:t xml:space="preserve"> affordable units, which brings the total known </w:t>
      </w:r>
      <w:r w:rsidR="005E1061">
        <w:rPr>
          <w:bCs/>
          <w:sz w:val="24"/>
          <w:szCs w:val="24"/>
        </w:rPr>
        <w:t xml:space="preserve">brick and mortar </w:t>
      </w:r>
      <w:r w:rsidR="00B37279">
        <w:rPr>
          <w:bCs/>
          <w:sz w:val="24"/>
          <w:szCs w:val="24"/>
        </w:rPr>
        <w:t xml:space="preserve">affordable units to </w:t>
      </w:r>
      <w:r w:rsidR="001474F6">
        <w:rPr>
          <w:bCs/>
          <w:sz w:val="24"/>
          <w:szCs w:val="24"/>
        </w:rPr>
        <w:t>660</w:t>
      </w:r>
      <w:r w:rsidR="00BE02CC">
        <w:rPr>
          <w:bCs/>
          <w:sz w:val="24"/>
          <w:szCs w:val="24"/>
        </w:rPr>
        <w:t>. Combined with the total vouchers for tenant based rental assistance</w:t>
      </w:r>
      <w:r w:rsidR="00357CF7">
        <w:rPr>
          <w:bCs/>
          <w:sz w:val="24"/>
          <w:szCs w:val="24"/>
        </w:rPr>
        <w:t xml:space="preserve"> operated by HHA (330) the total number of units assisted with federal, state, and local programs is estimated at 990</w:t>
      </w:r>
      <w:r w:rsidR="00D941EF">
        <w:rPr>
          <w:bCs/>
          <w:sz w:val="24"/>
          <w:szCs w:val="24"/>
        </w:rPr>
        <w:t xml:space="preserve">, representing approximately 3.9% of the </w:t>
      </w:r>
      <w:r w:rsidR="002B38D4">
        <w:rPr>
          <w:bCs/>
          <w:sz w:val="24"/>
          <w:szCs w:val="24"/>
        </w:rPr>
        <w:t>housing stock.</w:t>
      </w:r>
      <w:r w:rsidR="00B92CB2" w:rsidRPr="00F51E3A">
        <w:rPr>
          <w:bCs/>
          <w:sz w:val="24"/>
          <w:szCs w:val="24"/>
        </w:rPr>
        <w:t xml:space="preserve"> </w:t>
      </w:r>
    </w:p>
    <w:p w14:paraId="3F036E6F" w14:textId="75734D65" w:rsidR="00145CE9" w:rsidRPr="00F51E3A" w:rsidRDefault="00B92CB2" w:rsidP="00122888">
      <w:pPr>
        <w:spacing w:before="100" w:beforeAutospacing="1" w:after="100" w:afterAutospacing="1"/>
        <w:rPr>
          <w:bCs/>
          <w:sz w:val="24"/>
          <w:szCs w:val="24"/>
        </w:rPr>
      </w:pPr>
      <w:r w:rsidRPr="00F51E3A">
        <w:rPr>
          <w:bCs/>
          <w:sz w:val="24"/>
          <w:szCs w:val="24"/>
        </w:rPr>
        <w:t xml:space="preserve">Federal, state, and local programs often target low- to moderate-income households, and specific programs aim to provide affordable housing to individuals and families facing housing instability. These programs can include Section 8 Housing Choice Vouchers, Public Housing, </w:t>
      </w:r>
      <w:r w:rsidR="00F51E3A" w:rsidRPr="00F51E3A">
        <w:rPr>
          <w:bCs/>
          <w:sz w:val="24"/>
          <w:szCs w:val="24"/>
        </w:rPr>
        <w:t>and programs at the state level through the Connecticut Housing Finance Authority.</w:t>
      </w:r>
      <w:r w:rsidR="003E0E5F">
        <w:rPr>
          <w:bCs/>
          <w:sz w:val="24"/>
          <w:szCs w:val="24"/>
        </w:rPr>
        <w:t xml:space="preserve"> The total number of tenant-based voucher rental assistance being utilized in the Town of Hamden is unknown. </w:t>
      </w:r>
    </w:p>
    <w:p w14:paraId="1EB10A8C" w14:textId="77777777" w:rsidR="00FA0F96" w:rsidRDefault="00234476">
      <w:pPr>
        <w:rPr>
          <w:b/>
          <w:sz w:val="24"/>
          <w:szCs w:val="24"/>
        </w:rPr>
      </w:pPr>
      <w:r>
        <w:rPr>
          <w:b/>
          <w:sz w:val="24"/>
          <w:szCs w:val="24"/>
        </w:rPr>
        <w:t>Provide an assessment of units expected to be lost from the affordable housing inventory for any reason, such as expiration of Section 8 contracts.</w:t>
      </w:r>
    </w:p>
    <w:p w14:paraId="01A3FFD2" w14:textId="292B2628" w:rsidR="006E125D" w:rsidRDefault="000B6EB9" w:rsidP="00122888">
      <w:pPr>
        <w:spacing w:before="100" w:beforeAutospacing="1" w:after="100" w:afterAutospacing="1"/>
        <w:rPr>
          <w:bCs/>
          <w:sz w:val="24"/>
          <w:szCs w:val="24"/>
        </w:rPr>
      </w:pPr>
      <w:r>
        <w:rPr>
          <w:bCs/>
          <w:sz w:val="24"/>
          <w:szCs w:val="24"/>
        </w:rPr>
        <w:t xml:space="preserve">A review of the National Housing Preservation Database (NHPD) </w:t>
      </w:r>
      <w:r w:rsidR="00B92887">
        <w:rPr>
          <w:bCs/>
          <w:sz w:val="24"/>
          <w:szCs w:val="24"/>
        </w:rPr>
        <w:t xml:space="preserve">shows that there are no affordable housing units expected to be lost </w:t>
      </w:r>
      <w:r w:rsidR="00783398">
        <w:rPr>
          <w:bCs/>
          <w:sz w:val="24"/>
          <w:szCs w:val="24"/>
        </w:rPr>
        <w:t>for the immediate 5-year period</w:t>
      </w:r>
      <w:r w:rsidR="00597130">
        <w:rPr>
          <w:bCs/>
          <w:sz w:val="24"/>
          <w:szCs w:val="24"/>
        </w:rPr>
        <w:t xml:space="preserve"> covered by the </w:t>
      </w:r>
      <w:r w:rsidR="00B92887">
        <w:rPr>
          <w:bCs/>
          <w:sz w:val="24"/>
          <w:szCs w:val="24"/>
        </w:rPr>
        <w:t>2025-2029 Consolidated Plan</w:t>
      </w:r>
      <w:r w:rsidR="00597130">
        <w:rPr>
          <w:bCs/>
          <w:sz w:val="24"/>
          <w:szCs w:val="24"/>
        </w:rPr>
        <w:t xml:space="preserve">. In the next decade, there </w:t>
      </w:r>
      <w:r w:rsidR="006A3B53">
        <w:rPr>
          <w:bCs/>
          <w:sz w:val="24"/>
          <w:szCs w:val="24"/>
        </w:rPr>
        <w:t>are a total of 72 properties that may be</w:t>
      </w:r>
      <w:r w:rsidR="009F7013">
        <w:rPr>
          <w:bCs/>
          <w:sz w:val="24"/>
          <w:szCs w:val="24"/>
        </w:rPr>
        <w:t xml:space="preserve"> lost as the affordability periods </w:t>
      </w:r>
      <w:r w:rsidR="00C01171">
        <w:rPr>
          <w:bCs/>
          <w:sz w:val="24"/>
          <w:szCs w:val="24"/>
        </w:rPr>
        <w:t>will expire for the Putnam Avenue, Highwood Square</w:t>
      </w:r>
      <w:r w:rsidR="00122888">
        <w:rPr>
          <w:bCs/>
          <w:sz w:val="24"/>
          <w:szCs w:val="24"/>
        </w:rPr>
        <w:t>, and River Ridge properties.</w:t>
      </w:r>
      <w:r w:rsidR="00597130">
        <w:rPr>
          <w:bCs/>
          <w:sz w:val="24"/>
          <w:szCs w:val="24"/>
        </w:rPr>
        <w:t xml:space="preserve"> </w:t>
      </w:r>
    </w:p>
    <w:p w14:paraId="08EE55A9" w14:textId="5649BC11" w:rsidR="00FA0F96" w:rsidRDefault="00234476">
      <w:pPr>
        <w:rPr>
          <w:b/>
          <w:sz w:val="24"/>
          <w:szCs w:val="24"/>
        </w:rPr>
      </w:pPr>
      <w:r>
        <w:rPr>
          <w:b/>
          <w:sz w:val="24"/>
          <w:szCs w:val="24"/>
        </w:rPr>
        <w:t xml:space="preserve">Does </w:t>
      </w:r>
      <w:r w:rsidR="0061105D">
        <w:rPr>
          <w:b/>
          <w:sz w:val="24"/>
          <w:szCs w:val="24"/>
        </w:rPr>
        <w:t>t</w:t>
      </w:r>
      <w:r>
        <w:rPr>
          <w:b/>
          <w:sz w:val="24"/>
          <w:szCs w:val="24"/>
        </w:rPr>
        <w:t>he availability of housing units meet the needs of the population?</w:t>
      </w:r>
    </w:p>
    <w:p w14:paraId="216E8D30" w14:textId="7DD6ED8E" w:rsidR="00AA269D" w:rsidRDefault="00333249" w:rsidP="00122888">
      <w:pPr>
        <w:spacing w:before="100" w:beforeAutospacing="1" w:after="100" w:afterAutospacing="1"/>
        <w:rPr>
          <w:rFonts w:cs="Arial"/>
          <w:bCs/>
          <w:sz w:val="24"/>
          <w:szCs w:val="24"/>
        </w:rPr>
      </w:pPr>
      <w:r>
        <w:rPr>
          <w:rFonts w:cs="Arial"/>
          <w:bCs/>
          <w:sz w:val="24"/>
          <w:szCs w:val="24"/>
        </w:rPr>
        <w:t xml:space="preserve">The 2016-2020 ACS data estimates the number of households in the Town of Hamden to be 22,155 (see </w:t>
      </w:r>
      <w:r w:rsidR="000462F7">
        <w:rPr>
          <w:rFonts w:cs="Arial"/>
          <w:bCs/>
          <w:sz w:val="24"/>
          <w:szCs w:val="24"/>
        </w:rPr>
        <w:t xml:space="preserve">Table 5 in Section </w:t>
      </w:r>
      <w:r>
        <w:rPr>
          <w:rFonts w:cs="Arial"/>
          <w:bCs/>
          <w:sz w:val="24"/>
          <w:szCs w:val="24"/>
        </w:rPr>
        <w:t>NA</w:t>
      </w:r>
      <w:r w:rsidR="000462F7">
        <w:rPr>
          <w:rFonts w:cs="Arial"/>
          <w:bCs/>
          <w:sz w:val="24"/>
          <w:szCs w:val="24"/>
        </w:rPr>
        <w:t xml:space="preserve">-05) </w:t>
      </w:r>
      <w:r w:rsidR="0061105D">
        <w:rPr>
          <w:rFonts w:cs="Arial"/>
          <w:bCs/>
          <w:sz w:val="24"/>
          <w:szCs w:val="24"/>
        </w:rPr>
        <w:t>Based upon the available data</w:t>
      </w:r>
      <w:r w:rsidR="000462F7">
        <w:rPr>
          <w:rFonts w:cs="Arial"/>
          <w:bCs/>
          <w:sz w:val="24"/>
          <w:szCs w:val="24"/>
        </w:rPr>
        <w:t xml:space="preserve"> it appears that there are enough </w:t>
      </w:r>
      <w:r w:rsidR="00F0433C">
        <w:rPr>
          <w:rFonts w:cs="Arial"/>
          <w:bCs/>
          <w:sz w:val="24"/>
          <w:szCs w:val="24"/>
        </w:rPr>
        <w:t xml:space="preserve">0-3 bedroom size units to meet the needs of the population. </w:t>
      </w:r>
    </w:p>
    <w:p w14:paraId="55396F49" w14:textId="75A7C8E7" w:rsidR="00025209" w:rsidRPr="00025209" w:rsidRDefault="00025209" w:rsidP="00122888">
      <w:pPr>
        <w:spacing w:before="100" w:beforeAutospacing="1" w:after="100" w:afterAutospacing="1"/>
        <w:rPr>
          <w:rFonts w:cs="Arial"/>
          <w:bCs/>
          <w:sz w:val="24"/>
          <w:szCs w:val="24"/>
        </w:rPr>
      </w:pPr>
      <w:r w:rsidRPr="00025209">
        <w:rPr>
          <w:rFonts w:cs="Arial"/>
          <w:bCs/>
          <w:sz w:val="24"/>
          <w:szCs w:val="24"/>
        </w:rPr>
        <w:t xml:space="preserve">The </w:t>
      </w:r>
      <w:r w:rsidR="008B24C8">
        <w:rPr>
          <w:rFonts w:cs="Arial"/>
          <w:bCs/>
          <w:sz w:val="24"/>
          <w:szCs w:val="24"/>
        </w:rPr>
        <w:t xml:space="preserve">exists a shortage of affordable housing </w:t>
      </w:r>
      <w:r w:rsidRPr="00025209">
        <w:rPr>
          <w:rFonts w:cs="Arial"/>
          <w:bCs/>
          <w:sz w:val="24"/>
          <w:szCs w:val="24"/>
        </w:rPr>
        <w:t>units in Hamden</w:t>
      </w:r>
      <w:r w:rsidR="008B24C8">
        <w:rPr>
          <w:rFonts w:cs="Arial"/>
          <w:bCs/>
          <w:sz w:val="24"/>
          <w:szCs w:val="24"/>
        </w:rPr>
        <w:t xml:space="preserve">, which </w:t>
      </w:r>
      <w:r w:rsidRPr="00025209">
        <w:rPr>
          <w:rFonts w:cs="Arial"/>
          <w:bCs/>
          <w:sz w:val="24"/>
          <w:szCs w:val="24"/>
        </w:rPr>
        <w:t xml:space="preserve">leaves a significant unmet need for the population, particularly for low-income and vulnerable groups. With an overall </w:t>
      </w:r>
      <w:r w:rsidR="009A245C">
        <w:rPr>
          <w:rFonts w:cs="Arial"/>
          <w:bCs/>
          <w:sz w:val="24"/>
          <w:szCs w:val="24"/>
        </w:rPr>
        <w:t xml:space="preserve">housing stock of </w:t>
      </w:r>
      <w:r w:rsidRPr="00025209">
        <w:rPr>
          <w:rFonts w:cs="Arial"/>
          <w:bCs/>
          <w:sz w:val="24"/>
          <w:szCs w:val="24"/>
        </w:rPr>
        <w:t xml:space="preserve">24,900 residential properties, a substantial portion of Hamden's housing consists of larger single-family homes that are typically owner-occupied, while rental housing options, which tend to be more affordable for low-income households, make up a smaller </w:t>
      </w:r>
      <w:r w:rsidR="00A46BD1">
        <w:rPr>
          <w:rFonts w:cs="Arial"/>
          <w:bCs/>
          <w:sz w:val="24"/>
          <w:szCs w:val="24"/>
        </w:rPr>
        <w:t xml:space="preserve">portion of the current housing inventory. </w:t>
      </w:r>
      <w:r w:rsidRPr="00025209">
        <w:rPr>
          <w:rFonts w:cs="Arial"/>
          <w:bCs/>
          <w:sz w:val="24"/>
          <w:szCs w:val="24"/>
        </w:rPr>
        <w:t>Furthermore, the rental market is already strained, with high demand and limited availability of affordable units.</w:t>
      </w:r>
    </w:p>
    <w:p w14:paraId="5EB52738" w14:textId="5DBAFAF4" w:rsidR="00A600D7" w:rsidRPr="00025209" w:rsidRDefault="00A46BD1" w:rsidP="00122888">
      <w:pPr>
        <w:spacing w:before="100" w:beforeAutospacing="1" w:after="100" w:afterAutospacing="1"/>
        <w:rPr>
          <w:rFonts w:cs="Arial"/>
          <w:bCs/>
          <w:sz w:val="24"/>
          <w:szCs w:val="24"/>
        </w:rPr>
      </w:pPr>
      <w:r>
        <w:rPr>
          <w:rFonts w:cs="Arial"/>
          <w:bCs/>
          <w:sz w:val="24"/>
          <w:szCs w:val="24"/>
        </w:rPr>
        <w:lastRenderedPageBreak/>
        <w:t xml:space="preserve">Affordable </w:t>
      </w:r>
      <w:r w:rsidR="00025209" w:rsidRPr="00025209">
        <w:rPr>
          <w:rFonts w:cs="Arial"/>
          <w:bCs/>
          <w:sz w:val="24"/>
          <w:szCs w:val="24"/>
        </w:rPr>
        <w:t xml:space="preserve">housing units, which are designed to serve low-income families, seniors, individuals with disabilities, and other vulnerable populations, are critical in addressing housing </w:t>
      </w:r>
      <w:r>
        <w:rPr>
          <w:rFonts w:cs="Arial"/>
          <w:bCs/>
          <w:sz w:val="24"/>
          <w:szCs w:val="24"/>
        </w:rPr>
        <w:t>stability</w:t>
      </w:r>
      <w:r w:rsidR="00025209" w:rsidRPr="00025209">
        <w:rPr>
          <w:rFonts w:cs="Arial"/>
          <w:bCs/>
          <w:sz w:val="24"/>
          <w:szCs w:val="24"/>
        </w:rPr>
        <w:t xml:space="preserve">. However, the shortage of these units means that individuals and families </w:t>
      </w:r>
      <w:r>
        <w:rPr>
          <w:rFonts w:cs="Arial"/>
          <w:bCs/>
          <w:sz w:val="24"/>
          <w:szCs w:val="24"/>
        </w:rPr>
        <w:t xml:space="preserve">in need of </w:t>
      </w:r>
      <w:r w:rsidR="00F2585C">
        <w:rPr>
          <w:rFonts w:cs="Arial"/>
          <w:bCs/>
          <w:sz w:val="24"/>
          <w:szCs w:val="24"/>
        </w:rPr>
        <w:t xml:space="preserve">affordable housing are </w:t>
      </w:r>
      <w:r w:rsidR="0004767A">
        <w:rPr>
          <w:rFonts w:cs="Arial"/>
          <w:bCs/>
          <w:sz w:val="24"/>
          <w:szCs w:val="24"/>
        </w:rPr>
        <w:t xml:space="preserve">potentially going to wait several years for an affordable unit to become available. </w:t>
      </w:r>
    </w:p>
    <w:p w14:paraId="3A58DBBC" w14:textId="77777777" w:rsidR="00FA0F96" w:rsidRDefault="00234476">
      <w:pPr>
        <w:rPr>
          <w:b/>
          <w:sz w:val="24"/>
          <w:szCs w:val="24"/>
        </w:rPr>
      </w:pPr>
      <w:r>
        <w:rPr>
          <w:b/>
          <w:sz w:val="24"/>
          <w:szCs w:val="24"/>
        </w:rPr>
        <w:t>Describe the need for specific types of housing:</w:t>
      </w:r>
    </w:p>
    <w:p w14:paraId="2A8ADA3E" w14:textId="4488866F" w:rsidR="004D2450" w:rsidRPr="00C04EB8" w:rsidRDefault="004D2450" w:rsidP="002449C1">
      <w:pPr>
        <w:spacing w:before="100" w:beforeAutospacing="1" w:after="100" w:afterAutospacing="1"/>
        <w:rPr>
          <w:bCs/>
          <w:sz w:val="24"/>
          <w:szCs w:val="24"/>
        </w:rPr>
      </w:pPr>
      <w:r w:rsidRPr="00C04EB8">
        <w:rPr>
          <w:bCs/>
          <w:sz w:val="24"/>
          <w:szCs w:val="24"/>
        </w:rPr>
        <w:t xml:space="preserve">Hamden has a significant need for larger rental units, particularly for families with children. </w:t>
      </w:r>
      <w:r w:rsidR="003978A2">
        <w:rPr>
          <w:bCs/>
          <w:sz w:val="24"/>
          <w:szCs w:val="24"/>
        </w:rPr>
        <w:t xml:space="preserve">Affordable </w:t>
      </w:r>
      <w:r w:rsidRPr="00C04EB8">
        <w:rPr>
          <w:bCs/>
          <w:sz w:val="24"/>
          <w:szCs w:val="24"/>
        </w:rPr>
        <w:t xml:space="preserve">housing developments should include more 3-bedroom or larger units to accommodate larger families. These units should be affordable </w:t>
      </w:r>
      <w:r w:rsidR="00611886" w:rsidRPr="00C04EB8">
        <w:rPr>
          <w:bCs/>
          <w:sz w:val="24"/>
          <w:szCs w:val="24"/>
        </w:rPr>
        <w:t>for</w:t>
      </w:r>
      <w:r w:rsidRPr="00C04EB8">
        <w:rPr>
          <w:bCs/>
          <w:sz w:val="24"/>
          <w:szCs w:val="24"/>
        </w:rPr>
        <w:t xml:space="preserve"> households earning 80% or less of the Area Median Income (AMI). Additionally, </w:t>
      </w:r>
      <w:r w:rsidR="00C04EB8" w:rsidRPr="00C04EB8">
        <w:rPr>
          <w:bCs/>
          <w:sz w:val="24"/>
          <w:szCs w:val="24"/>
        </w:rPr>
        <w:t>as the population ages, there is a growing demand for housing that caters specifically to seniors, especially those with low or fixed incomes. Public housing for seniors should include accessible units designed for people with mobility impairments, as well as units with support services for elderly residents. This type of housing should be located near public transportation, healthcare services, and community centers to meet the needs of aging residents.</w:t>
      </w:r>
    </w:p>
    <w:p w14:paraId="7DF27CA2" w14:textId="77777777" w:rsidR="00FA0F96" w:rsidRDefault="00234476">
      <w:pPr>
        <w:spacing w:line="204" w:lineRule="auto"/>
        <w:rPr>
          <w:b/>
          <w:sz w:val="24"/>
          <w:szCs w:val="24"/>
        </w:rPr>
      </w:pPr>
      <w:r>
        <w:rPr>
          <w:b/>
          <w:sz w:val="24"/>
          <w:szCs w:val="24"/>
        </w:rPr>
        <w:t>Discussion</w:t>
      </w:r>
    </w:p>
    <w:p w14:paraId="19D9F180" w14:textId="40D33D6E" w:rsidR="00892290" w:rsidRPr="00892290" w:rsidRDefault="00892290" w:rsidP="00832B84">
      <w:pPr>
        <w:spacing w:before="100" w:beforeAutospacing="1" w:after="100" w:afterAutospacing="1"/>
        <w:rPr>
          <w:bCs/>
          <w:sz w:val="24"/>
          <w:szCs w:val="24"/>
        </w:rPr>
      </w:pPr>
      <w:r w:rsidRPr="00892290">
        <w:rPr>
          <w:bCs/>
          <w:sz w:val="24"/>
          <w:szCs w:val="24"/>
        </w:rPr>
        <w:t xml:space="preserve">The demand </w:t>
      </w:r>
      <w:r w:rsidR="003D4060">
        <w:rPr>
          <w:bCs/>
          <w:sz w:val="24"/>
          <w:szCs w:val="24"/>
        </w:rPr>
        <w:t xml:space="preserve">for </w:t>
      </w:r>
      <w:r w:rsidR="00832B84">
        <w:rPr>
          <w:bCs/>
          <w:sz w:val="24"/>
          <w:szCs w:val="24"/>
        </w:rPr>
        <w:t xml:space="preserve">housing that is affordable for households at every income level is </w:t>
      </w:r>
      <w:r w:rsidR="003D23FB">
        <w:rPr>
          <w:bCs/>
          <w:sz w:val="24"/>
          <w:szCs w:val="24"/>
        </w:rPr>
        <w:t xml:space="preserve">high, especially </w:t>
      </w:r>
      <w:r w:rsidRPr="00892290">
        <w:rPr>
          <w:bCs/>
          <w:sz w:val="24"/>
          <w:szCs w:val="24"/>
        </w:rPr>
        <w:t xml:space="preserve">for units that incorporate supportive services and accessibility features to meet the diverse needs of Hamden's low-income and vulnerable populations. </w:t>
      </w:r>
      <w:r w:rsidR="00296827">
        <w:rPr>
          <w:bCs/>
          <w:sz w:val="24"/>
          <w:szCs w:val="24"/>
        </w:rPr>
        <w:t xml:space="preserve">Increasing the supply </w:t>
      </w:r>
      <w:r w:rsidR="008D1F2D">
        <w:rPr>
          <w:bCs/>
          <w:sz w:val="24"/>
          <w:szCs w:val="24"/>
        </w:rPr>
        <w:t xml:space="preserve">of </w:t>
      </w:r>
      <w:r w:rsidR="00817F56">
        <w:rPr>
          <w:bCs/>
          <w:sz w:val="24"/>
          <w:szCs w:val="24"/>
        </w:rPr>
        <w:t xml:space="preserve">the affordable housing stock would result in </w:t>
      </w:r>
      <w:r w:rsidR="0040033E">
        <w:rPr>
          <w:bCs/>
          <w:sz w:val="24"/>
          <w:szCs w:val="24"/>
        </w:rPr>
        <w:t xml:space="preserve">better housing stability and </w:t>
      </w:r>
      <w:r w:rsidRPr="00892290">
        <w:rPr>
          <w:bCs/>
          <w:sz w:val="24"/>
          <w:szCs w:val="24"/>
        </w:rPr>
        <w:t>improve the quality of life fo</w:t>
      </w:r>
      <w:r w:rsidR="00AE6FEF">
        <w:rPr>
          <w:bCs/>
          <w:sz w:val="24"/>
          <w:szCs w:val="24"/>
        </w:rPr>
        <w:t xml:space="preserve">r the lower-income population in the Town of Hamden. </w:t>
      </w:r>
    </w:p>
    <w:p w14:paraId="5AA43BAD" w14:textId="02E87404" w:rsidR="00FA0F96" w:rsidRDefault="00234476">
      <w:pPr>
        <w:pStyle w:val="Heading2"/>
        <w:pageBreakBefore/>
        <w:rPr>
          <w:rFonts w:ascii="Calibri" w:hAnsi="Calibri"/>
          <w:i w:val="0"/>
        </w:rPr>
      </w:pPr>
      <w:r>
        <w:rPr>
          <w:rFonts w:ascii="Calibri" w:hAnsi="Calibri"/>
          <w:i w:val="0"/>
        </w:rPr>
        <w:lastRenderedPageBreak/>
        <w:t>MA-15 Housing Market Analysis: Cost of Housing - 91.210(a)</w:t>
      </w:r>
    </w:p>
    <w:p w14:paraId="69923A2E" w14:textId="77777777" w:rsidR="00FA0F96" w:rsidRDefault="00234476">
      <w:pPr>
        <w:spacing w:line="204" w:lineRule="auto"/>
        <w:rPr>
          <w:b/>
          <w:sz w:val="24"/>
          <w:szCs w:val="24"/>
        </w:rPr>
      </w:pPr>
      <w:r>
        <w:rPr>
          <w:b/>
          <w:sz w:val="24"/>
          <w:szCs w:val="24"/>
        </w:rPr>
        <w:t>Introduction</w:t>
      </w:r>
    </w:p>
    <w:p w14:paraId="3356252B" w14:textId="58CB0925" w:rsidR="0032496E" w:rsidRPr="0032496E" w:rsidRDefault="0032496E">
      <w:pPr>
        <w:spacing w:line="204" w:lineRule="auto"/>
        <w:rPr>
          <w:bCs/>
          <w:sz w:val="24"/>
          <w:szCs w:val="24"/>
        </w:rPr>
      </w:pPr>
      <w:r>
        <w:rPr>
          <w:bCs/>
          <w:sz w:val="24"/>
          <w:szCs w:val="24"/>
        </w:rPr>
        <w:t>The following tables show the cost of both owner and renter housing in the Town of Hamden</w:t>
      </w:r>
      <w:r w:rsidR="006C4FC3">
        <w:rPr>
          <w:bCs/>
          <w:sz w:val="24"/>
          <w:szCs w:val="24"/>
        </w:rPr>
        <w:t xml:space="preserve">, based upon the 2016-2020 ACS </w:t>
      </w:r>
      <w:r w:rsidR="00B078C1">
        <w:rPr>
          <w:bCs/>
          <w:sz w:val="24"/>
          <w:szCs w:val="24"/>
        </w:rPr>
        <w:t>data</w:t>
      </w:r>
      <w:r>
        <w:rPr>
          <w:bCs/>
          <w:sz w:val="24"/>
          <w:szCs w:val="24"/>
        </w:rPr>
        <w:t xml:space="preserve">. </w:t>
      </w:r>
    </w:p>
    <w:p w14:paraId="29CEEADA" w14:textId="77777777" w:rsidR="00FA0F96" w:rsidRDefault="00234476">
      <w:pPr>
        <w:keepNext/>
        <w:widowControl w:val="0"/>
        <w:rPr>
          <w:b/>
          <w:sz w:val="24"/>
          <w:szCs w:val="24"/>
        </w:rPr>
      </w:pPr>
      <w:r>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176"/>
        <w:gridCol w:w="2558"/>
        <w:gridCol w:w="1794"/>
      </w:tblGrid>
      <w:tr w:rsidR="00FA0F96" w14:paraId="4778C7FF" w14:textId="77777777">
        <w:trPr>
          <w:cantSplit/>
          <w:tblHeader/>
        </w:trPr>
        <w:tc>
          <w:tcPr>
            <w:tcW w:w="2892" w:type="dxa"/>
            <w:shd w:val="clear" w:color="000000" w:fill="auto"/>
          </w:tcPr>
          <w:p w14:paraId="02147581" w14:textId="77777777" w:rsidR="00FA0F96" w:rsidRDefault="00FA0F96">
            <w:pPr>
              <w:keepNext/>
              <w:widowControl w:val="0"/>
              <w:spacing w:after="0" w:line="240" w:lineRule="auto"/>
              <w:jc w:val="center"/>
              <w:rPr>
                <w:rFonts w:asciiTheme="minorHAnsi" w:hAnsiTheme="minorHAnsi" w:cs="Arial"/>
                <w:b/>
              </w:rPr>
            </w:pPr>
          </w:p>
        </w:tc>
        <w:tc>
          <w:tcPr>
            <w:tcW w:w="2228" w:type="dxa"/>
            <w:shd w:val="clear" w:color="000000" w:fill="auto"/>
          </w:tcPr>
          <w:p w14:paraId="65EC9434" w14:textId="77777777" w:rsidR="00FD4220" w:rsidRDefault="00234476">
            <w:pPr>
              <w:spacing w:beforeAutospacing="1" w:afterAutospacing="1"/>
              <w:contextualSpacing/>
              <w:jc w:val="center"/>
              <w:rPr>
                <w:rFonts w:asciiTheme="minorHAnsi" w:hAnsiTheme="minorHAnsi" w:cs="Arial"/>
                <w:b/>
              </w:rPr>
            </w:pPr>
            <w:r>
              <w:rPr>
                <w:rFonts w:asciiTheme="minorHAnsi" w:hAnsiTheme="minorHAnsi" w:cs="Arial"/>
                <w:b/>
              </w:rPr>
              <w:t>Base Year:  2009</w:t>
            </w:r>
          </w:p>
        </w:tc>
        <w:tc>
          <w:tcPr>
            <w:tcW w:w="2620" w:type="dxa"/>
            <w:shd w:val="clear" w:color="000000" w:fill="auto"/>
          </w:tcPr>
          <w:p w14:paraId="3FFE6D87" w14:textId="77777777" w:rsidR="00FD4220" w:rsidRDefault="00234476">
            <w:pPr>
              <w:keepNext/>
              <w:widowControl w:val="0"/>
              <w:spacing w:beforeAutospacing="1" w:afterAutospacing="1"/>
              <w:jc w:val="center"/>
              <w:rPr>
                <w:rFonts w:asciiTheme="minorHAnsi" w:hAnsiTheme="minorHAnsi"/>
                <w:b/>
                <w:bCs/>
              </w:rPr>
            </w:pPr>
            <w:r>
              <w:rPr>
                <w:rFonts w:asciiTheme="minorHAnsi" w:hAnsiTheme="minorHAnsi" w:cs="Arial"/>
                <w:b/>
              </w:rPr>
              <w:t>Most Recent Year:  2020</w:t>
            </w:r>
          </w:p>
        </w:tc>
        <w:tc>
          <w:tcPr>
            <w:tcW w:w="1836" w:type="dxa"/>
            <w:shd w:val="clear" w:color="000000" w:fill="auto"/>
          </w:tcPr>
          <w:p w14:paraId="1EBCAE55" w14:textId="77777777" w:rsidR="00FA0F96" w:rsidRDefault="00234476">
            <w:pPr>
              <w:keepNext/>
              <w:widowControl w:val="0"/>
              <w:spacing w:after="0" w:line="240" w:lineRule="auto"/>
              <w:jc w:val="center"/>
              <w:rPr>
                <w:rFonts w:asciiTheme="minorHAnsi" w:hAnsiTheme="minorHAnsi"/>
                <w:b/>
                <w:bCs/>
              </w:rPr>
            </w:pPr>
            <w:r>
              <w:rPr>
                <w:rFonts w:asciiTheme="minorHAnsi" w:hAnsiTheme="minorHAnsi"/>
                <w:b/>
                <w:bCs/>
              </w:rPr>
              <w:t>% Change</w:t>
            </w:r>
          </w:p>
        </w:tc>
      </w:tr>
      <w:tr w:rsidR="00FD4220" w14:paraId="26FAF807" w14:textId="77777777">
        <w:trPr>
          <w:cantSplit/>
        </w:trPr>
        <w:tc>
          <w:tcPr>
            <w:tcW w:w="2892" w:type="dxa"/>
          </w:tcPr>
          <w:p w14:paraId="7F9D68A9" w14:textId="77777777" w:rsidR="00FD4220" w:rsidRDefault="00234476">
            <w:pPr>
              <w:spacing w:beforeAutospacing="1" w:afterAutospacing="1"/>
            </w:pPr>
            <w:r>
              <w:rPr>
                <w:color w:val="000000"/>
              </w:rPr>
              <w:t>Median Home Value</w:t>
            </w:r>
          </w:p>
        </w:tc>
        <w:tc>
          <w:tcPr>
            <w:tcW w:w="2228" w:type="dxa"/>
            <w:vAlign w:val="bottom"/>
          </w:tcPr>
          <w:p w14:paraId="54C5123B" w14:textId="77777777" w:rsidR="00FD4220" w:rsidRDefault="00234476">
            <w:pPr>
              <w:spacing w:beforeAutospacing="1" w:afterAutospacing="1"/>
              <w:jc w:val="right"/>
            </w:pPr>
            <w:r>
              <w:rPr>
                <w:color w:val="000000"/>
              </w:rPr>
              <w:t>230,800</w:t>
            </w:r>
          </w:p>
        </w:tc>
        <w:tc>
          <w:tcPr>
            <w:tcW w:w="2620" w:type="dxa"/>
            <w:vAlign w:val="bottom"/>
          </w:tcPr>
          <w:p w14:paraId="27593E92" w14:textId="77777777" w:rsidR="00FD4220" w:rsidRDefault="00234476">
            <w:pPr>
              <w:spacing w:beforeAutospacing="1" w:afterAutospacing="1"/>
              <w:jc w:val="right"/>
            </w:pPr>
            <w:r>
              <w:rPr>
                <w:color w:val="000000"/>
              </w:rPr>
              <w:t>225,500</w:t>
            </w:r>
          </w:p>
        </w:tc>
        <w:tc>
          <w:tcPr>
            <w:tcW w:w="1836" w:type="dxa"/>
            <w:vAlign w:val="bottom"/>
          </w:tcPr>
          <w:p w14:paraId="25C2386A" w14:textId="77777777" w:rsidR="00FD4220" w:rsidRDefault="00234476">
            <w:pPr>
              <w:spacing w:beforeAutospacing="1" w:afterAutospacing="1"/>
              <w:jc w:val="right"/>
            </w:pPr>
            <w:r>
              <w:rPr>
                <w:color w:val="000000"/>
              </w:rPr>
              <w:t>(2%)</w:t>
            </w:r>
          </w:p>
        </w:tc>
      </w:tr>
      <w:tr w:rsidR="00FD4220" w14:paraId="5D3E5CC3" w14:textId="77777777">
        <w:trPr>
          <w:cantSplit/>
        </w:trPr>
        <w:tc>
          <w:tcPr>
            <w:tcW w:w="2892" w:type="dxa"/>
          </w:tcPr>
          <w:p w14:paraId="0509DCE5" w14:textId="77777777" w:rsidR="00FD4220" w:rsidRDefault="00234476">
            <w:pPr>
              <w:spacing w:beforeAutospacing="1" w:afterAutospacing="1"/>
            </w:pPr>
            <w:r>
              <w:rPr>
                <w:color w:val="000000"/>
              </w:rPr>
              <w:t>Median Contract Rent</w:t>
            </w:r>
          </w:p>
        </w:tc>
        <w:tc>
          <w:tcPr>
            <w:tcW w:w="2228" w:type="dxa"/>
            <w:vAlign w:val="bottom"/>
          </w:tcPr>
          <w:p w14:paraId="666BE114" w14:textId="77777777" w:rsidR="00FD4220" w:rsidRDefault="00234476">
            <w:pPr>
              <w:spacing w:beforeAutospacing="1" w:afterAutospacing="1"/>
              <w:jc w:val="right"/>
            </w:pPr>
            <w:r>
              <w:rPr>
                <w:color w:val="000000"/>
              </w:rPr>
              <w:t>1,129</w:t>
            </w:r>
          </w:p>
        </w:tc>
        <w:tc>
          <w:tcPr>
            <w:tcW w:w="2620" w:type="dxa"/>
            <w:vAlign w:val="bottom"/>
          </w:tcPr>
          <w:p w14:paraId="53A6BCB1" w14:textId="77777777" w:rsidR="00FD4220" w:rsidRDefault="00234476">
            <w:pPr>
              <w:spacing w:beforeAutospacing="1" w:afterAutospacing="1"/>
              <w:jc w:val="right"/>
            </w:pPr>
            <w:r>
              <w:rPr>
                <w:color w:val="000000"/>
              </w:rPr>
              <w:t>1,221</w:t>
            </w:r>
          </w:p>
        </w:tc>
        <w:tc>
          <w:tcPr>
            <w:tcW w:w="1836" w:type="dxa"/>
            <w:vAlign w:val="bottom"/>
          </w:tcPr>
          <w:p w14:paraId="3EA1B8E1" w14:textId="77777777" w:rsidR="00FD4220" w:rsidRDefault="00234476">
            <w:pPr>
              <w:spacing w:beforeAutospacing="1" w:afterAutospacing="1"/>
              <w:jc w:val="right"/>
            </w:pPr>
            <w:r>
              <w:rPr>
                <w:color w:val="000000"/>
              </w:rPr>
              <w:t>8%</w:t>
            </w:r>
          </w:p>
        </w:tc>
      </w:tr>
    </w:tbl>
    <w:p w14:paraId="3C799A8D" w14:textId="2AB762C5"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33</w:t>
      </w:r>
      <w:r>
        <w:rPr>
          <w:rFonts w:asciiTheme="minorHAnsi" w:hAnsiTheme="minorHAnsi"/>
        </w:rPr>
        <w:fldChar w:fldCharType="end"/>
      </w:r>
      <w:r>
        <w:rPr>
          <w:rFonts w:asciiTheme="minorHAnsi" w:hAnsiTheme="minorHAnsi"/>
        </w:rPr>
        <w:t xml:space="preserve"> – Cost of Housing</w:t>
      </w:r>
    </w:p>
    <w:p w14:paraId="202AFAC7" w14:textId="77777777" w:rsidR="00FA0F96" w:rsidRDefault="00FA0F96">
      <w:pPr>
        <w:spacing w:after="0"/>
      </w:pPr>
    </w:p>
    <w:tbl>
      <w:tblPr>
        <w:tblW w:w="9663" w:type="dxa"/>
        <w:tblInd w:w="115" w:type="dxa"/>
        <w:tblLayout w:type="fixed"/>
        <w:tblLook w:val="01E0" w:firstRow="1" w:lastRow="1" w:firstColumn="1" w:lastColumn="1" w:noHBand="0" w:noVBand="0"/>
      </w:tblPr>
      <w:tblGrid>
        <w:gridCol w:w="1253"/>
        <w:gridCol w:w="8410"/>
      </w:tblGrid>
      <w:tr w:rsidR="00FA0F96" w14:paraId="7FF5B204" w14:textId="77777777">
        <w:trPr>
          <w:cantSplit/>
          <w:trHeight w:val="144"/>
        </w:trPr>
        <w:tc>
          <w:tcPr>
            <w:tcW w:w="1253" w:type="dxa"/>
          </w:tcPr>
          <w:p w14:paraId="2BE358D2" w14:textId="77777777" w:rsidR="00FA0F96" w:rsidRDefault="00234476">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410" w:type="dxa"/>
          </w:tcPr>
          <w:p w14:paraId="4BD3306D" w14:textId="77777777" w:rsidR="00FD4220" w:rsidRDefault="00234476">
            <w:pPr>
              <w:spacing w:beforeAutospacing="1" w:afterAutospacing="1"/>
              <w:rPr>
                <w:rFonts w:asciiTheme="minorHAnsi" w:hAnsiTheme="minorHAnsi" w:cs="Arial"/>
                <w:sz w:val="16"/>
                <w:szCs w:val="16"/>
              </w:rPr>
            </w:pPr>
            <w:r>
              <w:rPr>
                <w:rFonts w:asciiTheme="minorHAnsi" w:hAnsiTheme="minorHAnsi" w:cs="Arial"/>
                <w:sz w:val="16"/>
                <w:szCs w:val="16"/>
              </w:rPr>
              <w:t>2000 Census (Base Year), 2016-2020 ACS (Most Recent Year)</w:t>
            </w:r>
          </w:p>
        </w:tc>
      </w:tr>
    </w:tbl>
    <w:p w14:paraId="0FBB3D4A" w14:textId="77777777" w:rsidR="00FA0F96" w:rsidRDefault="00FA0F96">
      <w:pPr>
        <w:rPr>
          <w:vanish/>
        </w:rPr>
      </w:pPr>
    </w:p>
    <w:p w14:paraId="1D2B00D9" w14:textId="77777777" w:rsidR="00FA0F96" w:rsidRDefault="00FA0F96">
      <w:pPr>
        <w:rPr>
          <w:b/>
          <w:bCs/>
          <w:vanish/>
          <w:sz w:val="16"/>
          <w:szCs w:val="16"/>
        </w:rPr>
      </w:pPr>
    </w:p>
    <w:p w14:paraId="15CC4AD1" w14:textId="77777777" w:rsidR="00FA0F96" w:rsidRDefault="00FA0F96">
      <w:pPr>
        <w:spacing w:after="0" w:line="240" w:lineRule="auto"/>
      </w:pPr>
    </w:p>
    <w:p w14:paraId="595F006D" w14:textId="77777777" w:rsidR="00FA0F96" w:rsidRDefault="00FA0F96">
      <w:pPr>
        <w:spacing w:after="0" w:line="240" w:lineRule="auto"/>
        <w:rPr>
          <w:b/>
          <w:i/>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533"/>
        <w:gridCol w:w="2663"/>
      </w:tblGrid>
      <w:tr w:rsidR="00FA0F96" w14:paraId="3422A809" w14:textId="77777777">
        <w:trPr>
          <w:cantSplit/>
          <w:tblHeader/>
        </w:trPr>
        <w:tc>
          <w:tcPr>
            <w:tcW w:w="3231" w:type="dxa"/>
          </w:tcPr>
          <w:p w14:paraId="2CA040E5" w14:textId="77777777" w:rsidR="00FA0F96" w:rsidRDefault="00234476">
            <w:pPr>
              <w:keepNext/>
              <w:widowControl w:val="0"/>
              <w:spacing w:after="0" w:line="240" w:lineRule="auto"/>
              <w:jc w:val="center"/>
              <w:rPr>
                <w:b/>
                <w:bCs/>
              </w:rPr>
            </w:pPr>
            <w:r>
              <w:rPr>
                <w:b/>
                <w:bCs/>
              </w:rPr>
              <w:t>Rent Paid</w:t>
            </w:r>
          </w:p>
        </w:tc>
        <w:tc>
          <w:tcPr>
            <w:tcW w:w="3622" w:type="dxa"/>
          </w:tcPr>
          <w:p w14:paraId="1AE66F3B" w14:textId="77777777" w:rsidR="00FA0F96" w:rsidRDefault="00234476">
            <w:pPr>
              <w:keepNext/>
              <w:widowControl w:val="0"/>
              <w:spacing w:after="0" w:line="240" w:lineRule="auto"/>
              <w:jc w:val="center"/>
              <w:rPr>
                <w:b/>
                <w:bCs/>
              </w:rPr>
            </w:pPr>
            <w:r>
              <w:rPr>
                <w:b/>
                <w:bCs/>
              </w:rPr>
              <w:t>Number</w:t>
            </w:r>
          </w:p>
        </w:tc>
        <w:tc>
          <w:tcPr>
            <w:tcW w:w="2723" w:type="dxa"/>
          </w:tcPr>
          <w:p w14:paraId="1545DC57" w14:textId="77777777" w:rsidR="00FA0F96" w:rsidRDefault="00234476">
            <w:pPr>
              <w:keepNext/>
              <w:widowControl w:val="0"/>
              <w:spacing w:after="0" w:line="240" w:lineRule="auto"/>
              <w:jc w:val="center"/>
              <w:rPr>
                <w:b/>
                <w:bCs/>
              </w:rPr>
            </w:pPr>
            <w:r>
              <w:rPr>
                <w:b/>
                <w:bCs/>
              </w:rPr>
              <w:t>%</w:t>
            </w:r>
          </w:p>
        </w:tc>
      </w:tr>
      <w:tr w:rsidR="00FD4220" w14:paraId="6AFC04AD" w14:textId="77777777">
        <w:trPr>
          <w:cantSplit/>
        </w:trPr>
        <w:tc>
          <w:tcPr>
            <w:tcW w:w="0" w:type="auto"/>
          </w:tcPr>
          <w:p w14:paraId="30951E1D" w14:textId="77777777" w:rsidR="00FD4220" w:rsidRDefault="00234476">
            <w:pPr>
              <w:spacing w:beforeAutospacing="1" w:afterAutospacing="1"/>
            </w:pPr>
            <w:r>
              <w:rPr>
                <w:color w:val="000000"/>
              </w:rPr>
              <w:t>Less than $500</w:t>
            </w:r>
          </w:p>
        </w:tc>
        <w:tc>
          <w:tcPr>
            <w:tcW w:w="0" w:type="auto"/>
            <w:vAlign w:val="bottom"/>
          </w:tcPr>
          <w:p w14:paraId="63B104E4" w14:textId="77777777" w:rsidR="00FD4220" w:rsidRDefault="00234476">
            <w:pPr>
              <w:spacing w:beforeAutospacing="1" w:afterAutospacing="1"/>
              <w:jc w:val="right"/>
            </w:pPr>
            <w:r>
              <w:rPr>
                <w:color w:val="000000"/>
              </w:rPr>
              <w:t>925</w:t>
            </w:r>
          </w:p>
        </w:tc>
        <w:tc>
          <w:tcPr>
            <w:tcW w:w="0" w:type="auto"/>
            <w:vAlign w:val="bottom"/>
          </w:tcPr>
          <w:p w14:paraId="19158E2D" w14:textId="77777777" w:rsidR="00FD4220" w:rsidRDefault="00234476">
            <w:pPr>
              <w:spacing w:beforeAutospacing="1" w:afterAutospacing="1"/>
              <w:jc w:val="right"/>
            </w:pPr>
            <w:r>
              <w:rPr>
                <w:color w:val="000000"/>
              </w:rPr>
              <w:t>11.5%</w:t>
            </w:r>
          </w:p>
        </w:tc>
      </w:tr>
      <w:tr w:rsidR="00FD4220" w14:paraId="74B94175" w14:textId="77777777">
        <w:trPr>
          <w:cantSplit/>
        </w:trPr>
        <w:tc>
          <w:tcPr>
            <w:tcW w:w="0" w:type="auto"/>
          </w:tcPr>
          <w:p w14:paraId="614C40C1" w14:textId="77777777" w:rsidR="00FD4220" w:rsidRDefault="00234476">
            <w:pPr>
              <w:spacing w:beforeAutospacing="1" w:afterAutospacing="1"/>
            </w:pPr>
            <w:r>
              <w:rPr>
                <w:color w:val="000000"/>
              </w:rPr>
              <w:t>$500-999</w:t>
            </w:r>
          </w:p>
        </w:tc>
        <w:tc>
          <w:tcPr>
            <w:tcW w:w="0" w:type="auto"/>
            <w:vAlign w:val="bottom"/>
          </w:tcPr>
          <w:p w14:paraId="455D1922" w14:textId="77777777" w:rsidR="00FD4220" w:rsidRDefault="00234476">
            <w:pPr>
              <w:spacing w:beforeAutospacing="1" w:afterAutospacing="1"/>
              <w:jc w:val="right"/>
            </w:pPr>
            <w:r>
              <w:rPr>
                <w:color w:val="000000"/>
              </w:rPr>
              <w:t>1,740</w:t>
            </w:r>
          </w:p>
        </w:tc>
        <w:tc>
          <w:tcPr>
            <w:tcW w:w="0" w:type="auto"/>
            <w:vAlign w:val="bottom"/>
          </w:tcPr>
          <w:p w14:paraId="1F9A1235" w14:textId="77777777" w:rsidR="00FD4220" w:rsidRDefault="00234476">
            <w:pPr>
              <w:spacing w:beforeAutospacing="1" w:afterAutospacing="1"/>
              <w:jc w:val="right"/>
            </w:pPr>
            <w:r>
              <w:rPr>
                <w:color w:val="000000"/>
              </w:rPr>
              <w:t>21.6%</w:t>
            </w:r>
          </w:p>
        </w:tc>
      </w:tr>
      <w:tr w:rsidR="00FD4220" w14:paraId="23431B9F" w14:textId="77777777">
        <w:trPr>
          <w:cantSplit/>
        </w:trPr>
        <w:tc>
          <w:tcPr>
            <w:tcW w:w="0" w:type="auto"/>
          </w:tcPr>
          <w:p w14:paraId="02112D47" w14:textId="77777777" w:rsidR="00FD4220" w:rsidRDefault="00234476">
            <w:pPr>
              <w:spacing w:beforeAutospacing="1" w:afterAutospacing="1"/>
            </w:pPr>
            <w:r>
              <w:rPr>
                <w:color w:val="000000"/>
              </w:rPr>
              <w:t>$1,000-1,499</w:t>
            </w:r>
          </w:p>
        </w:tc>
        <w:tc>
          <w:tcPr>
            <w:tcW w:w="0" w:type="auto"/>
            <w:vAlign w:val="bottom"/>
          </w:tcPr>
          <w:p w14:paraId="6802B55D" w14:textId="77777777" w:rsidR="00FD4220" w:rsidRDefault="00234476">
            <w:pPr>
              <w:spacing w:beforeAutospacing="1" w:afterAutospacing="1"/>
              <w:jc w:val="right"/>
            </w:pPr>
            <w:r>
              <w:rPr>
                <w:color w:val="000000"/>
              </w:rPr>
              <w:t>3,155</w:t>
            </w:r>
          </w:p>
        </w:tc>
        <w:tc>
          <w:tcPr>
            <w:tcW w:w="0" w:type="auto"/>
            <w:vAlign w:val="bottom"/>
          </w:tcPr>
          <w:p w14:paraId="4AF48FF2" w14:textId="77777777" w:rsidR="00FD4220" w:rsidRDefault="00234476">
            <w:pPr>
              <w:spacing w:beforeAutospacing="1" w:afterAutospacing="1"/>
              <w:jc w:val="right"/>
            </w:pPr>
            <w:r>
              <w:rPr>
                <w:color w:val="000000"/>
              </w:rPr>
              <w:t>39.2%</w:t>
            </w:r>
          </w:p>
        </w:tc>
      </w:tr>
      <w:tr w:rsidR="00FD4220" w14:paraId="378C9FC5" w14:textId="77777777">
        <w:trPr>
          <w:cantSplit/>
        </w:trPr>
        <w:tc>
          <w:tcPr>
            <w:tcW w:w="0" w:type="auto"/>
          </w:tcPr>
          <w:p w14:paraId="60875B08" w14:textId="77777777" w:rsidR="00FD4220" w:rsidRDefault="00234476">
            <w:pPr>
              <w:spacing w:beforeAutospacing="1" w:afterAutospacing="1"/>
            </w:pPr>
            <w:r>
              <w:rPr>
                <w:color w:val="000000"/>
              </w:rPr>
              <w:t>$1,500-1,999</w:t>
            </w:r>
          </w:p>
        </w:tc>
        <w:tc>
          <w:tcPr>
            <w:tcW w:w="0" w:type="auto"/>
            <w:vAlign w:val="bottom"/>
          </w:tcPr>
          <w:p w14:paraId="43BC2B8E" w14:textId="77777777" w:rsidR="00FD4220" w:rsidRDefault="00234476">
            <w:pPr>
              <w:spacing w:beforeAutospacing="1" w:afterAutospacing="1"/>
              <w:jc w:val="right"/>
            </w:pPr>
            <w:r>
              <w:rPr>
                <w:color w:val="000000"/>
              </w:rPr>
              <w:t>1,900</w:t>
            </w:r>
          </w:p>
        </w:tc>
        <w:tc>
          <w:tcPr>
            <w:tcW w:w="0" w:type="auto"/>
            <w:vAlign w:val="bottom"/>
          </w:tcPr>
          <w:p w14:paraId="24DFC4C6" w14:textId="77777777" w:rsidR="00FD4220" w:rsidRDefault="00234476">
            <w:pPr>
              <w:spacing w:beforeAutospacing="1" w:afterAutospacing="1"/>
              <w:jc w:val="right"/>
            </w:pPr>
            <w:r>
              <w:rPr>
                <w:color w:val="000000"/>
              </w:rPr>
              <w:t>23.6%</w:t>
            </w:r>
          </w:p>
        </w:tc>
      </w:tr>
      <w:tr w:rsidR="00FD4220" w14:paraId="30124E7D" w14:textId="77777777">
        <w:trPr>
          <w:cantSplit/>
        </w:trPr>
        <w:tc>
          <w:tcPr>
            <w:tcW w:w="0" w:type="auto"/>
          </w:tcPr>
          <w:p w14:paraId="28DA191E" w14:textId="77777777" w:rsidR="00FD4220" w:rsidRDefault="00234476">
            <w:pPr>
              <w:spacing w:beforeAutospacing="1" w:afterAutospacing="1"/>
            </w:pPr>
            <w:r>
              <w:rPr>
                <w:color w:val="000000"/>
              </w:rPr>
              <w:t>$2,000 or more</w:t>
            </w:r>
          </w:p>
        </w:tc>
        <w:tc>
          <w:tcPr>
            <w:tcW w:w="0" w:type="auto"/>
            <w:vAlign w:val="bottom"/>
          </w:tcPr>
          <w:p w14:paraId="5202517D" w14:textId="77777777" w:rsidR="00FD4220" w:rsidRDefault="00234476">
            <w:pPr>
              <w:spacing w:beforeAutospacing="1" w:afterAutospacing="1"/>
              <w:jc w:val="right"/>
            </w:pPr>
            <w:r>
              <w:rPr>
                <w:color w:val="000000"/>
              </w:rPr>
              <w:t>330</w:t>
            </w:r>
          </w:p>
        </w:tc>
        <w:tc>
          <w:tcPr>
            <w:tcW w:w="0" w:type="auto"/>
            <w:vAlign w:val="bottom"/>
          </w:tcPr>
          <w:p w14:paraId="3DFD0E17" w14:textId="77777777" w:rsidR="00FD4220" w:rsidRDefault="00234476">
            <w:pPr>
              <w:spacing w:beforeAutospacing="1" w:afterAutospacing="1"/>
              <w:jc w:val="right"/>
            </w:pPr>
            <w:r>
              <w:rPr>
                <w:color w:val="000000"/>
              </w:rPr>
              <w:t>4.1%</w:t>
            </w:r>
          </w:p>
        </w:tc>
      </w:tr>
      <w:tr w:rsidR="00FD4220" w14:paraId="04DB557A" w14:textId="77777777">
        <w:trPr>
          <w:cantSplit/>
        </w:trPr>
        <w:tc>
          <w:tcPr>
            <w:tcW w:w="0" w:type="auto"/>
          </w:tcPr>
          <w:p w14:paraId="4959EBD9" w14:textId="77777777" w:rsidR="00FD4220" w:rsidRDefault="00234476">
            <w:pPr>
              <w:spacing w:beforeAutospacing="1" w:afterAutospacing="1"/>
            </w:pPr>
            <w:r>
              <w:rPr>
                <w:rFonts w:ascii="Verdana" w:hAnsi="Verdana"/>
                <w:b/>
                <w:i/>
                <w:color w:val="000000"/>
                <w:sz w:val="16"/>
              </w:rPr>
              <w:t>Total</w:t>
            </w:r>
          </w:p>
        </w:tc>
        <w:tc>
          <w:tcPr>
            <w:tcW w:w="0" w:type="auto"/>
          </w:tcPr>
          <w:p w14:paraId="19B9C6E4" w14:textId="77777777" w:rsidR="00FD4220" w:rsidRDefault="00234476">
            <w:pPr>
              <w:spacing w:beforeAutospacing="1" w:afterAutospacing="1"/>
              <w:jc w:val="right"/>
            </w:pPr>
            <w:r>
              <w:rPr>
                <w:rFonts w:ascii="Verdana" w:hAnsi="Verdana"/>
                <w:b/>
                <w:i/>
                <w:color w:val="000000"/>
                <w:sz w:val="16"/>
              </w:rPr>
              <w:t>8,050</w:t>
            </w:r>
          </w:p>
        </w:tc>
        <w:tc>
          <w:tcPr>
            <w:tcW w:w="0" w:type="auto"/>
          </w:tcPr>
          <w:p w14:paraId="070FD141" w14:textId="77777777" w:rsidR="00FD4220" w:rsidRDefault="00234476">
            <w:pPr>
              <w:spacing w:beforeAutospacing="1" w:afterAutospacing="1"/>
              <w:jc w:val="right"/>
            </w:pPr>
            <w:r>
              <w:rPr>
                <w:rFonts w:ascii="Verdana" w:hAnsi="Verdana"/>
                <w:b/>
                <w:i/>
                <w:color w:val="000000"/>
                <w:sz w:val="16"/>
              </w:rPr>
              <w:t>100.0%</w:t>
            </w:r>
          </w:p>
        </w:tc>
      </w:tr>
    </w:tbl>
    <w:p w14:paraId="6D6AD8E6" w14:textId="4BD1D769"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34</w:t>
      </w:r>
      <w:r>
        <w:rPr>
          <w:rFonts w:asciiTheme="minorHAnsi" w:hAnsiTheme="minorHAnsi"/>
        </w:rPr>
        <w:fldChar w:fldCharType="end"/>
      </w:r>
      <w:r>
        <w:rPr>
          <w:rFonts w:asciiTheme="minorHAnsi" w:hAnsiTheme="minorHAnsi"/>
        </w:rPr>
        <w:t xml:space="preserve"> - Rent Paid</w:t>
      </w:r>
    </w:p>
    <w:tbl>
      <w:tblPr>
        <w:tblW w:w="5000" w:type="pct"/>
        <w:tblInd w:w="115" w:type="dxa"/>
        <w:tblLook w:val="01E0" w:firstRow="1" w:lastRow="1" w:firstColumn="1" w:lastColumn="1" w:noHBand="0" w:noVBand="0"/>
      </w:tblPr>
      <w:tblGrid>
        <w:gridCol w:w="1064"/>
        <w:gridCol w:w="8296"/>
      </w:tblGrid>
      <w:tr w:rsidR="00FA0F96" w14:paraId="566C60C8" w14:textId="77777777">
        <w:trPr>
          <w:cantSplit/>
        </w:trPr>
        <w:tc>
          <w:tcPr>
            <w:tcW w:w="1073" w:type="dxa"/>
          </w:tcPr>
          <w:p w14:paraId="370FD682" w14:textId="77777777" w:rsidR="00FA0F96" w:rsidRDefault="00234476">
            <w:pPr>
              <w:spacing w:after="0" w:line="240" w:lineRule="auto"/>
              <w:rPr>
                <w:rFonts w:cs="Arial"/>
                <w:sz w:val="16"/>
                <w:szCs w:val="16"/>
              </w:rPr>
            </w:pPr>
            <w:r>
              <w:rPr>
                <w:b/>
                <w:bCs/>
                <w:sz w:val="16"/>
                <w:szCs w:val="16"/>
              </w:rPr>
              <w:t>Data Source:</w:t>
            </w:r>
          </w:p>
        </w:tc>
        <w:tc>
          <w:tcPr>
            <w:tcW w:w="8503" w:type="dxa"/>
          </w:tcPr>
          <w:p w14:paraId="75A502E1" w14:textId="77777777" w:rsidR="00FD4220" w:rsidRDefault="00234476">
            <w:pPr>
              <w:spacing w:beforeAutospacing="1" w:afterAutospacing="1"/>
              <w:rPr>
                <w:rFonts w:cs="Arial"/>
                <w:sz w:val="16"/>
                <w:szCs w:val="16"/>
              </w:rPr>
            </w:pPr>
            <w:r>
              <w:rPr>
                <w:rFonts w:cs="Arial"/>
                <w:sz w:val="16"/>
                <w:szCs w:val="16"/>
              </w:rPr>
              <w:t>2016-2020 ACS</w:t>
            </w:r>
          </w:p>
        </w:tc>
      </w:tr>
    </w:tbl>
    <w:p w14:paraId="16C9B9FE" w14:textId="77777777" w:rsidR="00FA0F96" w:rsidRDefault="00FA0F96">
      <w:pPr>
        <w:rPr>
          <w:vanish/>
        </w:rPr>
      </w:pPr>
    </w:p>
    <w:p w14:paraId="53F0F6E0" w14:textId="77777777" w:rsidR="00FA0F96" w:rsidRDefault="00FA0F96">
      <w:pPr>
        <w:rPr>
          <w:b/>
          <w:bCs/>
          <w:vanish/>
          <w:sz w:val="16"/>
          <w:szCs w:val="16"/>
        </w:rPr>
      </w:pPr>
    </w:p>
    <w:p w14:paraId="5E3BD2A7" w14:textId="77777777" w:rsidR="00FA0F96" w:rsidRDefault="00FA0F96">
      <w:pPr>
        <w:spacing w:after="0" w:line="240" w:lineRule="auto"/>
      </w:pPr>
    </w:p>
    <w:p w14:paraId="380D445C" w14:textId="77777777" w:rsidR="00FA0F96" w:rsidRDefault="00FA0F96">
      <w:pPr>
        <w:spacing w:after="0" w:line="240" w:lineRule="auto"/>
      </w:pPr>
    </w:p>
    <w:p w14:paraId="70044247" w14:textId="77777777" w:rsidR="00FA0F96" w:rsidRDefault="00234476">
      <w:pPr>
        <w:keepNext/>
        <w:widowControl w:val="0"/>
        <w:rPr>
          <w:b/>
          <w:sz w:val="24"/>
          <w:szCs w:val="24"/>
        </w:rPr>
      </w:pPr>
      <w:r>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323"/>
        <w:gridCol w:w="2751"/>
      </w:tblGrid>
      <w:tr w:rsidR="00FA0F96" w14:paraId="417FA5BB" w14:textId="77777777">
        <w:trPr>
          <w:cantSplit/>
          <w:tblHeader/>
        </w:trPr>
        <w:tc>
          <w:tcPr>
            <w:tcW w:w="3346" w:type="dxa"/>
          </w:tcPr>
          <w:p w14:paraId="6E6F9B38" w14:textId="77777777" w:rsidR="00FA0F96" w:rsidRDefault="00234476">
            <w:pPr>
              <w:keepNext/>
              <w:widowControl w:val="0"/>
              <w:spacing w:after="0" w:line="240" w:lineRule="auto"/>
              <w:jc w:val="center"/>
              <w:rPr>
                <w:b/>
                <w:bCs/>
              </w:rPr>
            </w:pPr>
            <w:r>
              <w:rPr>
                <w:b/>
                <w:bCs/>
              </w:rPr>
              <w:t xml:space="preserve">Number of Units affordable to Households earning </w:t>
            </w:r>
          </w:p>
        </w:tc>
        <w:tc>
          <w:tcPr>
            <w:tcW w:w="3411" w:type="dxa"/>
          </w:tcPr>
          <w:p w14:paraId="4AA2B63E" w14:textId="77777777" w:rsidR="00FA0F96" w:rsidRDefault="00234476">
            <w:pPr>
              <w:keepNext/>
              <w:widowControl w:val="0"/>
              <w:spacing w:after="0" w:line="240" w:lineRule="auto"/>
              <w:jc w:val="center"/>
              <w:rPr>
                <w:b/>
                <w:bCs/>
              </w:rPr>
            </w:pPr>
            <w:r>
              <w:rPr>
                <w:b/>
                <w:bCs/>
              </w:rPr>
              <w:t>Renter</w:t>
            </w:r>
          </w:p>
        </w:tc>
        <w:tc>
          <w:tcPr>
            <w:tcW w:w="2819" w:type="dxa"/>
          </w:tcPr>
          <w:p w14:paraId="5F364EF3" w14:textId="77777777" w:rsidR="00FA0F96" w:rsidRDefault="00234476">
            <w:pPr>
              <w:keepNext/>
              <w:widowControl w:val="0"/>
              <w:spacing w:after="0" w:line="240" w:lineRule="auto"/>
              <w:jc w:val="center"/>
              <w:rPr>
                <w:b/>
                <w:bCs/>
              </w:rPr>
            </w:pPr>
            <w:r>
              <w:rPr>
                <w:b/>
                <w:bCs/>
              </w:rPr>
              <w:t>Owner</w:t>
            </w:r>
          </w:p>
        </w:tc>
      </w:tr>
      <w:tr w:rsidR="00FD4220" w14:paraId="16A59963" w14:textId="77777777">
        <w:trPr>
          <w:cantSplit/>
        </w:trPr>
        <w:tc>
          <w:tcPr>
            <w:tcW w:w="0" w:type="auto"/>
          </w:tcPr>
          <w:p w14:paraId="5905CE86" w14:textId="77777777" w:rsidR="00FD4220" w:rsidRDefault="00234476">
            <w:pPr>
              <w:spacing w:beforeAutospacing="1" w:afterAutospacing="1"/>
            </w:pPr>
            <w:r>
              <w:rPr>
                <w:color w:val="000000"/>
              </w:rPr>
              <w:t>30% HAMFI</w:t>
            </w:r>
          </w:p>
        </w:tc>
        <w:tc>
          <w:tcPr>
            <w:tcW w:w="0" w:type="auto"/>
            <w:vAlign w:val="bottom"/>
          </w:tcPr>
          <w:p w14:paraId="4ED0D17B" w14:textId="77777777" w:rsidR="00FD4220" w:rsidRDefault="00234476">
            <w:pPr>
              <w:spacing w:beforeAutospacing="1" w:afterAutospacing="1"/>
              <w:jc w:val="right"/>
            </w:pPr>
            <w:r>
              <w:rPr>
                <w:color w:val="000000"/>
              </w:rPr>
              <w:t>640</w:t>
            </w:r>
          </w:p>
        </w:tc>
        <w:tc>
          <w:tcPr>
            <w:tcW w:w="0" w:type="auto"/>
            <w:vAlign w:val="bottom"/>
          </w:tcPr>
          <w:p w14:paraId="3C013D9E" w14:textId="77777777" w:rsidR="00FD4220" w:rsidRDefault="00234476">
            <w:pPr>
              <w:spacing w:beforeAutospacing="1" w:afterAutospacing="1"/>
              <w:jc w:val="right"/>
            </w:pPr>
            <w:r>
              <w:rPr>
                <w:color w:val="000000"/>
              </w:rPr>
              <w:t>No Data</w:t>
            </w:r>
          </w:p>
        </w:tc>
      </w:tr>
      <w:tr w:rsidR="00FD4220" w14:paraId="400123F5" w14:textId="77777777">
        <w:trPr>
          <w:cantSplit/>
        </w:trPr>
        <w:tc>
          <w:tcPr>
            <w:tcW w:w="0" w:type="auto"/>
          </w:tcPr>
          <w:p w14:paraId="69FA2D46" w14:textId="77777777" w:rsidR="00FD4220" w:rsidRDefault="00234476">
            <w:pPr>
              <w:spacing w:beforeAutospacing="1" w:afterAutospacing="1"/>
            </w:pPr>
            <w:r>
              <w:rPr>
                <w:color w:val="000000"/>
              </w:rPr>
              <w:t>50% HAMFI</w:t>
            </w:r>
          </w:p>
        </w:tc>
        <w:tc>
          <w:tcPr>
            <w:tcW w:w="0" w:type="auto"/>
            <w:vAlign w:val="bottom"/>
          </w:tcPr>
          <w:p w14:paraId="3DA7CD1E" w14:textId="77777777" w:rsidR="00FD4220" w:rsidRDefault="00234476">
            <w:pPr>
              <w:spacing w:beforeAutospacing="1" w:afterAutospacing="1"/>
              <w:jc w:val="right"/>
            </w:pPr>
            <w:r>
              <w:rPr>
                <w:color w:val="000000"/>
              </w:rPr>
              <w:t>1,665</w:t>
            </w:r>
          </w:p>
        </w:tc>
        <w:tc>
          <w:tcPr>
            <w:tcW w:w="0" w:type="auto"/>
            <w:vAlign w:val="bottom"/>
          </w:tcPr>
          <w:p w14:paraId="6974C6F2" w14:textId="77777777" w:rsidR="00FD4220" w:rsidRDefault="00234476">
            <w:pPr>
              <w:spacing w:beforeAutospacing="1" w:afterAutospacing="1"/>
              <w:jc w:val="right"/>
            </w:pPr>
            <w:r>
              <w:rPr>
                <w:color w:val="000000"/>
              </w:rPr>
              <w:t>1,075</w:t>
            </w:r>
          </w:p>
        </w:tc>
      </w:tr>
      <w:tr w:rsidR="00FD4220" w14:paraId="1A794A74" w14:textId="77777777">
        <w:trPr>
          <w:cantSplit/>
        </w:trPr>
        <w:tc>
          <w:tcPr>
            <w:tcW w:w="0" w:type="auto"/>
          </w:tcPr>
          <w:p w14:paraId="06CD3304" w14:textId="77777777" w:rsidR="00FD4220" w:rsidRDefault="00234476">
            <w:pPr>
              <w:spacing w:beforeAutospacing="1" w:afterAutospacing="1"/>
            </w:pPr>
            <w:r>
              <w:rPr>
                <w:color w:val="000000"/>
              </w:rPr>
              <w:t>80% HAMFI</w:t>
            </w:r>
          </w:p>
        </w:tc>
        <w:tc>
          <w:tcPr>
            <w:tcW w:w="0" w:type="auto"/>
            <w:vAlign w:val="bottom"/>
          </w:tcPr>
          <w:p w14:paraId="092ADF19" w14:textId="77777777" w:rsidR="00FD4220" w:rsidRDefault="00234476">
            <w:pPr>
              <w:spacing w:beforeAutospacing="1" w:afterAutospacing="1"/>
              <w:jc w:val="right"/>
            </w:pPr>
            <w:r>
              <w:rPr>
                <w:color w:val="000000"/>
              </w:rPr>
              <w:t>4,985</w:t>
            </w:r>
          </w:p>
        </w:tc>
        <w:tc>
          <w:tcPr>
            <w:tcW w:w="0" w:type="auto"/>
            <w:vAlign w:val="bottom"/>
          </w:tcPr>
          <w:p w14:paraId="4CBD6FDD" w14:textId="77777777" w:rsidR="00FD4220" w:rsidRDefault="00234476">
            <w:pPr>
              <w:spacing w:beforeAutospacing="1" w:afterAutospacing="1"/>
              <w:jc w:val="right"/>
            </w:pPr>
            <w:r>
              <w:rPr>
                <w:color w:val="000000"/>
              </w:rPr>
              <w:t>4,115</w:t>
            </w:r>
          </w:p>
        </w:tc>
      </w:tr>
      <w:tr w:rsidR="00FD4220" w14:paraId="42ECF194" w14:textId="77777777">
        <w:trPr>
          <w:cantSplit/>
        </w:trPr>
        <w:tc>
          <w:tcPr>
            <w:tcW w:w="0" w:type="auto"/>
          </w:tcPr>
          <w:p w14:paraId="3A29FD76" w14:textId="77777777" w:rsidR="00FD4220" w:rsidRDefault="00234476">
            <w:pPr>
              <w:spacing w:beforeAutospacing="1" w:afterAutospacing="1"/>
            </w:pPr>
            <w:r>
              <w:rPr>
                <w:color w:val="000000"/>
              </w:rPr>
              <w:t>100% HAMFI</w:t>
            </w:r>
          </w:p>
        </w:tc>
        <w:tc>
          <w:tcPr>
            <w:tcW w:w="0" w:type="auto"/>
            <w:vAlign w:val="bottom"/>
          </w:tcPr>
          <w:p w14:paraId="77ED6FFB" w14:textId="77777777" w:rsidR="00FD4220" w:rsidRDefault="00234476">
            <w:pPr>
              <w:spacing w:beforeAutospacing="1" w:afterAutospacing="1"/>
              <w:jc w:val="right"/>
            </w:pPr>
            <w:r>
              <w:rPr>
                <w:color w:val="000000"/>
              </w:rPr>
              <w:t>No Data</w:t>
            </w:r>
          </w:p>
        </w:tc>
        <w:tc>
          <w:tcPr>
            <w:tcW w:w="0" w:type="auto"/>
            <w:vAlign w:val="bottom"/>
          </w:tcPr>
          <w:p w14:paraId="6AEDE166" w14:textId="77777777" w:rsidR="00FD4220" w:rsidRDefault="00234476">
            <w:pPr>
              <w:spacing w:beforeAutospacing="1" w:afterAutospacing="1"/>
              <w:jc w:val="right"/>
            </w:pPr>
            <w:r>
              <w:rPr>
                <w:color w:val="000000"/>
              </w:rPr>
              <w:t>5,945</w:t>
            </w:r>
          </w:p>
        </w:tc>
      </w:tr>
      <w:tr w:rsidR="00FD4220" w14:paraId="187F1705" w14:textId="77777777" w:rsidTr="004556A7">
        <w:trPr>
          <w:cantSplit/>
          <w:trHeight w:val="395"/>
        </w:trPr>
        <w:tc>
          <w:tcPr>
            <w:tcW w:w="0" w:type="auto"/>
          </w:tcPr>
          <w:p w14:paraId="16FC876C" w14:textId="77777777" w:rsidR="00FD4220" w:rsidRPr="004556A7" w:rsidRDefault="00234476">
            <w:pPr>
              <w:spacing w:beforeAutospacing="1" w:afterAutospacing="1"/>
              <w:rPr>
                <w:rFonts w:asciiTheme="minorHAnsi" w:hAnsiTheme="minorHAnsi" w:cstheme="minorHAnsi"/>
              </w:rPr>
            </w:pPr>
            <w:r w:rsidRPr="004556A7">
              <w:rPr>
                <w:rFonts w:asciiTheme="minorHAnsi" w:hAnsiTheme="minorHAnsi" w:cstheme="minorHAnsi"/>
                <w:b/>
                <w:i/>
                <w:color w:val="000000"/>
              </w:rPr>
              <w:t>Total</w:t>
            </w:r>
          </w:p>
        </w:tc>
        <w:tc>
          <w:tcPr>
            <w:tcW w:w="0" w:type="auto"/>
          </w:tcPr>
          <w:p w14:paraId="70E3E6BD" w14:textId="77777777" w:rsidR="00FD4220" w:rsidRPr="004556A7" w:rsidRDefault="00234476">
            <w:pPr>
              <w:spacing w:beforeAutospacing="1" w:afterAutospacing="1"/>
              <w:jc w:val="right"/>
              <w:rPr>
                <w:rFonts w:asciiTheme="minorHAnsi" w:hAnsiTheme="minorHAnsi" w:cstheme="minorHAnsi"/>
              </w:rPr>
            </w:pPr>
            <w:r w:rsidRPr="004556A7">
              <w:rPr>
                <w:rFonts w:asciiTheme="minorHAnsi" w:hAnsiTheme="minorHAnsi" w:cstheme="minorHAnsi"/>
                <w:b/>
                <w:i/>
                <w:color w:val="000000"/>
              </w:rPr>
              <w:t>7,290</w:t>
            </w:r>
          </w:p>
        </w:tc>
        <w:tc>
          <w:tcPr>
            <w:tcW w:w="0" w:type="auto"/>
          </w:tcPr>
          <w:p w14:paraId="7217DCD0" w14:textId="77777777" w:rsidR="00FD4220" w:rsidRPr="004556A7" w:rsidRDefault="00234476">
            <w:pPr>
              <w:spacing w:beforeAutospacing="1" w:afterAutospacing="1"/>
              <w:jc w:val="right"/>
              <w:rPr>
                <w:rFonts w:asciiTheme="minorHAnsi" w:hAnsiTheme="minorHAnsi" w:cstheme="minorHAnsi"/>
              </w:rPr>
            </w:pPr>
            <w:r w:rsidRPr="004556A7">
              <w:rPr>
                <w:rFonts w:asciiTheme="minorHAnsi" w:hAnsiTheme="minorHAnsi" w:cstheme="minorHAnsi"/>
                <w:b/>
                <w:i/>
                <w:color w:val="000000"/>
              </w:rPr>
              <w:t>11,135</w:t>
            </w:r>
          </w:p>
        </w:tc>
      </w:tr>
    </w:tbl>
    <w:p w14:paraId="5EA2CD3E" w14:textId="4C41A239"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35</w:t>
      </w:r>
      <w:r>
        <w:rPr>
          <w:rFonts w:asciiTheme="minorHAnsi" w:hAnsiTheme="minorHAnsi"/>
        </w:rPr>
        <w:fldChar w:fldCharType="end"/>
      </w:r>
      <w:r>
        <w:rPr>
          <w:rFonts w:asciiTheme="minorHAnsi" w:hAnsiTheme="minorHAnsi"/>
        </w:rPr>
        <w:t xml:space="preserve"> – Housing Affordability</w:t>
      </w:r>
    </w:p>
    <w:tbl>
      <w:tblPr>
        <w:tblW w:w="5000" w:type="pct"/>
        <w:tblInd w:w="115" w:type="dxa"/>
        <w:tblLook w:val="01E0" w:firstRow="1" w:lastRow="1" w:firstColumn="1" w:lastColumn="1" w:noHBand="0" w:noVBand="0"/>
      </w:tblPr>
      <w:tblGrid>
        <w:gridCol w:w="1064"/>
        <w:gridCol w:w="8296"/>
      </w:tblGrid>
      <w:tr w:rsidR="00FA0F96" w14:paraId="3E2A783A" w14:textId="77777777">
        <w:trPr>
          <w:cantSplit/>
        </w:trPr>
        <w:tc>
          <w:tcPr>
            <w:tcW w:w="1073" w:type="dxa"/>
          </w:tcPr>
          <w:p w14:paraId="26A8A6BB" w14:textId="77777777" w:rsidR="00FA0F96" w:rsidRDefault="00234476">
            <w:pPr>
              <w:spacing w:after="0" w:line="240" w:lineRule="auto"/>
              <w:rPr>
                <w:rFonts w:cs="Arial"/>
                <w:sz w:val="16"/>
                <w:szCs w:val="16"/>
              </w:rPr>
            </w:pPr>
            <w:r>
              <w:rPr>
                <w:b/>
                <w:bCs/>
                <w:sz w:val="16"/>
                <w:szCs w:val="16"/>
              </w:rPr>
              <w:t>Data Source:</w:t>
            </w:r>
          </w:p>
        </w:tc>
        <w:tc>
          <w:tcPr>
            <w:tcW w:w="8503" w:type="dxa"/>
          </w:tcPr>
          <w:p w14:paraId="2F111A4B" w14:textId="77777777" w:rsidR="00FD4220" w:rsidRDefault="00234476">
            <w:pPr>
              <w:spacing w:beforeAutospacing="1" w:afterAutospacing="1"/>
              <w:rPr>
                <w:rFonts w:cs="Arial"/>
                <w:sz w:val="16"/>
                <w:szCs w:val="16"/>
              </w:rPr>
            </w:pPr>
            <w:r>
              <w:rPr>
                <w:rFonts w:cs="Arial"/>
                <w:sz w:val="16"/>
                <w:szCs w:val="16"/>
              </w:rPr>
              <w:t>2016-2020 CHAS</w:t>
            </w:r>
          </w:p>
        </w:tc>
      </w:tr>
    </w:tbl>
    <w:p w14:paraId="7E531FC2" w14:textId="77777777" w:rsidR="00FA0F96" w:rsidRDefault="00FA0F96">
      <w:pPr>
        <w:rPr>
          <w:vanish/>
        </w:rPr>
      </w:pPr>
    </w:p>
    <w:p w14:paraId="55F65BBF" w14:textId="77777777" w:rsidR="00FA0F96" w:rsidRDefault="00FA0F96">
      <w:pPr>
        <w:rPr>
          <w:b/>
          <w:bCs/>
          <w:vanish/>
          <w:sz w:val="16"/>
          <w:szCs w:val="16"/>
        </w:rPr>
      </w:pPr>
    </w:p>
    <w:p w14:paraId="672A9B68" w14:textId="77777777" w:rsidR="00FA0F96" w:rsidRDefault="00FA0F96">
      <w:pPr>
        <w:spacing w:after="0" w:line="240" w:lineRule="auto"/>
      </w:pPr>
    </w:p>
    <w:p w14:paraId="6898C9A2" w14:textId="77777777" w:rsidR="00FA0F96" w:rsidRDefault="00FA0F96">
      <w:pPr>
        <w:widowControl w:val="0"/>
        <w:spacing w:after="0" w:line="240" w:lineRule="auto"/>
        <w:rPr>
          <w:b/>
          <w:sz w:val="24"/>
          <w:szCs w:val="24"/>
        </w:rPr>
      </w:pPr>
    </w:p>
    <w:p w14:paraId="487C386C" w14:textId="77777777" w:rsidR="00FA0F96" w:rsidRDefault="00234476">
      <w:pPr>
        <w:keepNext/>
        <w:widowControl w:val="0"/>
        <w:rPr>
          <w:b/>
          <w:sz w:val="24"/>
          <w:szCs w:val="24"/>
        </w:rPr>
      </w:pPr>
      <w:r>
        <w:rPr>
          <w:b/>
          <w:sz w:val="24"/>
          <w:szCs w:val="24"/>
        </w:rPr>
        <w:lastRenderedPageBreak/>
        <w:t xml:space="preserve">Monthly Rent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601"/>
        <w:gridCol w:w="1322"/>
        <w:gridCol w:w="1322"/>
        <w:gridCol w:w="1322"/>
        <w:gridCol w:w="1322"/>
      </w:tblGrid>
      <w:tr w:rsidR="00FA0F96" w14:paraId="1A8FC2B4" w14:textId="77777777">
        <w:trPr>
          <w:cantSplit/>
          <w:tblHeader/>
        </w:trPr>
        <w:tc>
          <w:tcPr>
            <w:tcW w:w="2520" w:type="dxa"/>
          </w:tcPr>
          <w:p w14:paraId="608D68A4" w14:textId="77777777" w:rsidR="00FA0F96" w:rsidRDefault="00234476">
            <w:pPr>
              <w:keepNext/>
              <w:widowControl w:val="0"/>
              <w:spacing w:after="0" w:line="240" w:lineRule="auto"/>
              <w:jc w:val="center"/>
              <w:rPr>
                <w:b/>
              </w:rPr>
            </w:pPr>
            <w:r>
              <w:rPr>
                <w:b/>
              </w:rPr>
              <w:t>Monthly Rent ($)</w:t>
            </w:r>
          </w:p>
        </w:tc>
        <w:tc>
          <w:tcPr>
            <w:tcW w:w="1620" w:type="dxa"/>
          </w:tcPr>
          <w:p w14:paraId="2BF43A84" w14:textId="77777777" w:rsidR="00FA0F96" w:rsidRDefault="00234476">
            <w:pPr>
              <w:keepNext/>
              <w:widowControl w:val="0"/>
              <w:spacing w:after="0" w:line="240" w:lineRule="auto"/>
              <w:jc w:val="center"/>
              <w:rPr>
                <w:b/>
              </w:rPr>
            </w:pPr>
            <w:r>
              <w:rPr>
                <w:b/>
                <w:bCs/>
              </w:rPr>
              <w:t>Efficiency (no bedroom)</w:t>
            </w:r>
          </w:p>
        </w:tc>
        <w:tc>
          <w:tcPr>
            <w:tcW w:w="1332" w:type="dxa"/>
          </w:tcPr>
          <w:p w14:paraId="537592BF" w14:textId="77777777" w:rsidR="00FA0F96" w:rsidRDefault="00234476">
            <w:pPr>
              <w:keepNext/>
              <w:widowControl w:val="0"/>
              <w:spacing w:after="0" w:line="240" w:lineRule="auto"/>
              <w:jc w:val="center"/>
              <w:rPr>
                <w:b/>
              </w:rPr>
            </w:pPr>
            <w:r>
              <w:rPr>
                <w:b/>
                <w:bCs/>
              </w:rPr>
              <w:t>1 Bedroom</w:t>
            </w:r>
          </w:p>
        </w:tc>
        <w:tc>
          <w:tcPr>
            <w:tcW w:w="1332" w:type="dxa"/>
          </w:tcPr>
          <w:p w14:paraId="608B9D73" w14:textId="77777777" w:rsidR="00FA0F96" w:rsidRDefault="00234476">
            <w:pPr>
              <w:keepNext/>
              <w:widowControl w:val="0"/>
              <w:spacing w:after="0" w:line="240" w:lineRule="auto"/>
              <w:jc w:val="center"/>
              <w:rPr>
                <w:b/>
              </w:rPr>
            </w:pPr>
            <w:r>
              <w:rPr>
                <w:b/>
                <w:bCs/>
              </w:rPr>
              <w:t>2 Bedroom</w:t>
            </w:r>
          </w:p>
        </w:tc>
        <w:tc>
          <w:tcPr>
            <w:tcW w:w="1332" w:type="dxa"/>
          </w:tcPr>
          <w:p w14:paraId="67242C7A" w14:textId="77777777" w:rsidR="00FA0F96" w:rsidRDefault="00234476">
            <w:pPr>
              <w:keepNext/>
              <w:widowControl w:val="0"/>
              <w:spacing w:after="0" w:line="240" w:lineRule="auto"/>
              <w:jc w:val="center"/>
              <w:rPr>
                <w:b/>
              </w:rPr>
            </w:pPr>
            <w:r>
              <w:rPr>
                <w:b/>
                <w:bCs/>
              </w:rPr>
              <w:t>3 Bedroom</w:t>
            </w:r>
          </w:p>
        </w:tc>
        <w:tc>
          <w:tcPr>
            <w:tcW w:w="1332" w:type="dxa"/>
          </w:tcPr>
          <w:p w14:paraId="71CB2D24" w14:textId="77777777" w:rsidR="00FA0F96" w:rsidRDefault="00234476">
            <w:pPr>
              <w:keepNext/>
              <w:widowControl w:val="0"/>
              <w:spacing w:after="0" w:line="240" w:lineRule="auto"/>
              <w:jc w:val="center"/>
              <w:rPr>
                <w:b/>
              </w:rPr>
            </w:pPr>
            <w:r>
              <w:rPr>
                <w:b/>
                <w:bCs/>
              </w:rPr>
              <w:t>4 Bedroom</w:t>
            </w:r>
          </w:p>
        </w:tc>
      </w:tr>
      <w:tr w:rsidR="00FA0F96" w14:paraId="52395C15" w14:textId="77777777">
        <w:trPr>
          <w:cantSplit/>
        </w:trPr>
        <w:tc>
          <w:tcPr>
            <w:tcW w:w="2520" w:type="dxa"/>
          </w:tcPr>
          <w:p w14:paraId="182D3A5A" w14:textId="77777777" w:rsidR="00FA0F96" w:rsidRDefault="00234476">
            <w:pPr>
              <w:keepNext/>
              <w:widowControl w:val="0"/>
              <w:spacing w:after="0" w:line="240" w:lineRule="auto"/>
            </w:pPr>
            <w:r>
              <w:t>Fair Market Rent</w:t>
            </w:r>
          </w:p>
        </w:tc>
        <w:tc>
          <w:tcPr>
            <w:tcW w:w="1620" w:type="dxa"/>
          </w:tcPr>
          <w:p w14:paraId="1A2442B3" w14:textId="0E128C6C" w:rsidR="00FA0F96" w:rsidRDefault="00DB7400">
            <w:pPr>
              <w:keepNext/>
              <w:widowControl w:val="0"/>
              <w:spacing w:after="0" w:line="240" w:lineRule="auto"/>
            </w:pPr>
            <w:r>
              <w:t>1251</w:t>
            </w:r>
          </w:p>
        </w:tc>
        <w:tc>
          <w:tcPr>
            <w:tcW w:w="1332" w:type="dxa"/>
          </w:tcPr>
          <w:p w14:paraId="7C1F82BF" w14:textId="02F9F871" w:rsidR="00FA0F96" w:rsidRDefault="00DB7400">
            <w:pPr>
              <w:keepNext/>
              <w:widowControl w:val="0"/>
              <w:spacing w:after="0" w:line="240" w:lineRule="auto"/>
            </w:pPr>
            <w:r>
              <w:t>1374</w:t>
            </w:r>
          </w:p>
        </w:tc>
        <w:tc>
          <w:tcPr>
            <w:tcW w:w="1332" w:type="dxa"/>
          </w:tcPr>
          <w:p w14:paraId="5FE7E2A7" w14:textId="6ACFAA6E" w:rsidR="00FA0F96" w:rsidRDefault="00DB7400">
            <w:pPr>
              <w:keepNext/>
              <w:widowControl w:val="0"/>
              <w:spacing w:after="0" w:line="240" w:lineRule="auto"/>
            </w:pPr>
            <w:r>
              <w:t>1676</w:t>
            </w:r>
          </w:p>
        </w:tc>
        <w:tc>
          <w:tcPr>
            <w:tcW w:w="1332" w:type="dxa"/>
          </w:tcPr>
          <w:p w14:paraId="5DEF17E1" w14:textId="66B72907" w:rsidR="00FA0F96" w:rsidRDefault="00DB7400">
            <w:pPr>
              <w:keepNext/>
              <w:widowControl w:val="0"/>
              <w:spacing w:after="0" w:line="240" w:lineRule="auto"/>
            </w:pPr>
            <w:r>
              <w:t>2062</w:t>
            </w:r>
          </w:p>
        </w:tc>
        <w:tc>
          <w:tcPr>
            <w:tcW w:w="1332" w:type="dxa"/>
          </w:tcPr>
          <w:p w14:paraId="3873EC34" w14:textId="70237462" w:rsidR="00FA0F96" w:rsidRDefault="00DB7400">
            <w:pPr>
              <w:keepNext/>
              <w:widowControl w:val="0"/>
              <w:spacing w:after="0" w:line="240" w:lineRule="auto"/>
            </w:pPr>
            <w:r>
              <w:t>2348</w:t>
            </w:r>
          </w:p>
        </w:tc>
      </w:tr>
      <w:tr w:rsidR="00FA0F96" w14:paraId="53609BAA" w14:textId="77777777">
        <w:trPr>
          <w:cantSplit/>
        </w:trPr>
        <w:tc>
          <w:tcPr>
            <w:tcW w:w="2520" w:type="dxa"/>
          </w:tcPr>
          <w:p w14:paraId="7D8E7F9F" w14:textId="77777777" w:rsidR="00FA0F96" w:rsidRDefault="00234476">
            <w:pPr>
              <w:keepNext/>
              <w:widowControl w:val="0"/>
              <w:spacing w:after="0" w:line="240" w:lineRule="auto"/>
            </w:pPr>
            <w:r>
              <w:t>High HOME Rent</w:t>
            </w:r>
          </w:p>
        </w:tc>
        <w:tc>
          <w:tcPr>
            <w:tcW w:w="1620" w:type="dxa"/>
          </w:tcPr>
          <w:p w14:paraId="5EC2E97A" w14:textId="6E13E730" w:rsidR="00FA0F96" w:rsidRDefault="00DC2741">
            <w:pPr>
              <w:keepNext/>
              <w:widowControl w:val="0"/>
              <w:spacing w:after="0" w:line="240" w:lineRule="auto"/>
            </w:pPr>
            <w:r>
              <w:t>1251</w:t>
            </w:r>
          </w:p>
        </w:tc>
        <w:tc>
          <w:tcPr>
            <w:tcW w:w="1332" w:type="dxa"/>
          </w:tcPr>
          <w:p w14:paraId="7683CAC1" w14:textId="2B5D81F8" w:rsidR="00FA0F96" w:rsidRDefault="00DC2741">
            <w:pPr>
              <w:keepNext/>
              <w:widowControl w:val="0"/>
              <w:spacing w:after="0" w:line="240" w:lineRule="auto"/>
            </w:pPr>
            <w:r>
              <w:t>1374</w:t>
            </w:r>
          </w:p>
        </w:tc>
        <w:tc>
          <w:tcPr>
            <w:tcW w:w="1332" w:type="dxa"/>
          </w:tcPr>
          <w:p w14:paraId="39063B5C" w14:textId="126F4A64" w:rsidR="00FA0F96" w:rsidRDefault="00DC2741">
            <w:pPr>
              <w:keepNext/>
              <w:widowControl w:val="0"/>
              <w:spacing w:after="0" w:line="240" w:lineRule="auto"/>
            </w:pPr>
            <w:r>
              <w:t>1676</w:t>
            </w:r>
          </w:p>
        </w:tc>
        <w:tc>
          <w:tcPr>
            <w:tcW w:w="1332" w:type="dxa"/>
          </w:tcPr>
          <w:p w14:paraId="3F200BF8" w14:textId="4BC0B35E" w:rsidR="00FA0F96" w:rsidRDefault="00F96054">
            <w:pPr>
              <w:keepNext/>
              <w:widowControl w:val="0"/>
              <w:spacing w:after="0" w:line="240" w:lineRule="auto"/>
            </w:pPr>
            <w:r>
              <w:t>1928</w:t>
            </w:r>
          </w:p>
        </w:tc>
        <w:tc>
          <w:tcPr>
            <w:tcW w:w="1332" w:type="dxa"/>
          </w:tcPr>
          <w:p w14:paraId="4B77F0E0" w14:textId="7AC13766" w:rsidR="00FA0F96" w:rsidRDefault="00F96054">
            <w:pPr>
              <w:keepNext/>
              <w:widowControl w:val="0"/>
              <w:spacing w:after="0" w:line="240" w:lineRule="auto"/>
            </w:pPr>
            <w:r>
              <w:t>2131</w:t>
            </w:r>
          </w:p>
        </w:tc>
      </w:tr>
      <w:tr w:rsidR="00FA0F96" w14:paraId="2DA0EF75" w14:textId="77777777">
        <w:trPr>
          <w:cantSplit/>
        </w:trPr>
        <w:tc>
          <w:tcPr>
            <w:tcW w:w="2520" w:type="dxa"/>
          </w:tcPr>
          <w:p w14:paraId="3C409DE0" w14:textId="77777777" w:rsidR="00FA0F96" w:rsidRDefault="00234476">
            <w:pPr>
              <w:keepNext/>
              <w:widowControl w:val="0"/>
              <w:spacing w:after="0" w:line="240" w:lineRule="auto"/>
            </w:pPr>
            <w:r>
              <w:t>Low HOME Rent</w:t>
            </w:r>
          </w:p>
        </w:tc>
        <w:tc>
          <w:tcPr>
            <w:tcW w:w="1620" w:type="dxa"/>
          </w:tcPr>
          <w:p w14:paraId="15F58167" w14:textId="425A2B61" w:rsidR="00FA0F96" w:rsidRDefault="00522448">
            <w:pPr>
              <w:keepNext/>
              <w:widowControl w:val="0"/>
              <w:spacing w:after="0" w:line="240" w:lineRule="auto"/>
            </w:pPr>
            <w:r>
              <w:t>1016</w:t>
            </w:r>
          </w:p>
        </w:tc>
        <w:tc>
          <w:tcPr>
            <w:tcW w:w="1332" w:type="dxa"/>
          </w:tcPr>
          <w:p w14:paraId="06721CE5" w14:textId="6CB7DA60" w:rsidR="00FA0F96" w:rsidRDefault="00DC2741">
            <w:pPr>
              <w:keepNext/>
              <w:widowControl w:val="0"/>
              <w:spacing w:after="0" w:line="240" w:lineRule="auto"/>
            </w:pPr>
            <w:r>
              <w:t>1088</w:t>
            </w:r>
          </w:p>
        </w:tc>
        <w:tc>
          <w:tcPr>
            <w:tcW w:w="1332" w:type="dxa"/>
          </w:tcPr>
          <w:p w14:paraId="62CB33D0" w14:textId="1D0AA005" w:rsidR="00FA0F96" w:rsidRDefault="00DC2741">
            <w:pPr>
              <w:keepNext/>
              <w:widowControl w:val="0"/>
              <w:spacing w:after="0" w:line="240" w:lineRule="auto"/>
            </w:pPr>
            <w:r>
              <w:t>1306</w:t>
            </w:r>
          </w:p>
        </w:tc>
        <w:tc>
          <w:tcPr>
            <w:tcW w:w="1332" w:type="dxa"/>
          </w:tcPr>
          <w:p w14:paraId="288F9C5D" w14:textId="34673D1D" w:rsidR="00FA0F96" w:rsidRDefault="00DC2741">
            <w:pPr>
              <w:keepNext/>
              <w:widowControl w:val="0"/>
              <w:spacing w:after="0" w:line="240" w:lineRule="auto"/>
            </w:pPr>
            <w:r>
              <w:t>1509</w:t>
            </w:r>
          </w:p>
        </w:tc>
        <w:tc>
          <w:tcPr>
            <w:tcW w:w="1332" w:type="dxa"/>
          </w:tcPr>
          <w:p w14:paraId="286E618C" w14:textId="44751C41" w:rsidR="00FA0F96" w:rsidRDefault="00DC2741">
            <w:pPr>
              <w:keepNext/>
              <w:widowControl w:val="0"/>
              <w:spacing w:after="0" w:line="240" w:lineRule="auto"/>
            </w:pPr>
            <w:r>
              <w:t>1683</w:t>
            </w:r>
          </w:p>
        </w:tc>
      </w:tr>
    </w:tbl>
    <w:p w14:paraId="120F2CCE" w14:textId="0CF93EB3"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36</w:t>
      </w:r>
      <w:r>
        <w:rPr>
          <w:rFonts w:asciiTheme="minorHAnsi" w:hAnsiTheme="minorHAnsi"/>
        </w:rPr>
        <w:fldChar w:fldCharType="end"/>
      </w:r>
      <w:r>
        <w:rPr>
          <w:rFonts w:asciiTheme="minorHAnsi" w:hAnsiTheme="minorHAnsi"/>
        </w:rPr>
        <w:t xml:space="preserve"> – Monthly Rent</w:t>
      </w:r>
    </w:p>
    <w:tbl>
      <w:tblPr>
        <w:tblW w:w="5000" w:type="pct"/>
        <w:tblInd w:w="115" w:type="dxa"/>
        <w:tblLook w:val="01E0" w:firstRow="1" w:lastRow="1" w:firstColumn="1" w:lastColumn="1" w:noHBand="0" w:noVBand="0"/>
      </w:tblPr>
      <w:tblGrid>
        <w:gridCol w:w="1063"/>
        <w:gridCol w:w="8297"/>
      </w:tblGrid>
      <w:tr w:rsidR="00FA0F96" w14:paraId="31B24F48" w14:textId="77777777">
        <w:trPr>
          <w:cantSplit/>
        </w:trPr>
        <w:tc>
          <w:tcPr>
            <w:tcW w:w="1073" w:type="dxa"/>
          </w:tcPr>
          <w:p w14:paraId="6B369162" w14:textId="77777777" w:rsidR="00FA0F96" w:rsidRDefault="00234476">
            <w:pPr>
              <w:spacing w:after="0" w:line="240" w:lineRule="auto"/>
              <w:rPr>
                <w:rFonts w:cs="Arial"/>
                <w:sz w:val="16"/>
                <w:szCs w:val="16"/>
              </w:rPr>
            </w:pPr>
            <w:r>
              <w:rPr>
                <w:b/>
                <w:bCs/>
                <w:sz w:val="16"/>
                <w:szCs w:val="16"/>
              </w:rPr>
              <w:t>Data Source:</w:t>
            </w:r>
          </w:p>
        </w:tc>
        <w:tc>
          <w:tcPr>
            <w:tcW w:w="8503" w:type="dxa"/>
          </w:tcPr>
          <w:p w14:paraId="27743F6F" w14:textId="59D33A64" w:rsidR="00FD4220" w:rsidRDefault="00ED2CDC">
            <w:pPr>
              <w:spacing w:beforeAutospacing="1" w:afterAutospacing="1"/>
              <w:rPr>
                <w:rFonts w:cs="Arial"/>
                <w:sz w:val="16"/>
                <w:szCs w:val="16"/>
              </w:rPr>
            </w:pPr>
            <w:r>
              <w:rPr>
                <w:rFonts w:cs="Arial"/>
                <w:sz w:val="16"/>
                <w:szCs w:val="16"/>
              </w:rPr>
              <w:t>202</w:t>
            </w:r>
            <w:r w:rsidR="00B4619B">
              <w:rPr>
                <w:rFonts w:cs="Arial"/>
                <w:sz w:val="16"/>
                <w:szCs w:val="16"/>
              </w:rPr>
              <w:t xml:space="preserve">4 </w:t>
            </w:r>
            <w:r w:rsidR="00234476">
              <w:rPr>
                <w:rFonts w:cs="Arial"/>
                <w:sz w:val="16"/>
                <w:szCs w:val="16"/>
              </w:rPr>
              <w:t>HUD FMR and HOME Rent</w:t>
            </w:r>
            <w:r w:rsidR="0032014E">
              <w:rPr>
                <w:rFonts w:cs="Arial"/>
                <w:sz w:val="16"/>
                <w:szCs w:val="16"/>
              </w:rPr>
              <w:t xml:space="preserve"> Limits-Effective June 1, 2024</w:t>
            </w:r>
          </w:p>
        </w:tc>
      </w:tr>
    </w:tbl>
    <w:p w14:paraId="20983B59" w14:textId="77777777" w:rsidR="00FA0F96" w:rsidRDefault="00FA0F96">
      <w:pPr>
        <w:rPr>
          <w:vanish/>
        </w:rPr>
      </w:pPr>
    </w:p>
    <w:p w14:paraId="0B299609" w14:textId="77777777" w:rsidR="00FA0F96" w:rsidRDefault="00FA0F96">
      <w:pPr>
        <w:rPr>
          <w:b/>
          <w:bCs/>
          <w:vanish/>
          <w:sz w:val="16"/>
          <w:szCs w:val="16"/>
        </w:rPr>
      </w:pPr>
    </w:p>
    <w:p w14:paraId="556D7C6F" w14:textId="77777777" w:rsidR="00FA0F96" w:rsidRDefault="00FA0F96">
      <w:pPr>
        <w:spacing w:after="0" w:line="240" w:lineRule="auto"/>
      </w:pPr>
    </w:p>
    <w:p w14:paraId="644B8BC2" w14:textId="77777777" w:rsidR="00FA0F96" w:rsidRDefault="00FA0F96">
      <w:pPr>
        <w:spacing w:after="0" w:line="240" w:lineRule="auto"/>
      </w:pPr>
    </w:p>
    <w:p w14:paraId="413D7EB9" w14:textId="77777777" w:rsidR="00FA0F96" w:rsidRDefault="00234476">
      <w:pPr>
        <w:rPr>
          <w:b/>
          <w:sz w:val="24"/>
          <w:szCs w:val="24"/>
        </w:rPr>
      </w:pPr>
      <w:r>
        <w:rPr>
          <w:b/>
          <w:sz w:val="24"/>
          <w:szCs w:val="24"/>
        </w:rPr>
        <w:t>Is there sufficient housing for households at all income levels?</w:t>
      </w:r>
    </w:p>
    <w:p w14:paraId="025D8F86" w14:textId="1AA03918" w:rsidR="00F50E57" w:rsidRDefault="00515353" w:rsidP="00515353">
      <w:pPr>
        <w:rPr>
          <w:bCs/>
          <w:sz w:val="24"/>
          <w:szCs w:val="24"/>
        </w:rPr>
      </w:pPr>
      <w:r w:rsidRPr="00515353">
        <w:rPr>
          <w:bCs/>
          <w:sz w:val="24"/>
          <w:szCs w:val="24"/>
        </w:rPr>
        <w:t xml:space="preserve">The number of units affordable to households earning 30% of the Area Median Family Income (HAMFI) is limited, with only 640 rental units affordable at this income level. For households earning 50% of HAMFI, there are 1,665 </w:t>
      </w:r>
      <w:r w:rsidR="00E61478">
        <w:rPr>
          <w:bCs/>
          <w:sz w:val="24"/>
          <w:szCs w:val="24"/>
        </w:rPr>
        <w:t xml:space="preserve">units with rents affordable to households with this income level, and </w:t>
      </w:r>
      <w:r w:rsidRPr="00515353">
        <w:rPr>
          <w:bCs/>
          <w:sz w:val="24"/>
          <w:szCs w:val="24"/>
        </w:rPr>
        <w:t xml:space="preserve">1,075 </w:t>
      </w:r>
      <w:r w:rsidR="00AB5DC9">
        <w:rPr>
          <w:bCs/>
          <w:sz w:val="24"/>
          <w:szCs w:val="24"/>
        </w:rPr>
        <w:t xml:space="preserve">owner occupied units affordable </w:t>
      </w:r>
      <w:r w:rsidR="00015137">
        <w:rPr>
          <w:bCs/>
          <w:sz w:val="24"/>
          <w:szCs w:val="24"/>
        </w:rPr>
        <w:t xml:space="preserve">for low-income homeowners. </w:t>
      </w:r>
      <w:r w:rsidR="00871FDE">
        <w:rPr>
          <w:bCs/>
          <w:sz w:val="24"/>
          <w:szCs w:val="24"/>
        </w:rPr>
        <w:t xml:space="preserve">The supply of </w:t>
      </w:r>
      <w:r w:rsidR="00E96BD9">
        <w:rPr>
          <w:bCs/>
          <w:sz w:val="24"/>
          <w:szCs w:val="24"/>
        </w:rPr>
        <w:t xml:space="preserve">housing units affordable for households at or below 50% HAMFI is constrained. </w:t>
      </w:r>
    </w:p>
    <w:p w14:paraId="4E562F18" w14:textId="05B054E6" w:rsidR="00515353" w:rsidRPr="00515353" w:rsidRDefault="00F50E57" w:rsidP="00515353">
      <w:pPr>
        <w:rPr>
          <w:bCs/>
          <w:sz w:val="24"/>
          <w:szCs w:val="24"/>
        </w:rPr>
      </w:pPr>
      <w:r>
        <w:rPr>
          <w:bCs/>
          <w:sz w:val="24"/>
          <w:szCs w:val="24"/>
        </w:rPr>
        <w:t xml:space="preserve">There is a higher </w:t>
      </w:r>
      <w:r w:rsidR="00515353" w:rsidRPr="00515353">
        <w:rPr>
          <w:bCs/>
          <w:sz w:val="24"/>
          <w:szCs w:val="24"/>
        </w:rPr>
        <w:t xml:space="preserve">availability of </w:t>
      </w:r>
      <w:r w:rsidR="00871FDE">
        <w:rPr>
          <w:bCs/>
          <w:sz w:val="24"/>
          <w:szCs w:val="24"/>
        </w:rPr>
        <w:t xml:space="preserve">rental units affordable to households at </w:t>
      </w:r>
      <w:r w:rsidR="00515353" w:rsidRPr="00515353">
        <w:rPr>
          <w:bCs/>
          <w:sz w:val="24"/>
          <w:szCs w:val="24"/>
        </w:rPr>
        <w:t xml:space="preserve">the </w:t>
      </w:r>
      <w:r w:rsidR="00A3127A">
        <w:rPr>
          <w:bCs/>
          <w:sz w:val="24"/>
          <w:szCs w:val="24"/>
        </w:rPr>
        <w:t>8</w:t>
      </w:r>
      <w:r w:rsidR="00515353" w:rsidRPr="00515353">
        <w:rPr>
          <w:bCs/>
          <w:sz w:val="24"/>
          <w:szCs w:val="24"/>
        </w:rPr>
        <w:t>0% HAMFI level</w:t>
      </w:r>
      <w:r w:rsidR="00627DEE">
        <w:rPr>
          <w:bCs/>
          <w:sz w:val="24"/>
          <w:szCs w:val="24"/>
        </w:rPr>
        <w:t xml:space="preserve">. </w:t>
      </w:r>
      <w:r w:rsidR="00515353" w:rsidRPr="00515353">
        <w:rPr>
          <w:bCs/>
          <w:sz w:val="24"/>
          <w:szCs w:val="24"/>
        </w:rPr>
        <w:t xml:space="preserve">For households </w:t>
      </w:r>
      <w:r w:rsidR="00627DEE">
        <w:rPr>
          <w:bCs/>
          <w:sz w:val="24"/>
          <w:szCs w:val="24"/>
        </w:rPr>
        <w:t>with incomes in the 80</w:t>
      </w:r>
      <w:r w:rsidR="00515353" w:rsidRPr="00515353">
        <w:rPr>
          <w:bCs/>
          <w:sz w:val="24"/>
          <w:szCs w:val="24"/>
        </w:rPr>
        <w:t xml:space="preserve">% of HAMFI, there are a larger number of </w:t>
      </w:r>
      <w:r w:rsidR="003B0336">
        <w:rPr>
          <w:bCs/>
          <w:sz w:val="24"/>
          <w:szCs w:val="24"/>
        </w:rPr>
        <w:t xml:space="preserve">rental units (4,985) and owner-occupied units (4,115) </w:t>
      </w:r>
      <w:r w:rsidR="00D479AE">
        <w:rPr>
          <w:bCs/>
          <w:sz w:val="24"/>
          <w:szCs w:val="24"/>
        </w:rPr>
        <w:t xml:space="preserve">to meet the housing need for moderate income households. </w:t>
      </w:r>
      <w:r w:rsidR="00515353" w:rsidRPr="00515353">
        <w:rPr>
          <w:bCs/>
          <w:sz w:val="24"/>
          <w:szCs w:val="24"/>
        </w:rPr>
        <w:t xml:space="preserve">While this may suggest that there is more </w:t>
      </w:r>
      <w:r w:rsidR="00D479AE">
        <w:rPr>
          <w:bCs/>
          <w:sz w:val="24"/>
          <w:szCs w:val="24"/>
        </w:rPr>
        <w:t xml:space="preserve">housing affordability for </w:t>
      </w:r>
      <w:r w:rsidR="00515353" w:rsidRPr="00515353">
        <w:rPr>
          <w:bCs/>
          <w:sz w:val="24"/>
          <w:szCs w:val="24"/>
        </w:rPr>
        <w:t xml:space="preserve">moderate-income </w:t>
      </w:r>
      <w:r w:rsidR="00582661">
        <w:rPr>
          <w:bCs/>
          <w:sz w:val="24"/>
          <w:szCs w:val="24"/>
        </w:rPr>
        <w:t xml:space="preserve">households, there is still potentially a gap in the number of households in this income range compared to </w:t>
      </w:r>
      <w:r w:rsidR="000D4F09">
        <w:rPr>
          <w:bCs/>
          <w:sz w:val="24"/>
          <w:szCs w:val="24"/>
        </w:rPr>
        <w:t xml:space="preserve">available units. </w:t>
      </w:r>
    </w:p>
    <w:p w14:paraId="6F33529A" w14:textId="77777777" w:rsidR="00FA0F96" w:rsidRDefault="00234476">
      <w:pPr>
        <w:rPr>
          <w:b/>
          <w:sz w:val="24"/>
          <w:szCs w:val="24"/>
        </w:rPr>
      </w:pPr>
      <w:r>
        <w:rPr>
          <w:b/>
          <w:sz w:val="24"/>
          <w:szCs w:val="24"/>
        </w:rPr>
        <w:t>How is affordability of housing likely to change considering changes to home values and/or rents?</w:t>
      </w:r>
    </w:p>
    <w:p w14:paraId="7EC082C6" w14:textId="01451344" w:rsidR="00675BF2" w:rsidRPr="00675BF2" w:rsidRDefault="00675BF2" w:rsidP="0083359E">
      <w:pPr>
        <w:spacing w:before="100" w:beforeAutospacing="1" w:after="100" w:afterAutospacing="1"/>
        <w:rPr>
          <w:bCs/>
          <w:sz w:val="24"/>
          <w:szCs w:val="24"/>
        </w:rPr>
      </w:pPr>
      <w:r w:rsidRPr="00675BF2">
        <w:rPr>
          <w:bCs/>
          <w:sz w:val="24"/>
          <w:szCs w:val="24"/>
        </w:rPr>
        <w:t xml:space="preserve">This data </w:t>
      </w:r>
      <w:r w:rsidR="00F947C7">
        <w:rPr>
          <w:bCs/>
          <w:sz w:val="24"/>
          <w:szCs w:val="24"/>
        </w:rPr>
        <w:t xml:space="preserve">on housing affordability in the Town of Hamden, in comparison to HUD’s Fair Market </w:t>
      </w:r>
      <w:r w:rsidR="000F2A70">
        <w:rPr>
          <w:bCs/>
          <w:sz w:val="24"/>
          <w:szCs w:val="24"/>
        </w:rPr>
        <w:t>Rent,</w:t>
      </w:r>
      <w:r w:rsidR="00116459">
        <w:rPr>
          <w:bCs/>
          <w:sz w:val="24"/>
          <w:szCs w:val="24"/>
        </w:rPr>
        <w:t xml:space="preserve"> suggests </w:t>
      </w:r>
      <w:r w:rsidRPr="00675BF2">
        <w:rPr>
          <w:bCs/>
          <w:sz w:val="24"/>
          <w:szCs w:val="24"/>
        </w:rPr>
        <w:t xml:space="preserve">that the overall housing market in Hamden is increasingly becoming less affordable, </w:t>
      </w:r>
      <w:r w:rsidR="00C01865">
        <w:rPr>
          <w:bCs/>
          <w:sz w:val="24"/>
          <w:szCs w:val="24"/>
        </w:rPr>
        <w:t xml:space="preserve">as the </w:t>
      </w:r>
      <w:r w:rsidRPr="00675BF2">
        <w:rPr>
          <w:bCs/>
          <w:sz w:val="24"/>
          <w:szCs w:val="24"/>
        </w:rPr>
        <w:t xml:space="preserve">especially for lower-income renters. The fact that a large portion of renters (39.2%) are paying between $1,000 and $1,499 for rent highlights the potential cost burden for </w:t>
      </w:r>
      <w:r w:rsidR="00265178">
        <w:rPr>
          <w:bCs/>
          <w:sz w:val="24"/>
          <w:szCs w:val="24"/>
        </w:rPr>
        <w:t xml:space="preserve">households in the lower income ranges. </w:t>
      </w:r>
      <w:r w:rsidRPr="00675BF2">
        <w:rPr>
          <w:bCs/>
          <w:sz w:val="24"/>
          <w:szCs w:val="24"/>
        </w:rPr>
        <w:t>There is a significant gap between the affordability of units for those earning at or below 50% of HAMFI and the actual availability of affordable units, particularly for households at 30% HAMFI. This</w:t>
      </w:r>
      <w:r w:rsidR="00611886">
        <w:rPr>
          <w:bCs/>
          <w:sz w:val="24"/>
          <w:szCs w:val="24"/>
        </w:rPr>
        <w:t xml:space="preserve"> suggests </w:t>
      </w:r>
      <w:r w:rsidRPr="00675BF2">
        <w:rPr>
          <w:bCs/>
          <w:sz w:val="24"/>
          <w:szCs w:val="24"/>
        </w:rPr>
        <w:t>a</w:t>
      </w:r>
      <w:r w:rsidR="00575BB3">
        <w:rPr>
          <w:bCs/>
          <w:sz w:val="24"/>
          <w:szCs w:val="24"/>
        </w:rPr>
        <w:t xml:space="preserve">n increased demand for </w:t>
      </w:r>
      <w:r w:rsidR="00970B72">
        <w:rPr>
          <w:bCs/>
          <w:sz w:val="24"/>
          <w:szCs w:val="24"/>
        </w:rPr>
        <w:t xml:space="preserve">more units that are affordable to households in the lower-income ranges, and increasingly for </w:t>
      </w:r>
      <w:r w:rsidR="004037E0">
        <w:rPr>
          <w:bCs/>
          <w:sz w:val="24"/>
          <w:szCs w:val="24"/>
        </w:rPr>
        <w:t xml:space="preserve">those at or below 30% HAMFI. </w:t>
      </w:r>
    </w:p>
    <w:p w14:paraId="1B16D932" w14:textId="77777777" w:rsidR="00A44994" w:rsidRDefault="00A44994" w:rsidP="0083359E">
      <w:pPr>
        <w:spacing w:before="100" w:beforeAutospacing="1" w:after="100" w:afterAutospacing="1"/>
        <w:rPr>
          <w:b/>
          <w:sz w:val="24"/>
          <w:szCs w:val="24"/>
        </w:rPr>
      </w:pPr>
    </w:p>
    <w:p w14:paraId="7A5119F9" w14:textId="77777777" w:rsidR="00A44994" w:rsidRDefault="00A44994">
      <w:pPr>
        <w:rPr>
          <w:b/>
          <w:sz w:val="24"/>
          <w:szCs w:val="24"/>
        </w:rPr>
      </w:pPr>
    </w:p>
    <w:p w14:paraId="1EF4BE28" w14:textId="145E5554" w:rsidR="00FA0F96" w:rsidRDefault="00234476">
      <w:pPr>
        <w:rPr>
          <w:b/>
          <w:sz w:val="24"/>
          <w:szCs w:val="24"/>
        </w:rPr>
      </w:pPr>
      <w:r>
        <w:rPr>
          <w:b/>
          <w:sz w:val="24"/>
          <w:szCs w:val="24"/>
        </w:rPr>
        <w:lastRenderedPageBreak/>
        <w:t>How do HOME rents / Fair Market Rent compare to Area Median Rent? How might this impact your strategy to produce or preserve affordable housing?</w:t>
      </w:r>
    </w:p>
    <w:p w14:paraId="418912A4" w14:textId="52F3C302" w:rsidR="00234476" w:rsidRPr="00234476" w:rsidRDefault="00234476" w:rsidP="00A44994">
      <w:pPr>
        <w:spacing w:before="100" w:beforeAutospacing="1" w:after="100" w:afterAutospacing="1"/>
        <w:rPr>
          <w:bCs/>
          <w:sz w:val="24"/>
          <w:szCs w:val="24"/>
        </w:rPr>
      </w:pPr>
      <w:r w:rsidRPr="00234476">
        <w:rPr>
          <w:bCs/>
          <w:sz w:val="24"/>
          <w:szCs w:val="24"/>
        </w:rPr>
        <w:t>The Fair Market Rent (FMR) for a 1-bedroom unit is $1,374</w:t>
      </w:r>
      <w:r w:rsidR="009D27A3">
        <w:rPr>
          <w:bCs/>
          <w:sz w:val="24"/>
          <w:szCs w:val="24"/>
        </w:rPr>
        <w:t xml:space="preserve">, which is </w:t>
      </w:r>
      <w:r w:rsidR="009901C1">
        <w:rPr>
          <w:bCs/>
          <w:sz w:val="24"/>
          <w:szCs w:val="24"/>
        </w:rPr>
        <w:t>within the same range indicated for rents paid. However, rent affordability greatly diminishes</w:t>
      </w:r>
      <w:r w:rsidR="00C759C6">
        <w:rPr>
          <w:bCs/>
          <w:sz w:val="24"/>
          <w:szCs w:val="24"/>
        </w:rPr>
        <w:t xml:space="preserve"> with each increase in bedroom size, as </w:t>
      </w:r>
      <w:r w:rsidR="007D5E4D">
        <w:rPr>
          <w:bCs/>
          <w:sz w:val="24"/>
          <w:szCs w:val="24"/>
        </w:rPr>
        <w:t xml:space="preserve">the FMR is for </w:t>
      </w:r>
      <w:r w:rsidR="00C759C6">
        <w:rPr>
          <w:bCs/>
          <w:sz w:val="24"/>
          <w:szCs w:val="24"/>
        </w:rPr>
        <w:t xml:space="preserve">a </w:t>
      </w:r>
      <w:r w:rsidRPr="00234476">
        <w:rPr>
          <w:bCs/>
          <w:sz w:val="24"/>
          <w:szCs w:val="24"/>
        </w:rPr>
        <w:t>2-bedroom unit</w:t>
      </w:r>
      <w:r w:rsidR="00C759C6">
        <w:rPr>
          <w:bCs/>
          <w:sz w:val="24"/>
          <w:szCs w:val="24"/>
        </w:rPr>
        <w:t xml:space="preserve"> is </w:t>
      </w:r>
      <w:r w:rsidRPr="00234476">
        <w:rPr>
          <w:bCs/>
          <w:sz w:val="24"/>
          <w:szCs w:val="24"/>
        </w:rPr>
        <w:t>$1,676</w:t>
      </w:r>
      <w:r w:rsidR="00C759C6">
        <w:rPr>
          <w:bCs/>
          <w:sz w:val="24"/>
          <w:szCs w:val="24"/>
        </w:rPr>
        <w:t>, and 3</w:t>
      </w:r>
      <w:r w:rsidR="0035791D">
        <w:rPr>
          <w:bCs/>
          <w:sz w:val="24"/>
          <w:szCs w:val="24"/>
        </w:rPr>
        <w:t xml:space="preserve"> bedroom units exceed </w:t>
      </w:r>
      <w:r w:rsidR="003E7401">
        <w:rPr>
          <w:bCs/>
          <w:sz w:val="24"/>
          <w:szCs w:val="24"/>
        </w:rPr>
        <w:t xml:space="preserve">$2,000 per month. </w:t>
      </w:r>
      <w:r w:rsidRPr="00234476">
        <w:rPr>
          <w:bCs/>
          <w:sz w:val="24"/>
          <w:szCs w:val="24"/>
        </w:rPr>
        <w:t>These rent level</w:t>
      </w:r>
      <w:r w:rsidR="00B23BE4">
        <w:rPr>
          <w:bCs/>
          <w:sz w:val="24"/>
          <w:szCs w:val="24"/>
        </w:rPr>
        <w:t xml:space="preserve">s </w:t>
      </w:r>
      <w:r w:rsidR="00271BC2">
        <w:rPr>
          <w:bCs/>
          <w:sz w:val="24"/>
          <w:szCs w:val="24"/>
        </w:rPr>
        <w:t xml:space="preserve">appear to align closely with the </w:t>
      </w:r>
      <w:r w:rsidR="0039490F">
        <w:rPr>
          <w:bCs/>
          <w:sz w:val="24"/>
          <w:szCs w:val="24"/>
        </w:rPr>
        <w:t xml:space="preserve">rents reported in the 2016-2020 ACS Data, however the comparison is using 2024 FMR </w:t>
      </w:r>
      <w:r w:rsidR="00140407">
        <w:rPr>
          <w:bCs/>
          <w:sz w:val="24"/>
          <w:szCs w:val="24"/>
        </w:rPr>
        <w:t xml:space="preserve">to 2020 reported rent costs. The actual rents </w:t>
      </w:r>
      <w:r w:rsidR="00E9318A">
        <w:rPr>
          <w:bCs/>
          <w:sz w:val="24"/>
          <w:szCs w:val="24"/>
        </w:rPr>
        <w:t xml:space="preserve">in the Town of Hamden can be expected to </w:t>
      </w:r>
      <w:r w:rsidR="007F07DC">
        <w:rPr>
          <w:bCs/>
          <w:sz w:val="24"/>
          <w:szCs w:val="24"/>
        </w:rPr>
        <w:t>be</w:t>
      </w:r>
      <w:r w:rsidR="00E9318A">
        <w:rPr>
          <w:bCs/>
          <w:sz w:val="24"/>
          <w:szCs w:val="24"/>
        </w:rPr>
        <w:t xml:space="preserve"> higher than the ACS data</w:t>
      </w:r>
      <w:r w:rsidR="002B72DD">
        <w:rPr>
          <w:bCs/>
          <w:sz w:val="24"/>
          <w:szCs w:val="24"/>
        </w:rPr>
        <w:t xml:space="preserve"> reports, due to housing market trends since the COVID-19 </w:t>
      </w:r>
      <w:r w:rsidR="007F07DC">
        <w:rPr>
          <w:bCs/>
          <w:sz w:val="24"/>
          <w:szCs w:val="24"/>
        </w:rPr>
        <w:t xml:space="preserve">pandemic. A review of the Rent Café </w:t>
      </w:r>
      <w:r w:rsidR="00CF7560">
        <w:rPr>
          <w:bCs/>
          <w:sz w:val="24"/>
          <w:szCs w:val="24"/>
        </w:rPr>
        <w:t xml:space="preserve">website </w:t>
      </w:r>
      <w:r w:rsidR="006B0BE3">
        <w:rPr>
          <w:bCs/>
          <w:sz w:val="24"/>
          <w:szCs w:val="24"/>
        </w:rPr>
        <w:t xml:space="preserve">indicates the actual average rent to be $2,033 for a 931 square foot apartment. </w:t>
      </w:r>
      <w:r w:rsidR="00372FC5">
        <w:rPr>
          <w:bCs/>
          <w:sz w:val="24"/>
          <w:szCs w:val="24"/>
        </w:rPr>
        <w:t>The rise</w:t>
      </w:r>
      <w:r w:rsidR="00985A1A">
        <w:rPr>
          <w:bCs/>
          <w:sz w:val="24"/>
          <w:szCs w:val="24"/>
        </w:rPr>
        <w:t xml:space="preserve"> in market </w:t>
      </w:r>
      <w:r w:rsidR="00A753BB">
        <w:rPr>
          <w:bCs/>
          <w:sz w:val="24"/>
          <w:szCs w:val="24"/>
        </w:rPr>
        <w:t>rate for</w:t>
      </w:r>
      <w:r w:rsidR="00985A1A">
        <w:rPr>
          <w:bCs/>
          <w:sz w:val="24"/>
          <w:szCs w:val="24"/>
        </w:rPr>
        <w:t xml:space="preserve"> rental units in the Town of Hamden would have a negative impact on </w:t>
      </w:r>
      <w:r w:rsidR="00A753BB">
        <w:rPr>
          <w:bCs/>
          <w:sz w:val="24"/>
          <w:szCs w:val="24"/>
        </w:rPr>
        <w:t xml:space="preserve">housing stability for lower-income households. </w:t>
      </w:r>
    </w:p>
    <w:p w14:paraId="429CF0D3" w14:textId="3C7838A2" w:rsidR="00234476" w:rsidRPr="00234476" w:rsidRDefault="00234476" w:rsidP="00A44994">
      <w:pPr>
        <w:spacing w:before="100" w:beforeAutospacing="1" w:after="100" w:afterAutospacing="1"/>
        <w:rPr>
          <w:bCs/>
          <w:sz w:val="24"/>
          <w:szCs w:val="24"/>
        </w:rPr>
      </w:pPr>
      <w:r w:rsidRPr="00234476">
        <w:rPr>
          <w:bCs/>
          <w:sz w:val="24"/>
          <w:szCs w:val="24"/>
        </w:rPr>
        <w:t xml:space="preserve">The Low HOME Rent is </w:t>
      </w:r>
      <w:r w:rsidR="00A20156">
        <w:rPr>
          <w:bCs/>
          <w:sz w:val="24"/>
          <w:szCs w:val="24"/>
        </w:rPr>
        <w:t xml:space="preserve">what HUD considers to be affordable to households </w:t>
      </w:r>
      <w:r w:rsidR="00154EA7">
        <w:rPr>
          <w:bCs/>
          <w:sz w:val="24"/>
          <w:szCs w:val="24"/>
        </w:rPr>
        <w:t xml:space="preserve">considered low-income, whose household income does not exceed 50% of the area median income. In comparing the Low HOME rent </w:t>
      </w:r>
      <w:r w:rsidR="003F24B4">
        <w:rPr>
          <w:bCs/>
          <w:sz w:val="24"/>
          <w:szCs w:val="24"/>
        </w:rPr>
        <w:t xml:space="preserve">standard for a </w:t>
      </w:r>
      <w:r w:rsidRPr="00234476">
        <w:rPr>
          <w:bCs/>
          <w:sz w:val="24"/>
          <w:szCs w:val="24"/>
        </w:rPr>
        <w:t xml:space="preserve">1-bedroom unit </w:t>
      </w:r>
      <w:r w:rsidR="003F24B4">
        <w:rPr>
          <w:bCs/>
          <w:sz w:val="24"/>
          <w:szCs w:val="24"/>
        </w:rPr>
        <w:t xml:space="preserve">($1,088) to the </w:t>
      </w:r>
      <w:r w:rsidR="009377B9">
        <w:rPr>
          <w:bCs/>
          <w:sz w:val="24"/>
          <w:szCs w:val="24"/>
        </w:rPr>
        <w:t xml:space="preserve">estimated actual cost for a 1 bedroom unit ($2,033) it is clear that </w:t>
      </w:r>
      <w:r w:rsidR="00C42EFE">
        <w:rPr>
          <w:bCs/>
          <w:sz w:val="24"/>
          <w:szCs w:val="24"/>
        </w:rPr>
        <w:t xml:space="preserve">households in the lower-income range will </w:t>
      </w:r>
      <w:r w:rsidR="000F1D19">
        <w:rPr>
          <w:bCs/>
          <w:sz w:val="24"/>
          <w:szCs w:val="24"/>
        </w:rPr>
        <w:t xml:space="preserve">be cost-burdened in the current rental market. </w:t>
      </w:r>
    </w:p>
    <w:p w14:paraId="2E2FC0B3" w14:textId="77777777" w:rsidR="00FA0F96" w:rsidRDefault="00234476">
      <w:pPr>
        <w:spacing w:line="204" w:lineRule="auto"/>
        <w:rPr>
          <w:b/>
          <w:sz w:val="24"/>
          <w:szCs w:val="24"/>
        </w:rPr>
      </w:pPr>
      <w:r>
        <w:rPr>
          <w:b/>
          <w:sz w:val="24"/>
          <w:szCs w:val="24"/>
        </w:rPr>
        <w:t>Discussion</w:t>
      </w:r>
    </w:p>
    <w:p w14:paraId="14EB7934" w14:textId="31519125" w:rsidR="000C7791" w:rsidRPr="000C7791" w:rsidRDefault="000C7791" w:rsidP="0048051D">
      <w:pPr>
        <w:spacing w:before="100" w:beforeAutospacing="1" w:after="100" w:afterAutospacing="1"/>
        <w:rPr>
          <w:bCs/>
          <w:sz w:val="24"/>
          <w:szCs w:val="24"/>
        </w:rPr>
      </w:pPr>
      <w:r w:rsidRPr="000C7791">
        <w:rPr>
          <w:bCs/>
          <w:sz w:val="24"/>
          <w:szCs w:val="24"/>
        </w:rPr>
        <w:t>Between the base year of 2009 and the most recent year of 2020, the cost of housing in Hamden has experienced moderate changes. The median home value decreased slightly by 2%, from $230,800 to $225,500. In contrast, the median contract rent has increased by 8%, rising from $1,129 to $1,221. This increase in rent suggests a growing pressure on renters in the area, particularly for low- and moderate-income households.</w:t>
      </w:r>
    </w:p>
    <w:p w14:paraId="79006765" w14:textId="77777777" w:rsidR="00FA0F96" w:rsidRDefault="00234476">
      <w:pPr>
        <w:pStyle w:val="Heading2"/>
        <w:pageBreakBefore/>
        <w:rPr>
          <w:rFonts w:ascii="Calibri" w:hAnsi="Calibri"/>
          <w:i w:val="0"/>
        </w:rPr>
      </w:pPr>
      <w:r>
        <w:rPr>
          <w:rFonts w:ascii="Calibri" w:hAnsi="Calibri"/>
          <w:i w:val="0"/>
        </w:rPr>
        <w:lastRenderedPageBreak/>
        <w:t>MA-20 Housing Market Analysis: Condition of Housing – 91.210(a)</w:t>
      </w:r>
    </w:p>
    <w:p w14:paraId="1F8B7BC3" w14:textId="77777777" w:rsidR="00FA0F96" w:rsidRDefault="00234476">
      <w:pPr>
        <w:spacing w:line="204" w:lineRule="auto"/>
        <w:rPr>
          <w:b/>
          <w:sz w:val="24"/>
          <w:szCs w:val="24"/>
        </w:rPr>
      </w:pPr>
      <w:r>
        <w:rPr>
          <w:b/>
          <w:sz w:val="24"/>
          <w:szCs w:val="24"/>
        </w:rPr>
        <w:t>Introduction</w:t>
      </w:r>
    </w:p>
    <w:p w14:paraId="4BD22B71" w14:textId="72D46007" w:rsidR="00961C70" w:rsidRPr="004E228A" w:rsidRDefault="00961C70" w:rsidP="00961C70">
      <w:pPr>
        <w:spacing w:beforeAutospacing="1" w:afterAutospacing="1"/>
        <w:rPr>
          <w:b/>
          <w:sz w:val="24"/>
          <w:szCs w:val="24"/>
        </w:rPr>
      </w:pPr>
      <w:r w:rsidRPr="004E228A">
        <w:rPr>
          <w:rFonts w:cs="Arial"/>
          <w:sz w:val="24"/>
          <w:szCs w:val="24"/>
        </w:rPr>
        <w:t>The following definitions are used when evaluating units as substandard and identifying those that are suitable for rehabilitation.</w:t>
      </w:r>
    </w:p>
    <w:p w14:paraId="58D970E1" w14:textId="7106D8A5" w:rsidR="00961C70" w:rsidRPr="004E228A" w:rsidRDefault="00961C70" w:rsidP="00961C70">
      <w:pPr>
        <w:spacing w:beforeAutospacing="1" w:afterAutospacing="1"/>
        <w:rPr>
          <w:b/>
          <w:sz w:val="24"/>
          <w:szCs w:val="24"/>
        </w:rPr>
      </w:pPr>
      <w:r w:rsidRPr="004E228A">
        <w:rPr>
          <w:rFonts w:cs="Arial"/>
          <w:sz w:val="24"/>
          <w:szCs w:val="24"/>
        </w:rPr>
        <w:t xml:space="preserve">Housing Conditions: Condition of units is assessed using the same criteria, for the most part, as in the Needs Assessment. This includes: 1) lacks complete plumbing facilities, 2) lacks complete kitchen facilities, 3) more than one person per room, 4) cost burden (amount of income allocated to housing) is greater than 30%, and 5) </w:t>
      </w:r>
      <w:r w:rsidR="00B97C13">
        <w:rPr>
          <w:rFonts w:cs="Arial"/>
          <w:sz w:val="24"/>
          <w:szCs w:val="24"/>
        </w:rPr>
        <w:t xml:space="preserve">is compliance with </w:t>
      </w:r>
      <w:r w:rsidRPr="004E228A">
        <w:rPr>
          <w:rFonts w:cs="Arial"/>
          <w:sz w:val="24"/>
          <w:szCs w:val="24"/>
        </w:rPr>
        <w:t>applicable building code standards.</w:t>
      </w:r>
    </w:p>
    <w:p w14:paraId="6E07DDFA" w14:textId="18827B0C" w:rsidR="00961C70" w:rsidRPr="004E228A" w:rsidRDefault="00961C70" w:rsidP="0032112B">
      <w:pPr>
        <w:spacing w:beforeAutospacing="1" w:afterAutospacing="1"/>
        <w:rPr>
          <w:b/>
          <w:sz w:val="24"/>
          <w:szCs w:val="24"/>
        </w:rPr>
      </w:pPr>
      <w:r w:rsidRPr="004E228A">
        <w:rPr>
          <w:rFonts w:cs="Arial"/>
          <w:sz w:val="24"/>
          <w:szCs w:val="24"/>
        </w:rPr>
        <w:t>It should be noted that 73% of the owner-occupied housing units had no selected condition, while 51% of the renter-occupied units had no selected condition.</w:t>
      </w:r>
    </w:p>
    <w:p w14:paraId="4517BB3C" w14:textId="09FE3281" w:rsidR="00C11855" w:rsidRDefault="00C11855">
      <w:pPr>
        <w:rPr>
          <w:b/>
          <w:sz w:val="24"/>
          <w:szCs w:val="24"/>
        </w:rPr>
      </w:pPr>
      <w:r w:rsidRPr="00C11855">
        <w:rPr>
          <w:b/>
          <w:sz w:val="24"/>
          <w:szCs w:val="24"/>
        </w:rPr>
        <w:t>Describe the jurisdiction's definition of "standard condition" and "substandard condition but suitable for rehabilitation":</w:t>
      </w:r>
    </w:p>
    <w:p w14:paraId="633E3165" w14:textId="77777777" w:rsidR="0032112B" w:rsidRPr="004E228A" w:rsidRDefault="0032112B" w:rsidP="0032112B">
      <w:pPr>
        <w:spacing w:beforeAutospacing="1" w:afterAutospacing="1"/>
        <w:rPr>
          <w:rFonts w:cs="Arial"/>
          <w:sz w:val="24"/>
          <w:szCs w:val="24"/>
        </w:rPr>
      </w:pPr>
      <w:r w:rsidRPr="004E228A">
        <w:rPr>
          <w:rFonts w:cs="Arial"/>
          <w:sz w:val="24"/>
          <w:szCs w:val="24"/>
        </w:rPr>
        <w:t>Standard Condition: No major structural defects; adequate plumbing and kitchen facilities; appearance which does not create a blighting influence; and the house meets additional, more stringent, local standards and building codes, including lead-based paint clearance.</w:t>
      </w:r>
    </w:p>
    <w:p w14:paraId="72668D0D" w14:textId="5FAF0F34" w:rsidR="0032112B" w:rsidRPr="004E228A" w:rsidRDefault="0032112B">
      <w:pPr>
        <w:spacing w:beforeAutospacing="1" w:afterAutospacing="1"/>
        <w:rPr>
          <w:b/>
          <w:sz w:val="24"/>
          <w:szCs w:val="24"/>
        </w:rPr>
      </w:pPr>
      <w:r w:rsidRPr="004E228A">
        <w:rPr>
          <w:rFonts w:cs="Arial"/>
          <w:sz w:val="24"/>
          <w:szCs w:val="24"/>
        </w:rPr>
        <w:t>Substandard Condition but Suitable for Rehabilitation: The nature of the substandard condition makes rehabilitation both financially and structurally feasible.</w:t>
      </w:r>
    </w:p>
    <w:p w14:paraId="3A76CD01" w14:textId="77777777" w:rsidR="00FA0F96" w:rsidRDefault="00234476">
      <w:pPr>
        <w:keepNext/>
        <w:widowControl w:val="0"/>
        <w:rPr>
          <w:b/>
          <w:sz w:val="24"/>
          <w:szCs w:val="24"/>
        </w:rPr>
      </w:pPr>
      <w:r>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429"/>
        <w:gridCol w:w="1600"/>
        <w:gridCol w:w="1429"/>
        <w:gridCol w:w="1706"/>
      </w:tblGrid>
      <w:tr w:rsidR="00FA0F96" w14:paraId="468550F4" w14:textId="77777777">
        <w:trPr>
          <w:cantSplit/>
          <w:tblHeader/>
        </w:trPr>
        <w:tc>
          <w:tcPr>
            <w:tcW w:w="3233" w:type="dxa"/>
            <w:vMerge w:val="restart"/>
          </w:tcPr>
          <w:p w14:paraId="7AA381E4" w14:textId="77777777" w:rsidR="00FA0F96" w:rsidRDefault="00234476">
            <w:pPr>
              <w:keepNext/>
              <w:widowControl w:val="0"/>
              <w:spacing w:after="0" w:line="240" w:lineRule="auto"/>
              <w:jc w:val="center"/>
            </w:pPr>
            <w:r>
              <w:rPr>
                <w:b/>
                <w:bCs/>
              </w:rPr>
              <w:t>Condition of Units</w:t>
            </w:r>
          </w:p>
        </w:tc>
        <w:tc>
          <w:tcPr>
            <w:tcW w:w="3060" w:type="dxa"/>
            <w:gridSpan w:val="2"/>
          </w:tcPr>
          <w:p w14:paraId="6DBB028F" w14:textId="77777777" w:rsidR="00FA0F96" w:rsidRDefault="00234476">
            <w:pPr>
              <w:keepNext/>
              <w:widowControl w:val="0"/>
              <w:spacing w:after="0" w:line="240" w:lineRule="auto"/>
              <w:jc w:val="center"/>
            </w:pPr>
            <w:r>
              <w:rPr>
                <w:b/>
                <w:bCs/>
              </w:rPr>
              <w:t>Owner-Occupied</w:t>
            </w:r>
          </w:p>
        </w:tc>
        <w:tc>
          <w:tcPr>
            <w:tcW w:w="3168" w:type="dxa"/>
            <w:gridSpan w:val="2"/>
          </w:tcPr>
          <w:p w14:paraId="3A5E162B" w14:textId="77777777" w:rsidR="00FA0F96" w:rsidRDefault="00234476">
            <w:pPr>
              <w:keepNext/>
              <w:widowControl w:val="0"/>
              <w:spacing w:after="0" w:line="240" w:lineRule="auto"/>
              <w:jc w:val="center"/>
              <w:rPr>
                <w:b/>
                <w:bCs/>
              </w:rPr>
            </w:pPr>
            <w:r>
              <w:rPr>
                <w:b/>
                <w:bCs/>
              </w:rPr>
              <w:t>Renter-Occupied</w:t>
            </w:r>
          </w:p>
        </w:tc>
      </w:tr>
      <w:tr w:rsidR="00FA0F96" w14:paraId="20F02438" w14:textId="77777777">
        <w:trPr>
          <w:cantSplit/>
          <w:tblHeader/>
        </w:trPr>
        <w:tc>
          <w:tcPr>
            <w:tcW w:w="3233" w:type="dxa"/>
            <w:vMerge/>
          </w:tcPr>
          <w:p w14:paraId="037F789C" w14:textId="77777777" w:rsidR="00FA0F96" w:rsidRDefault="00FA0F96">
            <w:pPr>
              <w:keepNext/>
              <w:widowControl w:val="0"/>
              <w:spacing w:after="0" w:line="240" w:lineRule="auto"/>
              <w:jc w:val="center"/>
            </w:pPr>
          </w:p>
        </w:tc>
        <w:tc>
          <w:tcPr>
            <w:tcW w:w="1440" w:type="dxa"/>
          </w:tcPr>
          <w:p w14:paraId="4C42B597" w14:textId="77777777" w:rsidR="00FA0F96" w:rsidRDefault="00234476">
            <w:pPr>
              <w:keepNext/>
              <w:widowControl w:val="0"/>
              <w:spacing w:after="0" w:line="240" w:lineRule="auto"/>
              <w:jc w:val="center"/>
            </w:pPr>
            <w:r>
              <w:rPr>
                <w:b/>
                <w:bCs/>
              </w:rPr>
              <w:t>Number</w:t>
            </w:r>
          </w:p>
        </w:tc>
        <w:tc>
          <w:tcPr>
            <w:tcW w:w="1620" w:type="dxa"/>
          </w:tcPr>
          <w:p w14:paraId="363D2F2F" w14:textId="77777777" w:rsidR="00FA0F96" w:rsidRDefault="00234476">
            <w:pPr>
              <w:keepNext/>
              <w:widowControl w:val="0"/>
              <w:spacing w:after="0" w:line="240" w:lineRule="auto"/>
              <w:jc w:val="center"/>
            </w:pPr>
            <w:r>
              <w:rPr>
                <w:b/>
                <w:bCs/>
              </w:rPr>
              <w:t>%</w:t>
            </w:r>
          </w:p>
        </w:tc>
        <w:tc>
          <w:tcPr>
            <w:tcW w:w="1440" w:type="dxa"/>
          </w:tcPr>
          <w:p w14:paraId="6447E2EE" w14:textId="77777777" w:rsidR="00FA0F96" w:rsidRDefault="00234476">
            <w:pPr>
              <w:keepNext/>
              <w:widowControl w:val="0"/>
              <w:spacing w:after="0" w:line="240" w:lineRule="auto"/>
              <w:jc w:val="center"/>
            </w:pPr>
            <w:r>
              <w:rPr>
                <w:b/>
                <w:bCs/>
              </w:rPr>
              <w:t>Number</w:t>
            </w:r>
          </w:p>
        </w:tc>
        <w:tc>
          <w:tcPr>
            <w:tcW w:w="1728" w:type="dxa"/>
          </w:tcPr>
          <w:p w14:paraId="34D9C1E4" w14:textId="77777777" w:rsidR="00FA0F96" w:rsidRDefault="00234476">
            <w:pPr>
              <w:keepNext/>
              <w:widowControl w:val="0"/>
              <w:spacing w:after="0" w:line="240" w:lineRule="auto"/>
              <w:jc w:val="center"/>
            </w:pPr>
            <w:r>
              <w:rPr>
                <w:b/>
                <w:bCs/>
              </w:rPr>
              <w:t>%</w:t>
            </w:r>
          </w:p>
        </w:tc>
      </w:tr>
      <w:tr w:rsidR="00FD4220" w14:paraId="1939C733" w14:textId="77777777">
        <w:trPr>
          <w:cantSplit/>
        </w:trPr>
        <w:tc>
          <w:tcPr>
            <w:tcW w:w="0" w:type="auto"/>
          </w:tcPr>
          <w:p w14:paraId="37AA2A66" w14:textId="77777777" w:rsidR="00FD4220" w:rsidRDefault="00234476">
            <w:pPr>
              <w:spacing w:beforeAutospacing="1" w:afterAutospacing="1"/>
            </w:pPr>
            <w:r>
              <w:rPr>
                <w:color w:val="000000"/>
              </w:rPr>
              <w:t>With one selected Condition</w:t>
            </w:r>
          </w:p>
        </w:tc>
        <w:tc>
          <w:tcPr>
            <w:tcW w:w="0" w:type="auto"/>
            <w:vAlign w:val="bottom"/>
          </w:tcPr>
          <w:p w14:paraId="16294B6C" w14:textId="77777777" w:rsidR="00FD4220" w:rsidRDefault="00234476">
            <w:pPr>
              <w:spacing w:beforeAutospacing="1" w:afterAutospacing="1"/>
              <w:jc w:val="right"/>
            </w:pPr>
            <w:r>
              <w:rPr>
                <w:color w:val="000000"/>
              </w:rPr>
              <w:t>3,855</w:t>
            </w:r>
          </w:p>
        </w:tc>
        <w:tc>
          <w:tcPr>
            <w:tcW w:w="0" w:type="auto"/>
            <w:vAlign w:val="bottom"/>
          </w:tcPr>
          <w:p w14:paraId="493F22D5" w14:textId="77777777" w:rsidR="00FD4220" w:rsidRDefault="00234476">
            <w:pPr>
              <w:spacing w:beforeAutospacing="1" w:afterAutospacing="1"/>
              <w:jc w:val="right"/>
            </w:pPr>
            <w:r>
              <w:rPr>
                <w:color w:val="000000"/>
              </w:rPr>
              <w:t>27%</w:t>
            </w:r>
          </w:p>
        </w:tc>
        <w:tc>
          <w:tcPr>
            <w:tcW w:w="0" w:type="auto"/>
            <w:vAlign w:val="bottom"/>
          </w:tcPr>
          <w:p w14:paraId="162832DA" w14:textId="77777777" w:rsidR="00FD4220" w:rsidRDefault="00234476">
            <w:pPr>
              <w:spacing w:beforeAutospacing="1" w:afterAutospacing="1"/>
              <w:jc w:val="right"/>
            </w:pPr>
            <w:r>
              <w:rPr>
                <w:color w:val="000000"/>
              </w:rPr>
              <w:t>3,690</w:t>
            </w:r>
          </w:p>
        </w:tc>
        <w:tc>
          <w:tcPr>
            <w:tcW w:w="0" w:type="auto"/>
            <w:vAlign w:val="bottom"/>
          </w:tcPr>
          <w:p w14:paraId="1F339722" w14:textId="77777777" w:rsidR="00FD4220" w:rsidRDefault="00234476">
            <w:pPr>
              <w:spacing w:beforeAutospacing="1" w:afterAutospacing="1"/>
              <w:jc w:val="right"/>
            </w:pPr>
            <w:r>
              <w:rPr>
                <w:color w:val="000000"/>
              </w:rPr>
              <w:t>46%</w:t>
            </w:r>
          </w:p>
        </w:tc>
      </w:tr>
      <w:tr w:rsidR="00FD4220" w14:paraId="4928D5AD" w14:textId="77777777">
        <w:trPr>
          <w:cantSplit/>
        </w:trPr>
        <w:tc>
          <w:tcPr>
            <w:tcW w:w="0" w:type="auto"/>
          </w:tcPr>
          <w:p w14:paraId="589BACD1" w14:textId="77777777" w:rsidR="00FD4220" w:rsidRDefault="00234476">
            <w:pPr>
              <w:spacing w:beforeAutospacing="1" w:afterAutospacing="1"/>
            </w:pPr>
            <w:r>
              <w:rPr>
                <w:color w:val="000000"/>
              </w:rPr>
              <w:t>With two selected Conditions</w:t>
            </w:r>
          </w:p>
        </w:tc>
        <w:tc>
          <w:tcPr>
            <w:tcW w:w="0" w:type="auto"/>
            <w:vAlign w:val="bottom"/>
          </w:tcPr>
          <w:p w14:paraId="6741BE17" w14:textId="77777777" w:rsidR="00FD4220" w:rsidRDefault="00234476">
            <w:pPr>
              <w:spacing w:beforeAutospacing="1" w:afterAutospacing="1"/>
              <w:jc w:val="right"/>
            </w:pPr>
            <w:r>
              <w:rPr>
                <w:color w:val="000000"/>
              </w:rPr>
              <w:t>0</w:t>
            </w:r>
          </w:p>
        </w:tc>
        <w:tc>
          <w:tcPr>
            <w:tcW w:w="0" w:type="auto"/>
            <w:vAlign w:val="bottom"/>
          </w:tcPr>
          <w:p w14:paraId="60267556" w14:textId="77777777" w:rsidR="00FD4220" w:rsidRDefault="00234476">
            <w:pPr>
              <w:spacing w:beforeAutospacing="1" w:afterAutospacing="1"/>
              <w:jc w:val="right"/>
            </w:pPr>
            <w:r>
              <w:rPr>
                <w:color w:val="000000"/>
              </w:rPr>
              <w:t>0%</w:t>
            </w:r>
          </w:p>
        </w:tc>
        <w:tc>
          <w:tcPr>
            <w:tcW w:w="0" w:type="auto"/>
            <w:vAlign w:val="bottom"/>
          </w:tcPr>
          <w:p w14:paraId="3E703D2F" w14:textId="77777777" w:rsidR="00FD4220" w:rsidRDefault="00234476">
            <w:pPr>
              <w:spacing w:beforeAutospacing="1" w:afterAutospacing="1"/>
              <w:jc w:val="right"/>
            </w:pPr>
            <w:r>
              <w:rPr>
                <w:color w:val="000000"/>
              </w:rPr>
              <w:t>0</w:t>
            </w:r>
          </w:p>
        </w:tc>
        <w:tc>
          <w:tcPr>
            <w:tcW w:w="0" w:type="auto"/>
            <w:vAlign w:val="bottom"/>
          </w:tcPr>
          <w:p w14:paraId="72E7FEDA" w14:textId="77777777" w:rsidR="00FD4220" w:rsidRDefault="00234476">
            <w:pPr>
              <w:spacing w:beforeAutospacing="1" w:afterAutospacing="1"/>
              <w:jc w:val="right"/>
            </w:pPr>
            <w:r>
              <w:rPr>
                <w:color w:val="000000"/>
              </w:rPr>
              <w:t>0%</w:t>
            </w:r>
          </w:p>
        </w:tc>
      </w:tr>
      <w:tr w:rsidR="00FD4220" w14:paraId="2B5C04F7" w14:textId="77777777">
        <w:trPr>
          <w:cantSplit/>
        </w:trPr>
        <w:tc>
          <w:tcPr>
            <w:tcW w:w="0" w:type="auto"/>
          </w:tcPr>
          <w:p w14:paraId="3E9A17A7" w14:textId="77777777" w:rsidR="00FD4220" w:rsidRDefault="00234476">
            <w:pPr>
              <w:spacing w:beforeAutospacing="1" w:afterAutospacing="1"/>
            </w:pPr>
            <w:r>
              <w:rPr>
                <w:color w:val="000000"/>
              </w:rPr>
              <w:t>With three selected Conditions</w:t>
            </w:r>
          </w:p>
        </w:tc>
        <w:tc>
          <w:tcPr>
            <w:tcW w:w="0" w:type="auto"/>
            <w:vAlign w:val="bottom"/>
          </w:tcPr>
          <w:p w14:paraId="388A3849" w14:textId="77777777" w:rsidR="00FD4220" w:rsidRDefault="00234476">
            <w:pPr>
              <w:spacing w:beforeAutospacing="1" w:afterAutospacing="1"/>
              <w:jc w:val="right"/>
            </w:pPr>
            <w:r>
              <w:rPr>
                <w:color w:val="000000"/>
              </w:rPr>
              <w:t>0</w:t>
            </w:r>
          </w:p>
        </w:tc>
        <w:tc>
          <w:tcPr>
            <w:tcW w:w="0" w:type="auto"/>
            <w:vAlign w:val="bottom"/>
          </w:tcPr>
          <w:p w14:paraId="299E2176" w14:textId="77777777" w:rsidR="00FD4220" w:rsidRDefault="00234476">
            <w:pPr>
              <w:spacing w:beforeAutospacing="1" w:afterAutospacing="1"/>
              <w:jc w:val="right"/>
            </w:pPr>
            <w:r>
              <w:rPr>
                <w:color w:val="000000"/>
              </w:rPr>
              <w:t>0%</w:t>
            </w:r>
          </w:p>
        </w:tc>
        <w:tc>
          <w:tcPr>
            <w:tcW w:w="0" w:type="auto"/>
            <w:vAlign w:val="bottom"/>
          </w:tcPr>
          <w:p w14:paraId="327676A6" w14:textId="77777777" w:rsidR="00FD4220" w:rsidRDefault="00234476">
            <w:pPr>
              <w:spacing w:beforeAutospacing="1" w:afterAutospacing="1"/>
              <w:jc w:val="right"/>
            </w:pPr>
            <w:r>
              <w:rPr>
                <w:color w:val="000000"/>
              </w:rPr>
              <w:t>0</w:t>
            </w:r>
          </w:p>
        </w:tc>
        <w:tc>
          <w:tcPr>
            <w:tcW w:w="0" w:type="auto"/>
            <w:vAlign w:val="bottom"/>
          </w:tcPr>
          <w:p w14:paraId="05B27C6D" w14:textId="77777777" w:rsidR="00FD4220" w:rsidRDefault="00234476">
            <w:pPr>
              <w:spacing w:beforeAutospacing="1" w:afterAutospacing="1"/>
              <w:jc w:val="right"/>
            </w:pPr>
            <w:r>
              <w:rPr>
                <w:color w:val="000000"/>
              </w:rPr>
              <w:t>0%</w:t>
            </w:r>
          </w:p>
        </w:tc>
      </w:tr>
      <w:tr w:rsidR="00FD4220" w14:paraId="716225F7" w14:textId="77777777">
        <w:trPr>
          <w:cantSplit/>
        </w:trPr>
        <w:tc>
          <w:tcPr>
            <w:tcW w:w="0" w:type="auto"/>
          </w:tcPr>
          <w:p w14:paraId="04374762" w14:textId="77777777" w:rsidR="00FD4220" w:rsidRDefault="00234476">
            <w:pPr>
              <w:spacing w:beforeAutospacing="1" w:afterAutospacing="1"/>
            </w:pPr>
            <w:r>
              <w:rPr>
                <w:color w:val="000000"/>
              </w:rPr>
              <w:t>With four selected Conditions</w:t>
            </w:r>
          </w:p>
        </w:tc>
        <w:tc>
          <w:tcPr>
            <w:tcW w:w="0" w:type="auto"/>
            <w:vAlign w:val="bottom"/>
          </w:tcPr>
          <w:p w14:paraId="57BA314C" w14:textId="77777777" w:rsidR="00FD4220" w:rsidRDefault="00234476">
            <w:pPr>
              <w:spacing w:beforeAutospacing="1" w:afterAutospacing="1"/>
              <w:jc w:val="right"/>
            </w:pPr>
            <w:r>
              <w:rPr>
                <w:color w:val="000000"/>
              </w:rPr>
              <w:t>0</w:t>
            </w:r>
          </w:p>
        </w:tc>
        <w:tc>
          <w:tcPr>
            <w:tcW w:w="0" w:type="auto"/>
            <w:vAlign w:val="bottom"/>
          </w:tcPr>
          <w:p w14:paraId="1D022161" w14:textId="77777777" w:rsidR="00FD4220" w:rsidRDefault="00234476">
            <w:pPr>
              <w:spacing w:beforeAutospacing="1" w:afterAutospacing="1"/>
              <w:jc w:val="right"/>
            </w:pPr>
            <w:r>
              <w:rPr>
                <w:color w:val="000000"/>
              </w:rPr>
              <w:t>0%</w:t>
            </w:r>
          </w:p>
        </w:tc>
        <w:tc>
          <w:tcPr>
            <w:tcW w:w="0" w:type="auto"/>
            <w:vAlign w:val="bottom"/>
          </w:tcPr>
          <w:p w14:paraId="75C747DF" w14:textId="77777777" w:rsidR="00FD4220" w:rsidRDefault="00234476">
            <w:pPr>
              <w:spacing w:beforeAutospacing="1" w:afterAutospacing="1"/>
              <w:jc w:val="right"/>
            </w:pPr>
            <w:r>
              <w:rPr>
                <w:color w:val="000000"/>
              </w:rPr>
              <w:t>0</w:t>
            </w:r>
          </w:p>
        </w:tc>
        <w:tc>
          <w:tcPr>
            <w:tcW w:w="0" w:type="auto"/>
            <w:vAlign w:val="bottom"/>
          </w:tcPr>
          <w:p w14:paraId="791D3AB5" w14:textId="77777777" w:rsidR="00FD4220" w:rsidRDefault="00234476">
            <w:pPr>
              <w:spacing w:beforeAutospacing="1" w:afterAutospacing="1"/>
              <w:jc w:val="right"/>
            </w:pPr>
            <w:r>
              <w:rPr>
                <w:color w:val="000000"/>
              </w:rPr>
              <w:t>0%</w:t>
            </w:r>
          </w:p>
        </w:tc>
      </w:tr>
      <w:tr w:rsidR="00FD4220" w14:paraId="75E5CE83" w14:textId="77777777">
        <w:trPr>
          <w:cantSplit/>
        </w:trPr>
        <w:tc>
          <w:tcPr>
            <w:tcW w:w="0" w:type="auto"/>
          </w:tcPr>
          <w:p w14:paraId="5D576A71" w14:textId="77777777" w:rsidR="00FD4220" w:rsidRDefault="00234476">
            <w:pPr>
              <w:spacing w:beforeAutospacing="1" w:afterAutospacing="1"/>
            </w:pPr>
            <w:r>
              <w:rPr>
                <w:color w:val="000000"/>
              </w:rPr>
              <w:t>No selected Conditions</w:t>
            </w:r>
          </w:p>
        </w:tc>
        <w:tc>
          <w:tcPr>
            <w:tcW w:w="0" w:type="auto"/>
            <w:vAlign w:val="bottom"/>
          </w:tcPr>
          <w:p w14:paraId="7D9B58AC" w14:textId="77777777" w:rsidR="00FD4220" w:rsidRDefault="00234476">
            <w:pPr>
              <w:spacing w:beforeAutospacing="1" w:afterAutospacing="1"/>
              <w:jc w:val="right"/>
            </w:pPr>
            <w:r>
              <w:rPr>
                <w:color w:val="000000"/>
              </w:rPr>
              <w:t>10,250</w:t>
            </w:r>
          </w:p>
        </w:tc>
        <w:tc>
          <w:tcPr>
            <w:tcW w:w="0" w:type="auto"/>
            <w:vAlign w:val="bottom"/>
          </w:tcPr>
          <w:p w14:paraId="4BA5C6B4" w14:textId="77777777" w:rsidR="00FD4220" w:rsidRDefault="00234476">
            <w:pPr>
              <w:spacing w:beforeAutospacing="1" w:afterAutospacing="1"/>
              <w:jc w:val="right"/>
            </w:pPr>
            <w:r>
              <w:rPr>
                <w:color w:val="000000"/>
              </w:rPr>
              <w:t>73%</w:t>
            </w:r>
          </w:p>
        </w:tc>
        <w:tc>
          <w:tcPr>
            <w:tcW w:w="0" w:type="auto"/>
            <w:vAlign w:val="bottom"/>
          </w:tcPr>
          <w:p w14:paraId="31C4C9EC" w14:textId="77777777" w:rsidR="00FD4220" w:rsidRDefault="00234476">
            <w:pPr>
              <w:spacing w:beforeAutospacing="1" w:afterAutospacing="1"/>
              <w:jc w:val="right"/>
            </w:pPr>
            <w:r>
              <w:rPr>
                <w:color w:val="000000"/>
              </w:rPr>
              <w:t>4,365</w:t>
            </w:r>
          </w:p>
        </w:tc>
        <w:tc>
          <w:tcPr>
            <w:tcW w:w="0" w:type="auto"/>
            <w:vAlign w:val="bottom"/>
          </w:tcPr>
          <w:p w14:paraId="6583371A" w14:textId="77777777" w:rsidR="00FD4220" w:rsidRDefault="00234476">
            <w:pPr>
              <w:spacing w:beforeAutospacing="1" w:afterAutospacing="1"/>
              <w:jc w:val="right"/>
            </w:pPr>
            <w:r>
              <w:rPr>
                <w:color w:val="000000"/>
              </w:rPr>
              <w:t>54%</w:t>
            </w:r>
          </w:p>
        </w:tc>
      </w:tr>
      <w:tr w:rsidR="00FD4220" w14:paraId="1A6D3315" w14:textId="77777777">
        <w:trPr>
          <w:cantSplit/>
        </w:trPr>
        <w:tc>
          <w:tcPr>
            <w:tcW w:w="0" w:type="auto"/>
          </w:tcPr>
          <w:p w14:paraId="0C307147" w14:textId="77777777" w:rsidR="00FD4220" w:rsidRDefault="00234476">
            <w:pPr>
              <w:spacing w:beforeAutospacing="1" w:afterAutospacing="1"/>
            </w:pPr>
            <w:r>
              <w:rPr>
                <w:rFonts w:ascii="Verdana" w:hAnsi="Verdana"/>
                <w:b/>
                <w:i/>
                <w:color w:val="000000"/>
                <w:sz w:val="16"/>
              </w:rPr>
              <w:t>Total</w:t>
            </w:r>
          </w:p>
        </w:tc>
        <w:tc>
          <w:tcPr>
            <w:tcW w:w="0" w:type="auto"/>
          </w:tcPr>
          <w:p w14:paraId="397663AC" w14:textId="77777777" w:rsidR="00FD4220" w:rsidRDefault="00234476">
            <w:pPr>
              <w:spacing w:beforeAutospacing="1" w:afterAutospacing="1"/>
              <w:jc w:val="right"/>
            </w:pPr>
            <w:r>
              <w:rPr>
                <w:rFonts w:ascii="Verdana" w:hAnsi="Verdana"/>
                <w:b/>
                <w:i/>
                <w:color w:val="000000"/>
                <w:sz w:val="16"/>
              </w:rPr>
              <w:t>14,105</w:t>
            </w:r>
          </w:p>
        </w:tc>
        <w:tc>
          <w:tcPr>
            <w:tcW w:w="0" w:type="auto"/>
          </w:tcPr>
          <w:p w14:paraId="0DDA7DC7" w14:textId="77777777" w:rsidR="00FD4220" w:rsidRDefault="00234476">
            <w:pPr>
              <w:spacing w:beforeAutospacing="1" w:afterAutospacing="1"/>
              <w:jc w:val="right"/>
            </w:pPr>
            <w:r>
              <w:rPr>
                <w:rFonts w:ascii="Verdana" w:hAnsi="Verdana"/>
                <w:b/>
                <w:i/>
                <w:color w:val="000000"/>
                <w:sz w:val="16"/>
              </w:rPr>
              <w:t>100%</w:t>
            </w:r>
          </w:p>
        </w:tc>
        <w:tc>
          <w:tcPr>
            <w:tcW w:w="0" w:type="auto"/>
          </w:tcPr>
          <w:p w14:paraId="1217E8ED" w14:textId="77777777" w:rsidR="00FD4220" w:rsidRDefault="00234476">
            <w:pPr>
              <w:spacing w:beforeAutospacing="1" w:afterAutospacing="1"/>
              <w:jc w:val="right"/>
            </w:pPr>
            <w:r>
              <w:rPr>
                <w:rFonts w:ascii="Verdana" w:hAnsi="Verdana"/>
                <w:b/>
                <w:i/>
                <w:color w:val="000000"/>
                <w:sz w:val="16"/>
              </w:rPr>
              <w:t>8,055</w:t>
            </w:r>
          </w:p>
        </w:tc>
        <w:tc>
          <w:tcPr>
            <w:tcW w:w="0" w:type="auto"/>
          </w:tcPr>
          <w:p w14:paraId="3A4F9754" w14:textId="77777777" w:rsidR="00FD4220" w:rsidRDefault="00234476">
            <w:pPr>
              <w:spacing w:beforeAutospacing="1" w:afterAutospacing="1"/>
              <w:jc w:val="right"/>
            </w:pPr>
            <w:r>
              <w:rPr>
                <w:rFonts w:ascii="Verdana" w:hAnsi="Verdana"/>
                <w:b/>
                <w:i/>
                <w:color w:val="000000"/>
                <w:sz w:val="16"/>
              </w:rPr>
              <w:t>100%</w:t>
            </w:r>
          </w:p>
        </w:tc>
      </w:tr>
    </w:tbl>
    <w:p w14:paraId="6A4D5DA1" w14:textId="0B1546A1"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37</w:t>
      </w:r>
      <w:r>
        <w:rPr>
          <w:rFonts w:asciiTheme="minorHAnsi" w:hAnsiTheme="minorHAnsi"/>
        </w:rPr>
        <w:fldChar w:fldCharType="end"/>
      </w:r>
      <w:r>
        <w:rPr>
          <w:rFonts w:asciiTheme="minorHAnsi" w:hAnsiTheme="minorHAnsi"/>
        </w:rPr>
        <w:t xml:space="preserve"> - Condition of Units</w:t>
      </w:r>
    </w:p>
    <w:tbl>
      <w:tblPr>
        <w:tblW w:w="5000" w:type="pct"/>
        <w:tblInd w:w="115" w:type="dxa"/>
        <w:tblLook w:val="01E0" w:firstRow="1" w:lastRow="1" w:firstColumn="1" w:lastColumn="1" w:noHBand="0" w:noVBand="0"/>
      </w:tblPr>
      <w:tblGrid>
        <w:gridCol w:w="1064"/>
        <w:gridCol w:w="8296"/>
      </w:tblGrid>
      <w:tr w:rsidR="00FA0F96" w14:paraId="6A2FDD6F" w14:textId="77777777">
        <w:trPr>
          <w:cantSplit/>
        </w:trPr>
        <w:tc>
          <w:tcPr>
            <w:tcW w:w="1073" w:type="dxa"/>
          </w:tcPr>
          <w:p w14:paraId="350DE1C0" w14:textId="77777777" w:rsidR="00FA0F96" w:rsidRDefault="00234476">
            <w:pPr>
              <w:spacing w:after="0" w:line="240" w:lineRule="auto"/>
              <w:rPr>
                <w:rFonts w:cs="Arial"/>
                <w:sz w:val="16"/>
                <w:szCs w:val="16"/>
              </w:rPr>
            </w:pPr>
            <w:r>
              <w:rPr>
                <w:b/>
                <w:bCs/>
                <w:sz w:val="16"/>
                <w:szCs w:val="16"/>
              </w:rPr>
              <w:t>Data Source:</w:t>
            </w:r>
          </w:p>
        </w:tc>
        <w:tc>
          <w:tcPr>
            <w:tcW w:w="8503" w:type="dxa"/>
          </w:tcPr>
          <w:p w14:paraId="709A4AAE" w14:textId="77777777" w:rsidR="00FD4220" w:rsidRDefault="00234476">
            <w:pPr>
              <w:spacing w:beforeAutospacing="1" w:afterAutospacing="1"/>
              <w:rPr>
                <w:rFonts w:cs="Arial"/>
                <w:sz w:val="16"/>
                <w:szCs w:val="16"/>
              </w:rPr>
            </w:pPr>
            <w:r>
              <w:rPr>
                <w:rFonts w:cs="Arial"/>
                <w:sz w:val="16"/>
                <w:szCs w:val="16"/>
              </w:rPr>
              <w:t>2016-2020 ACS</w:t>
            </w:r>
          </w:p>
        </w:tc>
      </w:tr>
    </w:tbl>
    <w:p w14:paraId="494EDEA3" w14:textId="77777777" w:rsidR="00FA0F96" w:rsidRDefault="00FA0F96">
      <w:pPr>
        <w:rPr>
          <w:vanish/>
        </w:rPr>
      </w:pPr>
    </w:p>
    <w:p w14:paraId="71C001F5" w14:textId="77777777" w:rsidR="00FA0F96" w:rsidRDefault="00FA0F96">
      <w:pPr>
        <w:rPr>
          <w:b/>
          <w:bCs/>
          <w:vanish/>
          <w:sz w:val="16"/>
          <w:szCs w:val="16"/>
        </w:rPr>
      </w:pPr>
    </w:p>
    <w:p w14:paraId="6E17FFAC" w14:textId="77777777" w:rsidR="00FA0F96" w:rsidRDefault="00FA0F96">
      <w:pPr>
        <w:spacing w:after="0" w:line="240" w:lineRule="auto"/>
      </w:pPr>
    </w:p>
    <w:p w14:paraId="29B86A70" w14:textId="77777777" w:rsidR="00FA0F96" w:rsidRDefault="00FA0F96">
      <w:pPr>
        <w:spacing w:after="0" w:line="240" w:lineRule="auto"/>
      </w:pPr>
    </w:p>
    <w:p w14:paraId="388CF8B7" w14:textId="77777777" w:rsidR="00A02DFA" w:rsidRDefault="00A02DFA">
      <w:pPr>
        <w:keepNext/>
        <w:widowControl w:val="0"/>
        <w:rPr>
          <w:b/>
          <w:sz w:val="24"/>
          <w:szCs w:val="24"/>
        </w:rPr>
      </w:pPr>
    </w:p>
    <w:p w14:paraId="22D81565" w14:textId="4657FCE0" w:rsidR="00FA0F96" w:rsidRDefault="00234476">
      <w:pPr>
        <w:keepNext/>
        <w:widowControl w:val="0"/>
        <w:rPr>
          <w:b/>
          <w:sz w:val="24"/>
          <w:szCs w:val="24"/>
        </w:rPr>
      </w:pPr>
      <w:r>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437"/>
        <w:gridCol w:w="1603"/>
        <w:gridCol w:w="1437"/>
        <w:gridCol w:w="1707"/>
      </w:tblGrid>
      <w:tr w:rsidR="00FA0F96" w14:paraId="4AF28160" w14:textId="77777777">
        <w:trPr>
          <w:cantSplit/>
          <w:tblHeader/>
        </w:trPr>
        <w:tc>
          <w:tcPr>
            <w:tcW w:w="3271" w:type="dxa"/>
            <w:vMerge w:val="restart"/>
          </w:tcPr>
          <w:p w14:paraId="56B97AD6" w14:textId="77777777" w:rsidR="00FA0F96" w:rsidRDefault="00234476">
            <w:pPr>
              <w:keepNext/>
              <w:widowControl w:val="0"/>
              <w:spacing w:after="0" w:line="240" w:lineRule="auto"/>
              <w:jc w:val="center"/>
            </w:pPr>
            <w:r>
              <w:rPr>
                <w:b/>
                <w:bCs/>
              </w:rPr>
              <w:t>Year Unit Built</w:t>
            </w:r>
          </w:p>
        </w:tc>
        <w:tc>
          <w:tcPr>
            <w:tcW w:w="3098" w:type="dxa"/>
            <w:gridSpan w:val="2"/>
          </w:tcPr>
          <w:p w14:paraId="24AA57F5" w14:textId="77777777" w:rsidR="00FA0F96" w:rsidRDefault="00234476">
            <w:pPr>
              <w:keepNext/>
              <w:widowControl w:val="0"/>
              <w:spacing w:after="0" w:line="240" w:lineRule="auto"/>
              <w:jc w:val="center"/>
            </w:pPr>
            <w:r>
              <w:rPr>
                <w:b/>
                <w:bCs/>
              </w:rPr>
              <w:t>Owner-Occupied</w:t>
            </w:r>
          </w:p>
        </w:tc>
        <w:tc>
          <w:tcPr>
            <w:tcW w:w="3207" w:type="dxa"/>
            <w:gridSpan w:val="2"/>
          </w:tcPr>
          <w:p w14:paraId="35FD2147" w14:textId="77777777" w:rsidR="00FA0F96" w:rsidRDefault="00234476">
            <w:pPr>
              <w:keepNext/>
              <w:widowControl w:val="0"/>
              <w:spacing w:after="0" w:line="240" w:lineRule="auto"/>
              <w:jc w:val="center"/>
              <w:rPr>
                <w:b/>
                <w:bCs/>
              </w:rPr>
            </w:pPr>
            <w:r>
              <w:rPr>
                <w:b/>
                <w:bCs/>
              </w:rPr>
              <w:t>Renter-Occupied</w:t>
            </w:r>
          </w:p>
        </w:tc>
      </w:tr>
      <w:tr w:rsidR="00FA0F96" w14:paraId="149A2FF8" w14:textId="77777777">
        <w:trPr>
          <w:cantSplit/>
          <w:tblHeader/>
        </w:trPr>
        <w:tc>
          <w:tcPr>
            <w:tcW w:w="3271" w:type="dxa"/>
            <w:vMerge/>
          </w:tcPr>
          <w:p w14:paraId="545A1EE2" w14:textId="77777777" w:rsidR="00FA0F96" w:rsidRDefault="00FA0F96">
            <w:pPr>
              <w:keepNext/>
              <w:widowControl w:val="0"/>
              <w:spacing w:after="0" w:line="240" w:lineRule="auto"/>
              <w:jc w:val="center"/>
            </w:pPr>
          </w:p>
        </w:tc>
        <w:tc>
          <w:tcPr>
            <w:tcW w:w="1458" w:type="dxa"/>
          </w:tcPr>
          <w:p w14:paraId="205FAA3B" w14:textId="77777777" w:rsidR="00FA0F96" w:rsidRDefault="00234476">
            <w:pPr>
              <w:keepNext/>
              <w:widowControl w:val="0"/>
              <w:spacing w:after="0" w:line="240" w:lineRule="auto"/>
              <w:jc w:val="center"/>
            </w:pPr>
            <w:r>
              <w:rPr>
                <w:b/>
                <w:bCs/>
              </w:rPr>
              <w:t>Number</w:t>
            </w:r>
          </w:p>
        </w:tc>
        <w:tc>
          <w:tcPr>
            <w:tcW w:w="1640" w:type="dxa"/>
          </w:tcPr>
          <w:p w14:paraId="11126304" w14:textId="77777777" w:rsidR="00FA0F96" w:rsidRDefault="00234476">
            <w:pPr>
              <w:keepNext/>
              <w:widowControl w:val="0"/>
              <w:spacing w:after="0" w:line="240" w:lineRule="auto"/>
              <w:jc w:val="center"/>
            </w:pPr>
            <w:r>
              <w:rPr>
                <w:b/>
                <w:bCs/>
              </w:rPr>
              <w:t>%</w:t>
            </w:r>
          </w:p>
        </w:tc>
        <w:tc>
          <w:tcPr>
            <w:tcW w:w="1458" w:type="dxa"/>
          </w:tcPr>
          <w:p w14:paraId="096D522B" w14:textId="77777777" w:rsidR="00FA0F96" w:rsidRDefault="00234476">
            <w:pPr>
              <w:keepNext/>
              <w:widowControl w:val="0"/>
              <w:spacing w:after="0" w:line="240" w:lineRule="auto"/>
              <w:jc w:val="center"/>
            </w:pPr>
            <w:r>
              <w:rPr>
                <w:b/>
                <w:bCs/>
              </w:rPr>
              <w:t>Number</w:t>
            </w:r>
          </w:p>
        </w:tc>
        <w:tc>
          <w:tcPr>
            <w:tcW w:w="1749" w:type="dxa"/>
          </w:tcPr>
          <w:p w14:paraId="41F5FA90" w14:textId="77777777" w:rsidR="00FA0F96" w:rsidRDefault="00234476">
            <w:pPr>
              <w:keepNext/>
              <w:widowControl w:val="0"/>
              <w:spacing w:after="0" w:line="240" w:lineRule="auto"/>
              <w:jc w:val="center"/>
            </w:pPr>
            <w:r>
              <w:rPr>
                <w:b/>
                <w:bCs/>
              </w:rPr>
              <w:t>%</w:t>
            </w:r>
          </w:p>
        </w:tc>
      </w:tr>
      <w:tr w:rsidR="00FD4220" w14:paraId="035694CA" w14:textId="77777777">
        <w:trPr>
          <w:cantSplit/>
        </w:trPr>
        <w:tc>
          <w:tcPr>
            <w:tcW w:w="0" w:type="auto"/>
          </w:tcPr>
          <w:p w14:paraId="7A2F05C5" w14:textId="77777777" w:rsidR="00FD4220" w:rsidRDefault="00234476">
            <w:pPr>
              <w:spacing w:beforeAutospacing="1" w:afterAutospacing="1"/>
            </w:pPr>
            <w:r>
              <w:rPr>
                <w:color w:val="000000"/>
              </w:rPr>
              <w:t>2000 or later</w:t>
            </w:r>
          </w:p>
        </w:tc>
        <w:tc>
          <w:tcPr>
            <w:tcW w:w="0" w:type="auto"/>
            <w:vAlign w:val="bottom"/>
          </w:tcPr>
          <w:p w14:paraId="78FD5E1C" w14:textId="77777777" w:rsidR="00FD4220" w:rsidRDefault="00234476">
            <w:pPr>
              <w:spacing w:beforeAutospacing="1" w:afterAutospacing="1"/>
              <w:jc w:val="right"/>
            </w:pPr>
            <w:r>
              <w:rPr>
                <w:color w:val="000000"/>
              </w:rPr>
              <w:t>935</w:t>
            </w:r>
          </w:p>
        </w:tc>
        <w:tc>
          <w:tcPr>
            <w:tcW w:w="0" w:type="auto"/>
            <w:vAlign w:val="bottom"/>
          </w:tcPr>
          <w:p w14:paraId="2B1048A4" w14:textId="77777777" w:rsidR="00FD4220" w:rsidRDefault="00234476">
            <w:pPr>
              <w:spacing w:beforeAutospacing="1" w:afterAutospacing="1"/>
              <w:jc w:val="right"/>
            </w:pPr>
            <w:r>
              <w:rPr>
                <w:color w:val="000000"/>
              </w:rPr>
              <w:t>7%</w:t>
            </w:r>
          </w:p>
        </w:tc>
        <w:tc>
          <w:tcPr>
            <w:tcW w:w="0" w:type="auto"/>
            <w:vAlign w:val="bottom"/>
          </w:tcPr>
          <w:p w14:paraId="2ABF87C8" w14:textId="77777777" w:rsidR="00FD4220" w:rsidRDefault="00234476">
            <w:pPr>
              <w:spacing w:beforeAutospacing="1" w:afterAutospacing="1"/>
              <w:jc w:val="right"/>
            </w:pPr>
            <w:r>
              <w:rPr>
                <w:color w:val="000000"/>
              </w:rPr>
              <w:t>1,065</w:t>
            </w:r>
          </w:p>
        </w:tc>
        <w:tc>
          <w:tcPr>
            <w:tcW w:w="0" w:type="auto"/>
            <w:vAlign w:val="bottom"/>
          </w:tcPr>
          <w:p w14:paraId="10C8D315" w14:textId="77777777" w:rsidR="00FD4220" w:rsidRDefault="00234476">
            <w:pPr>
              <w:spacing w:beforeAutospacing="1" w:afterAutospacing="1"/>
              <w:jc w:val="right"/>
            </w:pPr>
            <w:r>
              <w:rPr>
                <w:color w:val="000000"/>
              </w:rPr>
              <w:t>13%</w:t>
            </w:r>
          </w:p>
        </w:tc>
      </w:tr>
      <w:tr w:rsidR="00FD4220" w14:paraId="0BC1A584" w14:textId="77777777">
        <w:trPr>
          <w:cantSplit/>
        </w:trPr>
        <w:tc>
          <w:tcPr>
            <w:tcW w:w="0" w:type="auto"/>
          </w:tcPr>
          <w:p w14:paraId="2B96B9CA" w14:textId="77777777" w:rsidR="00FD4220" w:rsidRDefault="00234476">
            <w:pPr>
              <w:spacing w:beforeAutospacing="1" w:afterAutospacing="1"/>
            </w:pPr>
            <w:r>
              <w:rPr>
                <w:color w:val="000000"/>
              </w:rPr>
              <w:t>1980-1999</w:t>
            </w:r>
          </w:p>
        </w:tc>
        <w:tc>
          <w:tcPr>
            <w:tcW w:w="0" w:type="auto"/>
            <w:vAlign w:val="bottom"/>
          </w:tcPr>
          <w:p w14:paraId="50623AE5" w14:textId="77777777" w:rsidR="00FD4220" w:rsidRDefault="00234476">
            <w:pPr>
              <w:spacing w:beforeAutospacing="1" w:afterAutospacing="1"/>
              <w:jc w:val="right"/>
            </w:pPr>
            <w:r>
              <w:rPr>
                <w:color w:val="000000"/>
              </w:rPr>
              <w:t>2,550</w:t>
            </w:r>
          </w:p>
        </w:tc>
        <w:tc>
          <w:tcPr>
            <w:tcW w:w="0" w:type="auto"/>
            <w:vAlign w:val="bottom"/>
          </w:tcPr>
          <w:p w14:paraId="637A4C17" w14:textId="77777777" w:rsidR="00FD4220" w:rsidRDefault="00234476">
            <w:pPr>
              <w:spacing w:beforeAutospacing="1" w:afterAutospacing="1"/>
              <w:jc w:val="right"/>
            </w:pPr>
            <w:r>
              <w:rPr>
                <w:color w:val="000000"/>
              </w:rPr>
              <w:t>18%</w:t>
            </w:r>
          </w:p>
        </w:tc>
        <w:tc>
          <w:tcPr>
            <w:tcW w:w="0" w:type="auto"/>
            <w:vAlign w:val="bottom"/>
          </w:tcPr>
          <w:p w14:paraId="65C5F395" w14:textId="77777777" w:rsidR="00FD4220" w:rsidRDefault="00234476">
            <w:pPr>
              <w:spacing w:beforeAutospacing="1" w:afterAutospacing="1"/>
              <w:jc w:val="right"/>
            </w:pPr>
            <w:r>
              <w:rPr>
                <w:color w:val="000000"/>
              </w:rPr>
              <w:t>2,490</w:t>
            </w:r>
          </w:p>
        </w:tc>
        <w:tc>
          <w:tcPr>
            <w:tcW w:w="0" w:type="auto"/>
            <w:vAlign w:val="bottom"/>
          </w:tcPr>
          <w:p w14:paraId="761E842D" w14:textId="77777777" w:rsidR="00FD4220" w:rsidRDefault="00234476">
            <w:pPr>
              <w:spacing w:beforeAutospacing="1" w:afterAutospacing="1"/>
              <w:jc w:val="right"/>
            </w:pPr>
            <w:r>
              <w:rPr>
                <w:color w:val="000000"/>
              </w:rPr>
              <w:t>31%</w:t>
            </w:r>
          </w:p>
        </w:tc>
      </w:tr>
      <w:tr w:rsidR="00FD4220" w14:paraId="725CB01E" w14:textId="77777777">
        <w:trPr>
          <w:cantSplit/>
        </w:trPr>
        <w:tc>
          <w:tcPr>
            <w:tcW w:w="0" w:type="auto"/>
          </w:tcPr>
          <w:p w14:paraId="1EF77379" w14:textId="77777777" w:rsidR="00FD4220" w:rsidRDefault="00234476">
            <w:pPr>
              <w:spacing w:beforeAutospacing="1" w:afterAutospacing="1"/>
            </w:pPr>
            <w:r>
              <w:rPr>
                <w:color w:val="000000"/>
              </w:rPr>
              <w:t>1950-1979</w:t>
            </w:r>
          </w:p>
        </w:tc>
        <w:tc>
          <w:tcPr>
            <w:tcW w:w="0" w:type="auto"/>
            <w:vAlign w:val="bottom"/>
          </w:tcPr>
          <w:p w14:paraId="1615BD7B" w14:textId="77777777" w:rsidR="00FD4220" w:rsidRDefault="00234476">
            <w:pPr>
              <w:spacing w:beforeAutospacing="1" w:afterAutospacing="1"/>
              <w:jc w:val="right"/>
            </w:pPr>
            <w:r>
              <w:rPr>
                <w:color w:val="000000"/>
              </w:rPr>
              <w:t>6,170</w:t>
            </w:r>
          </w:p>
        </w:tc>
        <w:tc>
          <w:tcPr>
            <w:tcW w:w="0" w:type="auto"/>
            <w:vAlign w:val="bottom"/>
          </w:tcPr>
          <w:p w14:paraId="5B12C6F6" w14:textId="77777777" w:rsidR="00FD4220" w:rsidRDefault="00234476">
            <w:pPr>
              <w:spacing w:beforeAutospacing="1" w:afterAutospacing="1"/>
              <w:jc w:val="right"/>
            </w:pPr>
            <w:r>
              <w:rPr>
                <w:color w:val="000000"/>
              </w:rPr>
              <w:t>44%</w:t>
            </w:r>
          </w:p>
        </w:tc>
        <w:tc>
          <w:tcPr>
            <w:tcW w:w="0" w:type="auto"/>
            <w:vAlign w:val="bottom"/>
          </w:tcPr>
          <w:p w14:paraId="7A67BCCE" w14:textId="77777777" w:rsidR="00FD4220" w:rsidRDefault="00234476">
            <w:pPr>
              <w:spacing w:beforeAutospacing="1" w:afterAutospacing="1"/>
              <w:jc w:val="right"/>
            </w:pPr>
            <w:r>
              <w:rPr>
                <w:color w:val="000000"/>
              </w:rPr>
              <w:t>2,950</w:t>
            </w:r>
          </w:p>
        </w:tc>
        <w:tc>
          <w:tcPr>
            <w:tcW w:w="0" w:type="auto"/>
            <w:vAlign w:val="bottom"/>
          </w:tcPr>
          <w:p w14:paraId="78C32B2F" w14:textId="77777777" w:rsidR="00FD4220" w:rsidRDefault="00234476">
            <w:pPr>
              <w:spacing w:beforeAutospacing="1" w:afterAutospacing="1"/>
              <w:jc w:val="right"/>
            </w:pPr>
            <w:r>
              <w:rPr>
                <w:color w:val="000000"/>
              </w:rPr>
              <w:t>37%</w:t>
            </w:r>
          </w:p>
        </w:tc>
      </w:tr>
      <w:tr w:rsidR="00FD4220" w14:paraId="7B75FF80" w14:textId="77777777">
        <w:trPr>
          <w:cantSplit/>
        </w:trPr>
        <w:tc>
          <w:tcPr>
            <w:tcW w:w="0" w:type="auto"/>
          </w:tcPr>
          <w:p w14:paraId="68DD6D73" w14:textId="77777777" w:rsidR="00FD4220" w:rsidRDefault="00234476">
            <w:pPr>
              <w:spacing w:beforeAutospacing="1" w:afterAutospacing="1"/>
            </w:pPr>
            <w:r>
              <w:rPr>
                <w:color w:val="000000"/>
              </w:rPr>
              <w:t>Before 1950</w:t>
            </w:r>
          </w:p>
        </w:tc>
        <w:tc>
          <w:tcPr>
            <w:tcW w:w="0" w:type="auto"/>
            <w:vAlign w:val="bottom"/>
          </w:tcPr>
          <w:p w14:paraId="11BCCD0A" w14:textId="77777777" w:rsidR="00FD4220" w:rsidRDefault="00234476">
            <w:pPr>
              <w:spacing w:beforeAutospacing="1" w:afterAutospacing="1"/>
              <w:jc w:val="right"/>
            </w:pPr>
            <w:r>
              <w:rPr>
                <w:color w:val="000000"/>
              </w:rPr>
              <w:t>4,450</w:t>
            </w:r>
          </w:p>
        </w:tc>
        <w:tc>
          <w:tcPr>
            <w:tcW w:w="0" w:type="auto"/>
            <w:vAlign w:val="bottom"/>
          </w:tcPr>
          <w:p w14:paraId="1312C091" w14:textId="77777777" w:rsidR="00FD4220" w:rsidRDefault="00234476">
            <w:pPr>
              <w:spacing w:beforeAutospacing="1" w:afterAutospacing="1"/>
              <w:jc w:val="right"/>
            </w:pPr>
            <w:r>
              <w:rPr>
                <w:color w:val="000000"/>
              </w:rPr>
              <w:t>32%</w:t>
            </w:r>
          </w:p>
        </w:tc>
        <w:tc>
          <w:tcPr>
            <w:tcW w:w="0" w:type="auto"/>
            <w:vAlign w:val="bottom"/>
          </w:tcPr>
          <w:p w14:paraId="51723C89" w14:textId="77777777" w:rsidR="00FD4220" w:rsidRDefault="00234476">
            <w:pPr>
              <w:spacing w:beforeAutospacing="1" w:afterAutospacing="1"/>
              <w:jc w:val="right"/>
            </w:pPr>
            <w:r>
              <w:rPr>
                <w:color w:val="000000"/>
              </w:rPr>
              <w:t>1,555</w:t>
            </w:r>
          </w:p>
        </w:tc>
        <w:tc>
          <w:tcPr>
            <w:tcW w:w="0" w:type="auto"/>
            <w:vAlign w:val="bottom"/>
          </w:tcPr>
          <w:p w14:paraId="26894703" w14:textId="77777777" w:rsidR="00FD4220" w:rsidRDefault="00234476">
            <w:pPr>
              <w:spacing w:beforeAutospacing="1" w:afterAutospacing="1"/>
              <w:jc w:val="right"/>
            </w:pPr>
            <w:r>
              <w:rPr>
                <w:color w:val="000000"/>
              </w:rPr>
              <w:t>19%</w:t>
            </w:r>
          </w:p>
        </w:tc>
      </w:tr>
      <w:tr w:rsidR="00FD4220" w14:paraId="0B525C57" w14:textId="77777777">
        <w:trPr>
          <w:cantSplit/>
        </w:trPr>
        <w:tc>
          <w:tcPr>
            <w:tcW w:w="0" w:type="auto"/>
          </w:tcPr>
          <w:p w14:paraId="78D7C14A" w14:textId="77777777" w:rsidR="00FD4220" w:rsidRDefault="00234476">
            <w:pPr>
              <w:spacing w:beforeAutospacing="1" w:afterAutospacing="1"/>
            </w:pPr>
            <w:r>
              <w:rPr>
                <w:rFonts w:ascii="Verdana" w:hAnsi="Verdana"/>
                <w:b/>
                <w:i/>
                <w:color w:val="000000"/>
                <w:sz w:val="16"/>
              </w:rPr>
              <w:t>Total</w:t>
            </w:r>
          </w:p>
        </w:tc>
        <w:tc>
          <w:tcPr>
            <w:tcW w:w="0" w:type="auto"/>
          </w:tcPr>
          <w:p w14:paraId="081F3463" w14:textId="77777777" w:rsidR="00FD4220" w:rsidRDefault="00234476">
            <w:pPr>
              <w:spacing w:beforeAutospacing="1" w:afterAutospacing="1"/>
              <w:jc w:val="right"/>
            </w:pPr>
            <w:r>
              <w:rPr>
                <w:rFonts w:ascii="Verdana" w:hAnsi="Verdana"/>
                <w:b/>
                <w:i/>
                <w:color w:val="000000"/>
                <w:sz w:val="16"/>
              </w:rPr>
              <w:t>14,105</w:t>
            </w:r>
          </w:p>
        </w:tc>
        <w:tc>
          <w:tcPr>
            <w:tcW w:w="0" w:type="auto"/>
          </w:tcPr>
          <w:p w14:paraId="30298139" w14:textId="77777777" w:rsidR="00FD4220" w:rsidRDefault="00234476">
            <w:pPr>
              <w:spacing w:beforeAutospacing="1" w:afterAutospacing="1"/>
              <w:jc w:val="right"/>
            </w:pPr>
            <w:r>
              <w:rPr>
                <w:rFonts w:ascii="Verdana" w:hAnsi="Verdana"/>
                <w:b/>
                <w:i/>
                <w:color w:val="000000"/>
                <w:sz w:val="16"/>
              </w:rPr>
              <w:t>101%</w:t>
            </w:r>
          </w:p>
        </w:tc>
        <w:tc>
          <w:tcPr>
            <w:tcW w:w="0" w:type="auto"/>
          </w:tcPr>
          <w:p w14:paraId="434F3795" w14:textId="77777777" w:rsidR="00FD4220" w:rsidRDefault="00234476">
            <w:pPr>
              <w:spacing w:beforeAutospacing="1" w:afterAutospacing="1"/>
              <w:jc w:val="right"/>
            </w:pPr>
            <w:r>
              <w:rPr>
                <w:rFonts w:ascii="Verdana" w:hAnsi="Verdana"/>
                <w:b/>
                <w:i/>
                <w:color w:val="000000"/>
                <w:sz w:val="16"/>
              </w:rPr>
              <w:t>8,060</w:t>
            </w:r>
          </w:p>
        </w:tc>
        <w:tc>
          <w:tcPr>
            <w:tcW w:w="0" w:type="auto"/>
          </w:tcPr>
          <w:p w14:paraId="51141ABB" w14:textId="77777777" w:rsidR="00FD4220" w:rsidRDefault="00234476">
            <w:pPr>
              <w:spacing w:beforeAutospacing="1" w:afterAutospacing="1"/>
              <w:jc w:val="right"/>
            </w:pPr>
            <w:r>
              <w:rPr>
                <w:rFonts w:ascii="Verdana" w:hAnsi="Verdana"/>
                <w:b/>
                <w:i/>
                <w:color w:val="000000"/>
                <w:sz w:val="16"/>
              </w:rPr>
              <w:t>100%</w:t>
            </w:r>
          </w:p>
        </w:tc>
      </w:tr>
    </w:tbl>
    <w:p w14:paraId="71AD385D" w14:textId="4A435658"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38</w:t>
      </w:r>
      <w:r>
        <w:rPr>
          <w:rFonts w:asciiTheme="minorHAnsi" w:hAnsiTheme="minorHAnsi"/>
        </w:rPr>
        <w:fldChar w:fldCharType="end"/>
      </w:r>
      <w:r>
        <w:rPr>
          <w:rFonts w:asciiTheme="minorHAnsi" w:hAnsiTheme="minorHAnsi"/>
        </w:rPr>
        <w:t xml:space="preserve"> – Year Unit Built</w:t>
      </w:r>
    </w:p>
    <w:tbl>
      <w:tblPr>
        <w:tblW w:w="5000" w:type="pct"/>
        <w:tblInd w:w="115" w:type="dxa"/>
        <w:tblLook w:val="01E0" w:firstRow="1" w:lastRow="1" w:firstColumn="1" w:lastColumn="1" w:noHBand="0" w:noVBand="0"/>
      </w:tblPr>
      <w:tblGrid>
        <w:gridCol w:w="1064"/>
        <w:gridCol w:w="8296"/>
      </w:tblGrid>
      <w:tr w:rsidR="00FA0F96" w14:paraId="4FCC1A1E" w14:textId="77777777">
        <w:trPr>
          <w:cantSplit/>
        </w:trPr>
        <w:tc>
          <w:tcPr>
            <w:tcW w:w="1073" w:type="dxa"/>
          </w:tcPr>
          <w:p w14:paraId="1D5841EC" w14:textId="77777777" w:rsidR="00FA0F96" w:rsidRDefault="00234476">
            <w:pPr>
              <w:spacing w:after="0" w:line="240" w:lineRule="auto"/>
              <w:rPr>
                <w:rFonts w:cs="Arial"/>
                <w:sz w:val="16"/>
                <w:szCs w:val="16"/>
              </w:rPr>
            </w:pPr>
            <w:r>
              <w:rPr>
                <w:b/>
                <w:bCs/>
                <w:sz w:val="16"/>
                <w:szCs w:val="16"/>
              </w:rPr>
              <w:t>Data Source:</w:t>
            </w:r>
          </w:p>
        </w:tc>
        <w:tc>
          <w:tcPr>
            <w:tcW w:w="8503" w:type="dxa"/>
          </w:tcPr>
          <w:p w14:paraId="5DE5B135" w14:textId="77777777" w:rsidR="00FD4220" w:rsidRDefault="00234476">
            <w:pPr>
              <w:spacing w:beforeAutospacing="1" w:afterAutospacing="1"/>
              <w:rPr>
                <w:rFonts w:cs="Arial"/>
                <w:sz w:val="16"/>
                <w:szCs w:val="16"/>
              </w:rPr>
            </w:pPr>
            <w:r>
              <w:rPr>
                <w:rFonts w:cs="Arial"/>
                <w:sz w:val="16"/>
                <w:szCs w:val="16"/>
              </w:rPr>
              <w:t>2016-2020 CHAS</w:t>
            </w:r>
          </w:p>
        </w:tc>
      </w:tr>
    </w:tbl>
    <w:p w14:paraId="6412BEE6" w14:textId="77777777" w:rsidR="00FA0F96" w:rsidRDefault="00FA0F96">
      <w:pPr>
        <w:rPr>
          <w:vanish/>
        </w:rPr>
      </w:pPr>
    </w:p>
    <w:p w14:paraId="3E325AC4" w14:textId="77777777" w:rsidR="00FA0F96" w:rsidRDefault="00FA0F96">
      <w:pPr>
        <w:rPr>
          <w:b/>
          <w:bCs/>
          <w:vanish/>
          <w:sz w:val="16"/>
          <w:szCs w:val="16"/>
        </w:rPr>
      </w:pPr>
    </w:p>
    <w:p w14:paraId="2CD0E98C" w14:textId="77777777" w:rsidR="00FA0F96" w:rsidRDefault="00FA0F96">
      <w:pPr>
        <w:spacing w:after="0" w:line="240" w:lineRule="auto"/>
      </w:pPr>
    </w:p>
    <w:p w14:paraId="659C5941" w14:textId="77777777" w:rsidR="00FA0F96" w:rsidRDefault="00FA0F96">
      <w:pPr>
        <w:spacing w:after="0" w:line="240" w:lineRule="auto"/>
      </w:pPr>
    </w:p>
    <w:p w14:paraId="3A18F1B3" w14:textId="77777777" w:rsidR="00FA0F96" w:rsidRDefault="00234476">
      <w:pPr>
        <w:keepNext/>
        <w:widowControl w:val="0"/>
        <w:spacing w:after="0" w:line="240" w:lineRule="auto"/>
        <w:rPr>
          <w:b/>
          <w:sz w:val="24"/>
          <w:szCs w:val="24"/>
        </w:rPr>
      </w:pPr>
      <w:r>
        <w:rPr>
          <w:b/>
          <w:sz w:val="24"/>
          <w:szCs w:val="24"/>
        </w:rPr>
        <w:t>Risk of Lead-Based Paint Hazard</w:t>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FA0F96" w14:paraId="0E4AE93C" w14:textId="77777777">
        <w:trPr>
          <w:cantSplit/>
          <w:tblHeader/>
        </w:trPr>
        <w:tc>
          <w:tcPr>
            <w:tcW w:w="5314" w:type="dxa"/>
            <w:vMerge w:val="restart"/>
          </w:tcPr>
          <w:p w14:paraId="69FD26C2" w14:textId="77777777" w:rsidR="00FA0F96" w:rsidRDefault="00234476">
            <w:pPr>
              <w:keepNext/>
              <w:widowControl w:val="0"/>
              <w:spacing w:after="0" w:line="240" w:lineRule="auto"/>
              <w:jc w:val="center"/>
            </w:pPr>
            <w:r>
              <w:rPr>
                <w:b/>
                <w:bCs/>
              </w:rPr>
              <w:t>Risk of Lead-Based Paint Hazard</w:t>
            </w:r>
          </w:p>
        </w:tc>
        <w:tc>
          <w:tcPr>
            <w:tcW w:w="1080" w:type="dxa"/>
            <w:gridSpan w:val="2"/>
          </w:tcPr>
          <w:p w14:paraId="2FC4CC4D" w14:textId="77777777" w:rsidR="00FA0F96" w:rsidRDefault="00234476">
            <w:pPr>
              <w:keepNext/>
              <w:widowControl w:val="0"/>
              <w:spacing w:after="0" w:line="240" w:lineRule="auto"/>
              <w:jc w:val="center"/>
            </w:pPr>
            <w:r>
              <w:rPr>
                <w:b/>
                <w:bCs/>
              </w:rPr>
              <w:t>Owner-Occupied</w:t>
            </w:r>
          </w:p>
        </w:tc>
        <w:tc>
          <w:tcPr>
            <w:tcW w:w="1080" w:type="dxa"/>
            <w:gridSpan w:val="2"/>
          </w:tcPr>
          <w:p w14:paraId="2BDE6810" w14:textId="77777777" w:rsidR="00FA0F96" w:rsidRDefault="00234476">
            <w:pPr>
              <w:keepNext/>
              <w:widowControl w:val="0"/>
              <w:spacing w:after="0" w:line="240" w:lineRule="auto"/>
              <w:jc w:val="center"/>
              <w:rPr>
                <w:b/>
                <w:bCs/>
              </w:rPr>
            </w:pPr>
            <w:r>
              <w:rPr>
                <w:b/>
                <w:bCs/>
              </w:rPr>
              <w:t>Renter-Occupied</w:t>
            </w:r>
          </w:p>
        </w:tc>
      </w:tr>
      <w:tr w:rsidR="00FA0F96" w14:paraId="6585090C" w14:textId="77777777">
        <w:trPr>
          <w:cantSplit/>
          <w:tblHeader/>
        </w:trPr>
        <w:tc>
          <w:tcPr>
            <w:tcW w:w="5314" w:type="dxa"/>
            <w:vMerge/>
          </w:tcPr>
          <w:p w14:paraId="6AE257D8" w14:textId="77777777" w:rsidR="00FA0F96" w:rsidRDefault="00FA0F96">
            <w:pPr>
              <w:keepNext/>
              <w:widowControl w:val="0"/>
              <w:spacing w:after="0" w:line="240" w:lineRule="auto"/>
              <w:jc w:val="center"/>
            </w:pPr>
          </w:p>
        </w:tc>
        <w:tc>
          <w:tcPr>
            <w:tcW w:w="1080" w:type="dxa"/>
          </w:tcPr>
          <w:p w14:paraId="0850EA64" w14:textId="77777777" w:rsidR="00FA0F96" w:rsidRDefault="00234476">
            <w:pPr>
              <w:keepNext/>
              <w:widowControl w:val="0"/>
              <w:spacing w:after="0" w:line="240" w:lineRule="auto"/>
              <w:jc w:val="center"/>
            </w:pPr>
            <w:r>
              <w:rPr>
                <w:b/>
                <w:bCs/>
              </w:rPr>
              <w:t>Number</w:t>
            </w:r>
          </w:p>
        </w:tc>
        <w:tc>
          <w:tcPr>
            <w:tcW w:w="1080" w:type="dxa"/>
          </w:tcPr>
          <w:p w14:paraId="233CA79E" w14:textId="77777777" w:rsidR="00FA0F96" w:rsidRDefault="00234476">
            <w:pPr>
              <w:keepNext/>
              <w:widowControl w:val="0"/>
              <w:spacing w:after="0" w:line="240" w:lineRule="auto"/>
              <w:jc w:val="center"/>
            </w:pPr>
            <w:r>
              <w:rPr>
                <w:b/>
                <w:bCs/>
              </w:rPr>
              <w:t>%</w:t>
            </w:r>
          </w:p>
        </w:tc>
        <w:tc>
          <w:tcPr>
            <w:tcW w:w="1080" w:type="dxa"/>
          </w:tcPr>
          <w:p w14:paraId="68F70F18" w14:textId="77777777" w:rsidR="00FA0F96" w:rsidRDefault="00234476">
            <w:pPr>
              <w:keepNext/>
              <w:widowControl w:val="0"/>
              <w:spacing w:after="0" w:line="240" w:lineRule="auto"/>
              <w:jc w:val="center"/>
            </w:pPr>
            <w:r>
              <w:rPr>
                <w:b/>
                <w:bCs/>
              </w:rPr>
              <w:t>Number</w:t>
            </w:r>
          </w:p>
        </w:tc>
        <w:tc>
          <w:tcPr>
            <w:tcW w:w="1080" w:type="dxa"/>
          </w:tcPr>
          <w:p w14:paraId="690AFC7C" w14:textId="77777777" w:rsidR="00FA0F96" w:rsidRDefault="00234476">
            <w:pPr>
              <w:keepNext/>
              <w:widowControl w:val="0"/>
              <w:spacing w:after="0" w:line="240" w:lineRule="auto"/>
              <w:jc w:val="center"/>
            </w:pPr>
            <w:r>
              <w:rPr>
                <w:b/>
                <w:bCs/>
              </w:rPr>
              <w:t>%</w:t>
            </w:r>
          </w:p>
        </w:tc>
      </w:tr>
      <w:tr w:rsidR="00FD4220" w14:paraId="3BE8D5AE" w14:textId="77777777">
        <w:trPr>
          <w:cantSplit/>
        </w:trPr>
        <w:tc>
          <w:tcPr>
            <w:tcW w:w="5280" w:type="dxa"/>
          </w:tcPr>
          <w:p w14:paraId="3BB8EFB2" w14:textId="77777777" w:rsidR="00FD4220" w:rsidRDefault="00234476">
            <w:pPr>
              <w:spacing w:beforeAutospacing="1" w:afterAutospacing="1"/>
            </w:pPr>
            <w:r>
              <w:rPr>
                <w:color w:val="000000"/>
              </w:rPr>
              <w:t>Total Number of Units Built Before 1980</w:t>
            </w:r>
          </w:p>
        </w:tc>
        <w:tc>
          <w:tcPr>
            <w:tcW w:w="1074" w:type="dxa"/>
            <w:vAlign w:val="bottom"/>
          </w:tcPr>
          <w:p w14:paraId="40D04D71" w14:textId="77777777" w:rsidR="00FD4220" w:rsidRDefault="00234476">
            <w:pPr>
              <w:spacing w:beforeAutospacing="1" w:afterAutospacing="1"/>
              <w:jc w:val="right"/>
            </w:pPr>
            <w:r>
              <w:rPr>
                <w:color w:val="000000"/>
              </w:rPr>
              <w:t>10,620</w:t>
            </w:r>
          </w:p>
        </w:tc>
        <w:tc>
          <w:tcPr>
            <w:tcW w:w="1074" w:type="dxa"/>
            <w:vAlign w:val="bottom"/>
          </w:tcPr>
          <w:p w14:paraId="1237B05C" w14:textId="77777777" w:rsidR="00FD4220" w:rsidRDefault="00234476">
            <w:pPr>
              <w:spacing w:beforeAutospacing="1" w:afterAutospacing="1"/>
              <w:jc w:val="right"/>
            </w:pPr>
            <w:r>
              <w:rPr>
                <w:color w:val="000000"/>
              </w:rPr>
              <w:t>75%</w:t>
            </w:r>
          </w:p>
        </w:tc>
        <w:tc>
          <w:tcPr>
            <w:tcW w:w="1074" w:type="dxa"/>
            <w:vAlign w:val="bottom"/>
          </w:tcPr>
          <w:p w14:paraId="7D7577C2" w14:textId="77777777" w:rsidR="00FD4220" w:rsidRDefault="00234476">
            <w:pPr>
              <w:spacing w:beforeAutospacing="1" w:afterAutospacing="1"/>
              <w:jc w:val="right"/>
            </w:pPr>
            <w:r>
              <w:rPr>
                <w:color w:val="000000"/>
              </w:rPr>
              <w:t>4,505</w:t>
            </w:r>
          </w:p>
        </w:tc>
        <w:tc>
          <w:tcPr>
            <w:tcW w:w="1074" w:type="dxa"/>
            <w:vAlign w:val="bottom"/>
          </w:tcPr>
          <w:p w14:paraId="1E80527A" w14:textId="77777777" w:rsidR="00FD4220" w:rsidRDefault="00234476">
            <w:pPr>
              <w:spacing w:beforeAutospacing="1" w:afterAutospacing="1"/>
              <w:jc w:val="right"/>
            </w:pPr>
            <w:r>
              <w:rPr>
                <w:color w:val="000000"/>
              </w:rPr>
              <w:t>56%</w:t>
            </w:r>
          </w:p>
        </w:tc>
      </w:tr>
    </w:tbl>
    <w:p w14:paraId="6E5A595D" w14:textId="77777777" w:rsidR="00FA0F96" w:rsidRDefault="00FA0F96">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FA0F96" w14:paraId="5AB14614" w14:textId="77777777">
        <w:trPr>
          <w:cantSplit/>
          <w:hidden/>
        </w:trPr>
        <w:tc>
          <w:tcPr>
            <w:tcW w:w="5314" w:type="dxa"/>
            <w:tcBorders>
              <w:top w:val="nil"/>
            </w:tcBorders>
          </w:tcPr>
          <w:p w14:paraId="1B2326DE" w14:textId="77777777" w:rsidR="00FA0F96" w:rsidRDefault="00FA0F96">
            <w:pPr>
              <w:keepNext/>
              <w:widowControl w:val="0"/>
              <w:spacing w:after="0" w:line="240" w:lineRule="auto"/>
              <w:rPr>
                <w:vanish/>
              </w:rPr>
            </w:pPr>
          </w:p>
        </w:tc>
        <w:tc>
          <w:tcPr>
            <w:tcW w:w="1080" w:type="dxa"/>
            <w:tcBorders>
              <w:top w:val="nil"/>
            </w:tcBorders>
          </w:tcPr>
          <w:p w14:paraId="2E96E3A6" w14:textId="77777777" w:rsidR="00FA0F96" w:rsidRDefault="00FA0F96">
            <w:pPr>
              <w:keepNext/>
              <w:widowControl w:val="0"/>
              <w:spacing w:after="0" w:line="240" w:lineRule="auto"/>
              <w:rPr>
                <w:vanish/>
              </w:rPr>
            </w:pPr>
          </w:p>
        </w:tc>
        <w:tc>
          <w:tcPr>
            <w:tcW w:w="1080" w:type="dxa"/>
            <w:tcBorders>
              <w:top w:val="nil"/>
            </w:tcBorders>
          </w:tcPr>
          <w:p w14:paraId="6DA81857" w14:textId="77777777" w:rsidR="00FA0F96" w:rsidRDefault="00FA0F96">
            <w:pPr>
              <w:keepNext/>
              <w:widowControl w:val="0"/>
              <w:spacing w:after="0" w:line="240" w:lineRule="auto"/>
              <w:rPr>
                <w:vanish/>
              </w:rPr>
            </w:pPr>
          </w:p>
        </w:tc>
        <w:tc>
          <w:tcPr>
            <w:tcW w:w="1080" w:type="dxa"/>
            <w:tcBorders>
              <w:top w:val="nil"/>
            </w:tcBorders>
          </w:tcPr>
          <w:p w14:paraId="64BAB4EB" w14:textId="77777777" w:rsidR="00FA0F96" w:rsidRDefault="00FA0F96">
            <w:pPr>
              <w:keepNext/>
              <w:widowControl w:val="0"/>
              <w:spacing w:after="0" w:line="240" w:lineRule="auto"/>
              <w:rPr>
                <w:vanish/>
              </w:rPr>
            </w:pPr>
          </w:p>
        </w:tc>
        <w:tc>
          <w:tcPr>
            <w:tcW w:w="1080" w:type="dxa"/>
            <w:tcBorders>
              <w:top w:val="nil"/>
            </w:tcBorders>
          </w:tcPr>
          <w:p w14:paraId="69BB8A30" w14:textId="77777777" w:rsidR="00FA0F96" w:rsidRDefault="00FA0F96">
            <w:pPr>
              <w:keepNext/>
              <w:widowControl w:val="0"/>
              <w:spacing w:after="0" w:line="240" w:lineRule="auto"/>
              <w:rPr>
                <w:vanish/>
              </w:rPr>
            </w:pPr>
          </w:p>
        </w:tc>
      </w:tr>
      <w:tr w:rsidR="00FD4220" w14:paraId="39A7571F" w14:textId="77777777">
        <w:trPr>
          <w:cantSplit/>
        </w:trPr>
        <w:tc>
          <w:tcPr>
            <w:tcW w:w="5280" w:type="dxa"/>
          </w:tcPr>
          <w:p w14:paraId="5DDA43A8" w14:textId="4583F061" w:rsidR="00FD4220" w:rsidRDefault="00234476">
            <w:pPr>
              <w:spacing w:beforeAutospacing="1" w:afterAutospacing="1"/>
            </w:pPr>
            <w:r>
              <w:rPr>
                <w:color w:val="000000"/>
              </w:rPr>
              <w:t>Housing Units buil</w:t>
            </w:r>
            <w:r w:rsidR="00D163C7">
              <w:rPr>
                <w:color w:val="000000"/>
              </w:rPr>
              <w:t>t</w:t>
            </w:r>
            <w:r>
              <w:rPr>
                <w:color w:val="000000"/>
              </w:rPr>
              <w:t xml:space="preserve"> before 1980 with children present</w:t>
            </w:r>
          </w:p>
        </w:tc>
        <w:tc>
          <w:tcPr>
            <w:tcW w:w="1074" w:type="dxa"/>
            <w:vAlign w:val="bottom"/>
          </w:tcPr>
          <w:p w14:paraId="19626E6F" w14:textId="77777777" w:rsidR="00FD4220" w:rsidRDefault="00234476">
            <w:pPr>
              <w:spacing w:beforeAutospacing="1" w:afterAutospacing="1"/>
              <w:jc w:val="right"/>
            </w:pPr>
            <w:r>
              <w:rPr>
                <w:color w:val="000000"/>
              </w:rPr>
              <w:t>720</w:t>
            </w:r>
          </w:p>
        </w:tc>
        <w:tc>
          <w:tcPr>
            <w:tcW w:w="1074" w:type="dxa"/>
            <w:vAlign w:val="bottom"/>
          </w:tcPr>
          <w:p w14:paraId="7033491A" w14:textId="77777777" w:rsidR="00FD4220" w:rsidRDefault="00234476">
            <w:pPr>
              <w:spacing w:beforeAutospacing="1" w:afterAutospacing="1"/>
              <w:jc w:val="right"/>
            </w:pPr>
            <w:r>
              <w:rPr>
                <w:color w:val="000000"/>
              </w:rPr>
              <w:t>5%</w:t>
            </w:r>
          </w:p>
        </w:tc>
        <w:tc>
          <w:tcPr>
            <w:tcW w:w="1074" w:type="dxa"/>
            <w:vAlign w:val="bottom"/>
          </w:tcPr>
          <w:p w14:paraId="7A884DCC" w14:textId="77777777" w:rsidR="00FD4220" w:rsidRDefault="00234476">
            <w:pPr>
              <w:spacing w:beforeAutospacing="1" w:afterAutospacing="1"/>
              <w:jc w:val="right"/>
            </w:pPr>
            <w:r>
              <w:rPr>
                <w:color w:val="000000"/>
              </w:rPr>
              <w:t>310</w:t>
            </w:r>
          </w:p>
        </w:tc>
        <w:tc>
          <w:tcPr>
            <w:tcW w:w="1074" w:type="dxa"/>
            <w:vAlign w:val="bottom"/>
          </w:tcPr>
          <w:p w14:paraId="5A1D85EA" w14:textId="77777777" w:rsidR="00FD4220" w:rsidRDefault="00234476">
            <w:pPr>
              <w:spacing w:beforeAutospacing="1" w:afterAutospacing="1"/>
              <w:jc w:val="right"/>
            </w:pPr>
            <w:r>
              <w:rPr>
                <w:color w:val="000000"/>
              </w:rPr>
              <w:t>4%</w:t>
            </w:r>
          </w:p>
        </w:tc>
      </w:tr>
    </w:tbl>
    <w:p w14:paraId="63C6166D" w14:textId="14544F3B"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39</w:t>
      </w:r>
      <w:r>
        <w:rPr>
          <w:rFonts w:asciiTheme="minorHAnsi" w:hAnsiTheme="minorHAnsi"/>
        </w:rPr>
        <w:fldChar w:fldCharType="end"/>
      </w:r>
      <w:r>
        <w:rPr>
          <w:rFonts w:asciiTheme="minorHAnsi" w:hAnsiTheme="minorHAnsi"/>
        </w:rPr>
        <w:t xml:space="preserve"> – Risk of Lead-Based Paint</w:t>
      </w:r>
    </w:p>
    <w:tbl>
      <w:tblPr>
        <w:tblW w:w="5000" w:type="pct"/>
        <w:tblInd w:w="115" w:type="dxa"/>
        <w:tblLook w:val="01E0" w:firstRow="1" w:lastRow="1" w:firstColumn="1" w:lastColumn="1" w:noHBand="0" w:noVBand="0"/>
      </w:tblPr>
      <w:tblGrid>
        <w:gridCol w:w="1063"/>
        <w:gridCol w:w="8297"/>
      </w:tblGrid>
      <w:tr w:rsidR="00FA0F96" w14:paraId="2742B42D" w14:textId="77777777">
        <w:trPr>
          <w:cantSplit/>
        </w:trPr>
        <w:tc>
          <w:tcPr>
            <w:tcW w:w="1073" w:type="dxa"/>
          </w:tcPr>
          <w:p w14:paraId="41574F74" w14:textId="77777777" w:rsidR="00FA0F96" w:rsidRDefault="00234476">
            <w:pPr>
              <w:spacing w:after="0" w:line="240" w:lineRule="auto"/>
              <w:rPr>
                <w:rFonts w:cs="Arial"/>
                <w:sz w:val="16"/>
                <w:szCs w:val="16"/>
              </w:rPr>
            </w:pPr>
            <w:r>
              <w:rPr>
                <w:b/>
                <w:bCs/>
                <w:sz w:val="16"/>
                <w:szCs w:val="16"/>
              </w:rPr>
              <w:t>Data Source:</w:t>
            </w:r>
          </w:p>
        </w:tc>
        <w:tc>
          <w:tcPr>
            <w:tcW w:w="8503" w:type="dxa"/>
          </w:tcPr>
          <w:p w14:paraId="4D8FF8A5" w14:textId="77777777" w:rsidR="00FD4220" w:rsidRDefault="00234476">
            <w:pPr>
              <w:spacing w:beforeAutospacing="1" w:afterAutospacing="1"/>
              <w:rPr>
                <w:rFonts w:cs="Arial"/>
                <w:sz w:val="16"/>
                <w:szCs w:val="16"/>
              </w:rPr>
            </w:pPr>
            <w:r>
              <w:rPr>
                <w:rFonts w:cs="Arial"/>
                <w:sz w:val="16"/>
                <w:szCs w:val="16"/>
              </w:rPr>
              <w:t>2016-2020 ACS (Total Units) 2016-2020 CHAS (Units with Children present)</w:t>
            </w:r>
          </w:p>
        </w:tc>
      </w:tr>
    </w:tbl>
    <w:p w14:paraId="4506DAD8" w14:textId="77777777" w:rsidR="00FA0F96" w:rsidRDefault="00FA0F96">
      <w:pPr>
        <w:rPr>
          <w:vanish/>
        </w:rPr>
      </w:pPr>
    </w:p>
    <w:p w14:paraId="330668A9" w14:textId="77777777" w:rsidR="00FA0F96" w:rsidRDefault="00FA0F96">
      <w:pPr>
        <w:rPr>
          <w:b/>
          <w:bCs/>
          <w:vanish/>
          <w:sz w:val="16"/>
          <w:szCs w:val="16"/>
        </w:rPr>
      </w:pPr>
    </w:p>
    <w:p w14:paraId="17E9ED38" w14:textId="77777777" w:rsidR="00FA0F96" w:rsidRDefault="00FA0F96">
      <w:pPr>
        <w:spacing w:after="0" w:line="240" w:lineRule="auto"/>
      </w:pPr>
    </w:p>
    <w:p w14:paraId="043E3E50" w14:textId="77777777" w:rsidR="00FA0F96" w:rsidRDefault="00FA0F96">
      <w:pPr>
        <w:spacing w:after="0" w:line="240" w:lineRule="auto"/>
      </w:pPr>
    </w:p>
    <w:p w14:paraId="62E922AE" w14:textId="77777777" w:rsidR="00FA0F96" w:rsidRDefault="00234476">
      <w:pPr>
        <w:keepNext/>
        <w:widowControl w:val="0"/>
        <w:rPr>
          <w:b/>
          <w:sz w:val="24"/>
          <w:szCs w:val="24"/>
        </w:rPr>
      </w:pPr>
      <w:r>
        <w:rPr>
          <w:b/>
          <w:sz w:val="24"/>
          <w:szCs w:val="24"/>
        </w:rPr>
        <w:t>Vacant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2001"/>
        <w:gridCol w:w="2001"/>
        <w:gridCol w:w="1989"/>
      </w:tblGrid>
      <w:tr w:rsidR="00FA0F96" w14:paraId="5D4188B4" w14:textId="77777777">
        <w:trPr>
          <w:cantSplit/>
          <w:tblHeader/>
        </w:trPr>
        <w:tc>
          <w:tcPr>
            <w:tcW w:w="3420" w:type="dxa"/>
          </w:tcPr>
          <w:p w14:paraId="24E46014" w14:textId="77777777" w:rsidR="00FA0F96" w:rsidRDefault="00FA0F96">
            <w:pPr>
              <w:keepNext/>
              <w:widowControl w:val="0"/>
              <w:spacing w:after="0" w:line="240" w:lineRule="auto"/>
              <w:jc w:val="center"/>
              <w:rPr>
                <w:b/>
                <w:i/>
              </w:rPr>
            </w:pPr>
          </w:p>
        </w:tc>
        <w:tc>
          <w:tcPr>
            <w:tcW w:w="2016" w:type="dxa"/>
          </w:tcPr>
          <w:p w14:paraId="6846A433" w14:textId="77777777" w:rsidR="00FA0F96" w:rsidRDefault="00234476">
            <w:pPr>
              <w:keepNext/>
              <w:widowControl w:val="0"/>
              <w:spacing w:after="0" w:line="240" w:lineRule="auto"/>
              <w:jc w:val="center"/>
              <w:rPr>
                <w:b/>
                <w:i/>
              </w:rPr>
            </w:pPr>
            <w:r>
              <w:rPr>
                <w:b/>
              </w:rPr>
              <w:t>Suitable for Rehabilitation</w:t>
            </w:r>
          </w:p>
        </w:tc>
        <w:tc>
          <w:tcPr>
            <w:tcW w:w="2016" w:type="dxa"/>
          </w:tcPr>
          <w:p w14:paraId="7916168F" w14:textId="77777777" w:rsidR="00FA0F96" w:rsidRDefault="00234476">
            <w:pPr>
              <w:keepNext/>
              <w:widowControl w:val="0"/>
              <w:spacing w:after="0" w:line="240" w:lineRule="auto"/>
              <w:jc w:val="center"/>
              <w:rPr>
                <w:b/>
                <w:i/>
              </w:rPr>
            </w:pPr>
            <w:r>
              <w:rPr>
                <w:b/>
              </w:rPr>
              <w:t>Not Suitable for Rehabilitation</w:t>
            </w:r>
          </w:p>
        </w:tc>
        <w:tc>
          <w:tcPr>
            <w:tcW w:w="2016" w:type="dxa"/>
          </w:tcPr>
          <w:p w14:paraId="5F6C6A94" w14:textId="77777777" w:rsidR="00FA0F96" w:rsidRDefault="00234476">
            <w:pPr>
              <w:keepNext/>
              <w:widowControl w:val="0"/>
              <w:spacing w:after="0" w:line="240" w:lineRule="auto"/>
              <w:jc w:val="center"/>
              <w:rPr>
                <w:b/>
                <w:i/>
              </w:rPr>
            </w:pPr>
            <w:r>
              <w:rPr>
                <w:b/>
              </w:rPr>
              <w:t>Total</w:t>
            </w:r>
          </w:p>
        </w:tc>
      </w:tr>
      <w:tr w:rsidR="00FA0F96" w14:paraId="51A50A9F" w14:textId="77777777">
        <w:trPr>
          <w:cantSplit/>
        </w:trPr>
        <w:tc>
          <w:tcPr>
            <w:tcW w:w="3420" w:type="dxa"/>
          </w:tcPr>
          <w:p w14:paraId="36265289" w14:textId="77777777" w:rsidR="00FA0F96" w:rsidRDefault="00234476">
            <w:pPr>
              <w:keepNext/>
              <w:widowControl w:val="0"/>
              <w:spacing w:after="0" w:line="240" w:lineRule="auto"/>
            </w:pPr>
            <w:r>
              <w:t>Vacant Units</w:t>
            </w:r>
          </w:p>
        </w:tc>
        <w:tc>
          <w:tcPr>
            <w:tcW w:w="2016" w:type="dxa"/>
          </w:tcPr>
          <w:p w14:paraId="77390FE2" w14:textId="499352A9" w:rsidR="00FA0F96" w:rsidRDefault="000979A4">
            <w:pPr>
              <w:keepNext/>
              <w:widowControl w:val="0"/>
              <w:spacing w:after="0" w:line="240" w:lineRule="auto"/>
            </w:pPr>
            <w:r>
              <w:t>2,620</w:t>
            </w:r>
          </w:p>
        </w:tc>
        <w:tc>
          <w:tcPr>
            <w:tcW w:w="2016" w:type="dxa"/>
          </w:tcPr>
          <w:p w14:paraId="63234131" w14:textId="772AA79A" w:rsidR="00FA0F96" w:rsidRDefault="000979A4">
            <w:pPr>
              <w:keepNext/>
              <w:widowControl w:val="0"/>
              <w:spacing w:after="0" w:line="240" w:lineRule="auto"/>
            </w:pPr>
            <w:r>
              <w:t>unknown</w:t>
            </w:r>
          </w:p>
        </w:tc>
        <w:tc>
          <w:tcPr>
            <w:tcW w:w="2016" w:type="dxa"/>
          </w:tcPr>
          <w:p w14:paraId="5A88EAD0" w14:textId="7309DD3F" w:rsidR="00FA0F96" w:rsidRDefault="000979A4">
            <w:pPr>
              <w:keepNext/>
              <w:widowControl w:val="0"/>
              <w:spacing w:after="0" w:line="240" w:lineRule="auto"/>
            </w:pPr>
            <w:r>
              <w:t>2,620</w:t>
            </w:r>
          </w:p>
        </w:tc>
      </w:tr>
      <w:tr w:rsidR="00FA0F96" w14:paraId="7CC2B055" w14:textId="77777777">
        <w:trPr>
          <w:cantSplit/>
        </w:trPr>
        <w:tc>
          <w:tcPr>
            <w:tcW w:w="3420" w:type="dxa"/>
          </w:tcPr>
          <w:p w14:paraId="43956687" w14:textId="77777777" w:rsidR="00FA0F96" w:rsidRDefault="00234476">
            <w:pPr>
              <w:keepNext/>
              <w:widowControl w:val="0"/>
              <w:spacing w:after="0" w:line="240" w:lineRule="auto"/>
            </w:pPr>
            <w:r>
              <w:rPr>
                <w:iCs/>
              </w:rPr>
              <w:t>Abandoned Vacant Units</w:t>
            </w:r>
          </w:p>
        </w:tc>
        <w:tc>
          <w:tcPr>
            <w:tcW w:w="2016" w:type="dxa"/>
          </w:tcPr>
          <w:p w14:paraId="558B310B" w14:textId="3E950BEA" w:rsidR="00FA0F96" w:rsidRDefault="000979A4">
            <w:pPr>
              <w:keepNext/>
              <w:widowControl w:val="0"/>
              <w:spacing w:after="0" w:line="240" w:lineRule="auto"/>
            </w:pPr>
            <w:r>
              <w:t>Unknown</w:t>
            </w:r>
          </w:p>
        </w:tc>
        <w:tc>
          <w:tcPr>
            <w:tcW w:w="2016" w:type="dxa"/>
          </w:tcPr>
          <w:p w14:paraId="57E55154" w14:textId="0B3629D8" w:rsidR="00FA0F96" w:rsidRDefault="000979A4">
            <w:pPr>
              <w:keepNext/>
              <w:widowControl w:val="0"/>
              <w:spacing w:after="0" w:line="240" w:lineRule="auto"/>
            </w:pPr>
            <w:r>
              <w:t>Unknown</w:t>
            </w:r>
          </w:p>
        </w:tc>
        <w:tc>
          <w:tcPr>
            <w:tcW w:w="2016" w:type="dxa"/>
          </w:tcPr>
          <w:p w14:paraId="136DF7A8" w14:textId="0E96EC54" w:rsidR="00FA0F96" w:rsidRDefault="00FB1654">
            <w:pPr>
              <w:keepNext/>
              <w:widowControl w:val="0"/>
              <w:spacing w:after="0" w:line="240" w:lineRule="auto"/>
            </w:pPr>
            <w:r>
              <w:t>Unknown</w:t>
            </w:r>
          </w:p>
        </w:tc>
      </w:tr>
      <w:tr w:rsidR="00FA0F96" w14:paraId="1B220C59" w14:textId="77777777">
        <w:trPr>
          <w:cantSplit/>
        </w:trPr>
        <w:tc>
          <w:tcPr>
            <w:tcW w:w="3420" w:type="dxa"/>
          </w:tcPr>
          <w:p w14:paraId="53F3B7F2" w14:textId="77777777" w:rsidR="00FA0F96" w:rsidRDefault="00234476">
            <w:pPr>
              <w:keepNext/>
              <w:widowControl w:val="0"/>
              <w:spacing w:after="0" w:line="240" w:lineRule="auto"/>
            </w:pPr>
            <w:r>
              <w:t>REO Properties</w:t>
            </w:r>
          </w:p>
        </w:tc>
        <w:tc>
          <w:tcPr>
            <w:tcW w:w="2016" w:type="dxa"/>
          </w:tcPr>
          <w:p w14:paraId="47E49D8C" w14:textId="688D16C3" w:rsidR="00FA0F96" w:rsidRDefault="00FB1654">
            <w:pPr>
              <w:keepNext/>
              <w:widowControl w:val="0"/>
              <w:spacing w:after="0" w:line="240" w:lineRule="auto"/>
            </w:pPr>
            <w:r>
              <w:t>Unknown</w:t>
            </w:r>
          </w:p>
        </w:tc>
        <w:tc>
          <w:tcPr>
            <w:tcW w:w="2016" w:type="dxa"/>
          </w:tcPr>
          <w:p w14:paraId="287CED83" w14:textId="3EBF3484" w:rsidR="00FA0F96" w:rsidRDefault="00FB1654">
            <w:pPr>
              <w:keepNext/>
              <w:widowControl w:val="0"/>
              <w:spacing w:after="0" w:line="240" w:lineRule="auto"/>
            </w:pPr>
            <w:r>
              <w:t>Unknown</w:t>
            </w:r>
          </w:p>
        </w:tc>
        <w:tc>
          <w:tcPr>
            <w:tcW w:w="2016" w:type="dxa"/>
          </w:tcPr>
          <w:p w14:paraId="5BB07269" w14:textId="317BF5EB" w:rsidR="00FA0F96" w:rsidRDefault="00FB1654">
            <w:pPr>
              <w:keepNext/>
              <w:widowControl w:val="0"/>
              <w:spacing w:after="0" w:line="240" w:lineRule="auto"/>
            </w:pPr>
            <w:r>
              <w:t>Unknown</w:t>
            </w:r>
          </w:p>
        </w:tc>
      </w:tr>
      <w:tr w:rsidR="00FA0F96" w14:paraId="170420DE" w14:textId="77777777">
        <w:trPr>
          <w:cantSplit/>
        </w:trPr>
        <w:tc>
          <w:tcPr>
            <w:tcW w:w="3420" w:type="dxa"/>
          </w:tcPr>
          <w:p w14:paraId="044082E2" w14:textId="77777777" w:rsidR="00FA0F96" w:rsidRDefault="00234476">
            <w:pPr>
              <w:keepNext/>
              <w:widowControl w:val="0"/>
              <w:spacing w:after="0" w:line="240" w:lineRule="auto"/>
            </w:pPr>
            <w:r>
              <w:rPr>
                <w:iCs/>
              </w:rPr>
              <w:t>Abandoned REO Properties</w:t>
            </w:r>
          </w:p>
        </w:tc>
        <w:tc>
          <w:tcPr>
            <w:tcW w:w="2016" w:type="dxa"/>
          </w:tcPr>
          <w:p w14:paraId="39E9D5B1" w14:textId="0B18F032" w:rsidR="00FA0F96" w:rsidRDefault="00FB1654">
            <w:pPr>
              <w:keepNext/>
              <w:widowControl w:val="0"/>
              <w:spacing w:after="0" w:line="240" w:lineRule="auto"/>
            </w:pPr>
            <w:r>
              <w:t>Unknown</w:t>
            </w:r>
          </w:p>
        </w:tc>
        <w:tc>
          <w:tcPr>
            <w:tcW w:w="2016" w:type="dxa"/>
          </w:tcPr>
          <w:p w14:paraId="5AB7CCFA" w14:textId="5D4E14D0" w:rsidR="00FA0F96" w:rsidRDefault="00FB1654">
            <w:pPr>
              <w:keepNext/>
              <w:widowControl w:val="0"/>
              <w:spacing w:after="0" w:line="240" w:lineRule="auto"/>
            </w:pPr>
            <w:r>
              <w:t>Unknown</w:t>
            </w:r>
          </w:p>
        </w:tc>
        <w:tc>
          <w:tcPr>
            <w:tcW w:w="2016" w:type="dxa"/>
          </w:tcPr>
          <w:p w14:paraId="583F7F51" w14:textId="3A3EFB66" w:rsidR="00FA0F96" w:rsidRDefault="00FB1654">
            <w:pPr>
              <w:keepNext/>
              <w:widowControl w:val="0"/>
              <w:spacing w:after="0" w:line="240" w:lineRule="auto"/>
            </w:pPr>
            <w:r>
              <w:t>Unknown</w:t>
            </w:r>
          </w:p>
        </w:tc>
      </w:tr>
    </w:tbl>
    <w:p w14:paraId="146DA158" w14:textId="48B0B494"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40</w:t>
      </w:r>
      <w:r>
        <w:rPr>
          <w:rFonts w:asciiTheme="minorHAnsi" w:hAnsiTheme="minorHAnsi"/>
        </w:rPr>
        <w:fldChar w:fldCharType="end"/>
      </w:r>
      <w:r>
        <w:rPr>
          <w:rFonts w:asciiTheme="minorHAnsi" w:hAnsiTheme="minorHAnsi"/>
        </w:rPr>
        <w:t xml:space="preserve"> - Vacant Units</w:t>
      </w:r>
    </w:p>
    <w:p w14:paraId="4CD36564" w14:textId="77777777" w:rsidR="00FA0F96" w:rsidRDefault="00FA0F96">
      <w:pPr>
        <w:rPr>
          <w:vanish/>
        </w:rPr>
      </w:pPr>
    </w:p>
    <w:p w14:paraId="64E57E8C" w14:textId="77777777" w:rsidR="00FA0F96" w:rsidRDefault="00FA0F96">
      <w:pPr>
        <w:rPr>
          <w:b/>
          <w:bCs/>
          <w:vanish/>
          <w:sz w:val="16"/>
          <w:szCs w:val="16"/>
        </w:rPr>
      </w:pPr>
    </w:p>
    <w:p w14:paraId="5334BD2A" w14:textId="77777777" w:rsidR="00FA0F96" w:rsidRDefault="00FA0F96">
      <w:pPr>
        <w:spacing w:after="0" w:line="240" w:lineRule="auto"/>
      </w:pPr>
    </w:p>
    <w:p w14:paraId="2949DB36" w14:textId="77777777" w:rsidR="00FA0F96" w:rsidRDefault="00FA0F96">
      <w:pPr>
        <w:spacing w:after="0" w:line="240" w:lineRule="auto"/>
      </w:pPr>
    </w:p>
    <w:p w14:paraId="2BA71BD6" w14:textId="3E0C5EB8" w:rsidR="00B32B54" w:rsidRDefault="00B32B54" w:rsidP="00B32B54">
      <w:pPr>
        <w:rPr>
          <w:b/>
          <w:sz w:val="24"/>
          <w:szCs w:val="24"/>
        </w:rPr>
      </w:pPr>
      <w:r>
        <w:rPr>
          <w:b/>
          <w:sz w:val="24"/>
          <w:szCs w:val="24"/>
        </w:rPr>
        <w:t>Describe the need for owner and rental rehabilitation based on the condition of the jurisdiction's housing.</w:t>
      </w:r>
    </w:p>
    <w:p w14:paraId="44E3BA35" w14:textId="051E53EE" w:rsidR="00B32B54" w:rsidRPr="004E228A" w:rsidRDefault="00B32B54" w:rsidP="00057B28">
      <w:pPr>
        <w:spacing w:before="100" w:beforeAutospacing="1" w:after="100" w:afterAutospacing="1"/>
        <w:rPr>
          <w:rFonts w:cs="Arial"/>
          <w:sz w:val="24"/>
          <w:szCs w:val="24"/>
        </w:rPr>
      </w:pPr>
      <w:r w:rsidRPr="004E228A">
        <w:rPr>
          <w:rFonts w:cs="Arial"/>
          <w:sz w:val="24"/>
          <w:szCs w:val="24"/>
        </w:rPr>
        <w:t xml:space="preserve">The housing stock in the Town of Hamden </w:t>
      </w:r>
      <w:r w:rsidR="006F4E49" w:rsidRPr="004E228A">
        <w:rPr>
          <w:rFonts w:cs="Arial"/>
          <w:sz w:val="24"/>
          <w:szCs w:val="24"/>
        </w:rPr>
        <w:t xml:space="preserve">aging, with the majority of dwelling units </w:t>
      </w:r>
      <w:r w:rsidR="000B158C" w:rsidRPr="004E228A">
        <w:rPr>
          <w:rFonts w:cs="Arial"/>
          <w:sz w:val="24"/>
          <w:szCs w:val="24"/>
        </w:rPr>
        <w:t xml:space="preserve">built before 1980. A total of 78% of the </w:t>
      </w:r>
      <w:r w:rsidR="002216DE" w:rsidRPr="004E228A">
        <w:rPr>
          <w:rFonts w:cs="Arial"/>
          <w:sz w:val="24"/>
          <w:szCs w:val="24"/>
        </w:rPr>
        <w:t xml:space="preserve">owner occupied units, and 56% of the renter occupied units </w:t>
      </w:r>
      <w:r w:rsidR="009E1063" w:rsidRPr="004E228A">
        <w:rPr>
          <w:rFonts w:cs="Arial"/>
          <w:sz w:val="24"/>
          <w:szCs w:val="24"/>
        </w:rPr>
        <w:t xml:space="preserve">are over 40 years old. </w:t>
      </w:r>
      <w:r w:rsidRPr="004E228A">
        <w:rPr>
          <w:rFonts w:cs="Arial"/>
          <w:sz w:val="24"/>
          <w:szCs w:val="24"/>
        </w:rPr>
        <w:t>The age of housing added to limited resources available to the low- and moderate-income households contributes to the need for housing rehabilitation programs to assist homeowners with repairs needed to maintain the habitability of the home.</w:t>
      </w:r>
    </w:p>
    <w:p w14:paraId="2EFD6226" w14:textId="77777777" w:rsidR="005230CC" w:rsidRDefault="005230CC">
      <w:pPr>
        <w:rPr>
          <w:b/>
          <w:sz w:val="24"/>
          <w:szCs w:val="24"/>
        </w:rPr>
      </w:pPr>
    </w:p>
    <w:p w14:paraId="19679D93" w14:textId="6B37DB06" w:rsidR="00FA0F96" w:rsidRDefault="00234476">
      <w:pPr>
        <w:rPr>
          <w:b/>
          <w:sz w:val="24"/>
          <w:szCs w:val="24"/>
        </w:rPr>
      </w:pPr>
      <w:r>
        <w:rPr>
          <w:b/>
          <w:sz w:val="24"/>
          <w:szCs w:val="24"/>
        </w:rPr>
        <w:lastRenderedPageBreak/>
        <w:t>Estimated Number of Housing Units Occupied by Low or Moderate Income Families with LBP Hazards</w:t>
      </w:r>
    </w:p>
    <w:p w14:paraId="4455E39F" w14:textId="53F36C3B" w:rsidR="0024389C" w:rsidRPr="004E228A" w:rsidRDefault="0024389C" w:rsidP="0024389C">
      <w:pPr>
        <w:spacing w:beforeAutospacing="1" w:afterAutospacing="1"/>
        <w:rPr>
          <w:rFonts w:cs="Arial"/>
          <w:sz w:val="24"/>
          <w:szCs w:val="24"/>
        </w:rPr>
      </w:pPr>
      <w:r w:rsidRPr="004E228A">
        <w:rPr>
          <w:rFonts w:cs="Arial"/>
          <w:sz w:val="24"/>
          <w:szCs w:val="24"/>
        </w:rPr>
        <w:t xml:space="preserve">The CHAS data reported in Table 39 provides a picture of the lead-based paint hazards, due to the high number of housing units having been built prior to 1980. Of the total </w:t>
      </w:r>
      <w:r w:rsidR="00E96774" w:rsidRPr="004E228A">
        <w:rPr>
          <w:rFonts w:cs="Arial"/>
          <w:sz w:val="24"/>
          <w:szCs w:val="24"/>
        </w:rPr>
        <w:t xml:space="preserve">15,125 existing </w:t>
      </w:r>
      <w:r w:rsidRPr="004E228A">
        <w:rPr>
          <w:rFonts w:cs="Arial"/>
          <w:sz w:val="24"/>
          <w:szCs w:val="24"/>
        </w:rPr>
        <w:t xml:space="preserve">pre-1980 built homes, there are an estimated 720 owner-occupied and 310 renter occupied homes with children. The need to evaluate for the presence of lead-based paint is </w:t>
      </w:r>
      <w:r w:rsidR="002571E5" w:rsidRPr="004E228A">
        <w:rPr>
          <w:rFonts w:cs="Arial"/>
          <w:sz w:val="24"/>
          <w:szCs w:val="24"/>
        </w:rPr>
        <w:t xml:space="preserve">necessary and is included as part of the </w:t>
      </w:r>
      <w:r w:rsidRPr="004E228A">
        <w:rPr>
          <w:rFonts w:cs="Arial"/>
          <w:sz w:val="24"/>
          <w:szCs w:val="24"/>
        </w:rPr>
        <w:t>existing housing rehabilitation programs, in accordance with HUD’s Lead Based Paint policy guidance.</w:t>
      </w:r>
    </w:p>
    <w:p w14:paraId="3714D9AF" w14:textId="77777777" w:rsidR="00FA0F96" w:rsidRDefault="00234476">
      <w:pPr>
        <w:spacing w:line="204" w:lineRule="auto"/>
        <w:rPr>
          <w:b/>
          <w:sz w:val="24"/>
          <w:szCs w:val="24"/>
        </w:rPr>
      </w:pPr>
      <w:r>
        <w:rPr>
          <w:b/>
          <w:sz w:val="24"/>
          <w:szCs w:val="24"/>
        </w:rPr>
        <w:t>Discussion</w:t>
      </w:r>
    </w:p>
    <w:p w14:paraId="210FF7EE" w14:textId="40D54E01" w:rsidR="004E228A" w:rsidRPr="004E228A" w:rsidRDefault="004E228A" w:rsidP="004E228A">
      <w:pPr>
        <w:spacing w:beforeAutospacing="1" w:afterAutospacing="1"/>
        <w:rPr>
          <w:b/>
          <w:sz w:val="24"/>
          <w:szCs w:val="24"/>
        </w:rPr>
      </w:pPr>
      <w:r w:rsidRPr="004E228A">
        <w:rPr>
          <w:rFonts w:cs="Arial"/>
          <w:sz w:val="24"/>
          <w:szCs w:val="24"/>
        </w:rPr>
        <w:t xml:space="preserve">The number of vacant, abandoned vacant, REO properties, and REO abandoned properties did not populate any data in IDIS for Table </w:t>
      </w:r>
      <w:r>
        <w:rPr>
          <w:rFonts w:cs="Arial"/>
          <w:sz w:val="24"/>
          <w:szCs w:val="24"/>
        </w:rPr>
        <w:t xml:space="preserve">40, and </w:t>
      </w:r>
      <w:r w:rsidR="00FE713B">
        <w:rPr>
          <w:rFonts w:cs="Arial"/>
          <w:sz w:val="24"/>
          <w:szCs w:val="24"/>
        </w:rPr>
        <w:t xml:space="preserve">the Town of Hamden does not </w:t>
      </w:r>
      <w:r w:rsidRPr="004E228A">
        <w:rPr>
          <w:rFonts w:cs="Arial"/>
          <w:sz w:val="24"/>
          <w:szCs w:val="24"/>
        </w:rPr>
        <w:t>monitor the condition of all vacant units within their boundaries. The vacancy data used in this discussion is from the ACS 5-Year Estimate for 201</w:t>
      </w:r>
      <w:r w:rsidR="00E030DF">
        <w:rPr>
          <w:rFonts w:cs="Arial"/>
          <w:sz w:val="24"/>
          <w:szCs w:val="24"/>
        </w:rPr>
        <w:t>7-2021</w:t>
      </w:r>
      <w:r w:rsidRPr="004E228A">
        <w:rPr>
          <w:rFonts w:cs="Arial"/>
          <w:sz w:val="24"/>
          <w:szCs w:val="24"/>
        </w:rPr>
        <w:t xml:space="preserve"> and provides data that there were an estimated </w:t>
      </w:r>
      <w:r w:rsidR="00E030DF">
        <w:rPr>
          <w:rFonts w:cs="Arial"/>
          <w:sz w:val="24"/>
          <w:szCs w:val="24"/>
        </w:rPr>
        <w:t xml:space="preserve">2,620 </w:t>
      </w:r>
      <w:r w:rsidRPr="004E228A">
        <w:rPr>
          <w:rFonts w:cs="Arial"/>
          <w:sz w:val="24"/>
          <w:szCs w:val="24"/>
        </w:rPr>
        <w:t xml:space="preserve"> vacant units in </w:t>
      </w:r>
      <w:r w:rsidR="00E030DF">
        <w:rPr>
          <w:rFonts w:cs="Arial"/>
          <w:sz w:val="24"/>
          <w:szCs w:val="24"/>
        </w:rPr>
        <w:t xml:space="preserve">the Town of Hamden </w:t>
      </w:r>
      <w:r w:rsidR="00C50301">
        <w:rPr>
          <w:rFonts w:cs="Arial"/>
          <w:sz w:val="24"/>
          <w:szCs w:val="24"/>
        </w:rPr>
        <w:t xml:space="preserve">. </w:t>
      </w:r>
      <w:r w:rsidR="006E6D63">
        <w:rPr>
          <w:rFonts w:cs="Arial"/>
          <w:sz w:val="24"/>
          <w:szCs w:val="24"/>
        </w:rPr>
        <w:t xml:space="preserve">It is unknown </w:t>
      </w:r>
    </w:p>
    <w:p w14:paraId="7CA726B8" w14:textId="09625D4D" w:rsidR="004E228A" w:rsidRPr="004E228A" w:rsidRDefault="004E228A" w:rsidP="004E228A">
      <w:pPr>
        <w:spacing w:beforeAutospacing="1" w:afterAutospacing="1"/>
        <w:rPr>
          <w:b/>
          <w:sz w:val="24"/>
          <w:szCs w:val="24"/>
        </w:rPr>
      </w:pPr>
      <w:r w:rsidRPr="004E228A">
        <w:rPr>
          <w:rFonts w:cs="Arial"/>
          <w:sz w:val="24"/>
          <w:szCs w:val="24"/>
        </w:rPr>
        <w:t>The number of REO is not tracked as many bank</w:t>
      </w:r>
      <w:r w:rsidR="00F15505">
        <w:rPr>
          <w:rFonts w:cs="Arial"/>
          <w:sz w:val="24"/>
          <w:szCs w:val="24"/>
        </w:rPr>
        <w:t xml:space="preserve">s that own </w:t>
      </w:r>
      <w:r w:rsidRPr="004E228A">
        <w:rPr>
          <w:rFonts w:cs="Arial"/>
          <w:sz w:val="24"/>
          <w:szCs w:val="24"/>
        </w:rPr>
        <w:t xml:space="preserve">properties maintain a separate list of assets, and not all REO properties will be listed for sale at any given time. </w:t>
      </w:r>
    </w:p>
    <w:p w14:paraId="4DA8D3B7" w14:textId="77777777" w:rsidR="004E228A" w:rsidRPr="004E228A" w:rsidRDefault="004E228A" w:rsidP="004E228A">
      <w:pPr>
        <w:sectPr w:rsidR="004E228A" w:rsidRPr="004E228A" w:rsidSect="00093D24">
          <w:headerReference w:type="even" r:id="rId20"/>
          <w:headerReference w:type="default" r:id="rId21"/>
          <w:footerReference w:type="even" r:id="rId22"/>
          <w:headerReference w:type="first" r:id="rId23"/>
          <w:footerReference w:type="first" r:id="rId24"/>
          <w:pgSz w:w="12240" w:h="15840"/>
          <w:pgMar w:top="1440" w:right="1440" w:bottom="1440" w:left="1440" w:header="720" w:footer="720" w:gutter="0"/>
          <w:cols w:space="720"/>
          <w:docGrid w:linePitch="360"/>
        </w:sectPr>
      </w:pPr>
    </w:p>
    <w:p w14:paraId="60CF01FF" w14:textId="77777777" w:rsidR="00FA0F96" w:rsidRDefault="00234476">
      <w:pPr>
        <w:pStyle w:val="Heading2"/>
        <w:pageBreakBefore/>
        <w:rPr>
          <w:rFonts w:ascii="Calibri" w:hAnsi="Calibri"/>
          <w:i w:val="0"/>
        </w:rPr>
      </w:pPr>
      <w:r>
        <w:rPr>
          <w:rFonts w:ascii="Calibri" w:hAnsi="Calibri"/>
          <w:i w:val="0"/>
        </w:rPr>
        <w:lastRenderedPageBreak/>
        <w:t>MA-25 Public and Assisted Housing – 91.210(b)</w:t>
      </w:r>
    </w:p>
    <w:p w14:paraId="008C90C5" w14:textId="77777777" w:rsidR="00FA0F96" w:rsidRDefault="00234476">
      <w:pPr>
        <w:spacing w:line="204" w:lineRule="auto"/>
        <w:rPr>
          <w:b/>
          <w:sz w:val="24"/>
          <w:szCs w:val="24"/>
        </w:rPr>
      </w:pPr>
      <w:r>
        <w:rPr>
          <w:b/>
          <w:sz w:val="24"/>
          <w:szCs w:val="24"/>
        </w:rPr>
        <w:t>Introduction</w:t>
      </w:r>
    </w:p>
    <w:p w14:paraId="7C7A9496" w14:textId="395FB1A2" w:rsidR="00672B3A" w:rsidRPr="00672B3A" w:rsidRDefault="00672B3A" w:rsidP="00024A59">
      <w:pPr>
        <w:spacing w:before="100" w:beforeAutospacing="1" w:after="100" w:afterAutospacing="1"/>
        <w:rPr>
          <w:bCs/>
          <w:sz w:val="24"/>
          <w:szCs w:val="24"/>
        </w:rPr>
      </w:pPr>
      <w:r>
        <w:rPr>
          <w:bCs/>
          <w:sz w:val="24"/>
          <w:szCs w:val="24"/>
        </w:rPr>
        <w:t>There are no</w:t>
      </w:r>
      <w:r w:rsidR="000442F1">
        <w:rPr>
          <w:bCs/>
          <w:sz w:val="24"/>
          <w:szCs w:val="24"/>
        </w:rPr>
        <w:t xml:space="preserve"> HUD public housing units located in the Town of </w:t>
      </w:r>
      <w:r w:rsidR="009960AE">
        <w:rPr>
          <w:bCs/>
          <w:sz w:val="24"/>
          <w:szCs w:val="24"/>
        </w:rPr>
        <w:t>Hamden;</w:t>
      </w:r>
      <w:r w:rsidR="00024A59">
        <w:rPr>
          <w:bCs/>
          <w:sz w:val="24"/>
          <w:szCs w:val="24"/>
        </w:rPr>
        <w:t xml:space="preserve"> however the Hamden Housing Authority</w:t>
      </w:r>
      <w:r w:rsidR="009960AE">
        <w:rPr>
          <w:bCs/>
          <w:sz w:val="24"/>
          <w:szCs w:val="24"/>
        </w:rPr>
        <w:t xml:space="preserve"> (HHA)</w:t>
      </w:r>
      <w:r w:rsidR="00024A59">
        <w:rPr>
          <w:bCs/>
          <w:sz w:val="24"/>
          <w:szCs w:val="24"/>
        </w:rPr>
        <w:t xml:space="preserve"> does operate subsidized affordable housing units which were funded by the State of Connecticut. </w:t>
      </w:r>
      <w:r w:rsidR="008410FD">
        <w:rPr>
          <w:bCs/>
          <w:sz w:val="24"/>
          <w:szCs w:val="24"/>
        </w:rPr>
        <w:t xml:space="preserve">The </w:t>
      </w:r>
      <w:r w:rsidR="009960AE">
        <w:rPr>
          <w:bCs/>
          <w:sz w:val="24"/>
          <w:szCs w:val="24"/>
        </w:rPr>
        <w:t>HHA does manage a total of 305 HUD funded</w:t>
      </w:r>
      <w:r w:rsidR="00110A83">
        <w:rPr>
          <w:bCs/>
          <w:sz w:val="24"/>
          <w:szCs w:val="24"/>
        </w:rPr>
        <w:t xml:space="preserve"> Housing Choice Voucher, which subsidize rent for income eligible households to ensure the</w:t>
      </w:r>
      <w:r w:rsidR="00804795">
        <w:rPr>
          <w:bCs/>
          <w:sz w:val="24"/>
          <w:szCs w:val="24"/>
        </w:rPr>
        <w:t xml:space="preserve">ir housing cost does not exceed 30% of their adjusted gross monthly income. </w:t>
      </w:r>
    </w:p>
    <w:p w14:paraId="2B9A9615" w14:textId="77777777" w:rsidR="00FA0F96" w:rsidRDefault="00234476">
      <w:pPr>
        <w:keepNext/>
        <w:widowControl w:val="0"/>
        <w:rPr>
          <w:b/>
          <w:sz w:val="24"/>
          <w:szCs w:val="24"/>
        </w:rPr>
      </w:pPr>
      <w:r>
        <w:rPr>
          <w:b/>
          <w:sz w:val="24"/>
          <w:szCs w:val="24"/>
        </w:rPr>
        <w:t>Totals Number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1080"/>
        <w:gridCol w:w="1067"/>
        <w:gridCol w:w="1073"/>
        <w:gridCol w:w="1235"/>
        <w:gridCol w:w="1241"/>
        <w:gridCol w:w="1241"/>
        <w:gridCol w:w="1254"/>
        <w:gridCol w:w="1083"/>
        <w:gridCol w:w="1006"/>
      </w:tblGrid>
      <w:tr w:rsidR="00FA0F96" w14:paraId="136849FE" w14:textId="77777777">
        <w:trPr>
          <w:cantSplit/>
          <w:tblHeader/>
        </w:trPr>
        <w:tc>
          <w:tcPr>
            <w:tcW w:w="13176" w:type="dxa"/>
            <w:gridSpan w:val="10"/>
          </w:tcPr>
          <w:p w14:paraId="647C662A" w14:textId="77777777" w:rsidR="00FA0F96" w:rsidRDefault="00234476">
            <w:pPr>
              <w:keepNext/>
              <w:widowControl w:val="0"/>
              <w:spacing w:after="0" w:line="240" w:lineRule="auto"/>
              <w:jc w:val="center"/>
              <w:rPr>
                <w:sz w:val="16"/>
                <w:szCs w:val="16"/>
              </w:rPr>
            </w:pPr>
            <w:r>
              <w:rPr>
                <w:rFonts w:cs="Arial"/>
                <w:b/>
                <w:sz w:val="16"/>
                <w:szCs w:val="16"/>
              </w:rPr>
              <w:t>Program Type</w:t>
            </w:r>
          </w:p>
        </w:tc>
      </w:tr>
      <w:tr w:rsidR="00FA0F96" w14:paraId="37F7C654" w14:textId="77777777">
        <w:trPr>
          <w:cantSplit/>
          <w:tblHeader/>
        </w:trPr>
        <w:tc>
          <w:tcPr>
            <w:tcW w:w="2716" w:type="dxa"/>
            <w:vMerge w:val="restart"/>
          </w:tcPr>
          <w:p w14:paraId="22EB4049" w14:textId="77777777" w:rsidR="00FA0F96" w:rsidRDefault="00FA0F96">
            <w:pPr>
              <w:keepNext/>
              <w:widowControl w:val="0"/>
              <w:spacing w:after="0" w:line="240" w:lineRule="auto"/>
              <w:jc w:val="center"/>
              <w:rPr>
                <w:sz w:val="16"/>
                <w:szCs w:val="16"/>
              </w:rPr>
            </w:pPr>
          </w:p>
        </w:tc>
        <w:tc>
          <w:tcPr>
            <w:tcW w:w="1089" w:type="dxa"/>
            <w:vMerge w:val="restart"/>
          </w:tcPr>
          <w:p w14:paraId="360DEE09" w14:textId="77777777" w:rsidR="00FA0F96" w:rsidRDefault="00234476">
            <w:pPr>
              <w:keepNext/>
              <w:widowControl w:val="0"/>
              <w:spacing w:after="0" w:line="240" w:lineRule="auto"/>
              <w:jc w:val="center"/>
              <w:rPr>
                <w:sz w:val="16"/>
                <w:szCs w:val="16"/>
              </w:rPr>
            </w:pPr>
            <w:r>
              <w:rPr>
                <w:rFonts w:cs="Arial"/>
                <w:b/>
                <w:sz w:val="16"/>
                <w:szCs w:val="16"/>
              </w:rPr>
              <w:t>Certificate</w:t>
            </w:r>
          </w:p>
        </w:tc>
        <w:tc>
          <w:tcPr>
            <w:tcW w:w="1090" w:type="dxa"/>
            <w:vMerge w:val="restart"/>
          </w:tcPr>
          <w:p w14:paraId="4F71ADFA" w14:textId="77777777" w:rsidR="00FA0F96" w:rsidRDefault="00234476">
            <w:pPr>
              <w:keepNext/>
              <w:widowControl w:val="0"/>
              <w:spacing w:after="0" w:line="240" w:lineRule="auto"/>
              <w:jc w:val="center"/>
              <w:rPr>
                <w:sz w:val="16"/>
                <w:szCs w:val="16"/>
              </w:rPr>
            </w:pPr>
            <w:r>
              <w:rPr>
                <w:rFonts w:cs="Arial"/>
                <w:b/>
                <w:sz w:val="16"/>
                <w:szCs w:val="16"/>
              </w:rPr>
              <w:t>Mod-Rehab</w:t>
            </w:r>
          </w:p>
        </w:tc>
        <w:tc>
          <w:tcPr>
            <w:tcW w:w="1090" w:type="dxa"/>
            <w:vMerge w:val="restart"/>
          </w:tcPr>
          <w:p w14:paraId="572C4070" w14:textId="77777777" w:rsidR="00FA0F96" w:rsidRDefault="00234476">
            <w:pPr>
              <w:keepNext/>
              <w:widowControl w:val="0"/>
              <w:spacing w:after="0" w:line="240" w:lineRule="auto"/>
              <w:jc w:val="center"/>
              <w:rPr>
                <w:sz w:val="16"/>
                <w:szCs w:val="16"/>
              </w:rPr>
            </w:pPr>
            <w:r>
              <w:rPr>
                <w:rFonts w:cs="Arial"/>
                <w:b/>
                <w:sz w:val="16"/>
                <w:szCs w:val="16"/>
              </w:rPr>
              <w:t>Public Housing</w:t>
            </w:r>
          </w:p>
        </w:tc>
        <w:tc>
          <w:tcPr>
            <w:tcW w:w="7191" w:type="dxa"/>
            <w:gridSpan w:val="6"/>
          </w:tcPr>
          <w:p w14:paraId="57B0E2C0" w14:textId="77777777" w:rsidR="00FA0F96" w:rsidRDefault="00234476">
            <w:pPr>
              <w:keepNext/>
              <w:widowControl w:val="0"/>
              <w:spacing w:after="0" w:line="240" w:lineRule="auto"/>
              <w:jc w:val="center"/>
              <w:rPr>
                <w:sz w:val="16"/>
                <w:szCs w:val="16"/>
              </w:rPr>
            </w:pPr>
            <w:r>
              <w:rPr>
                <w:rFonts w:cs="Arial"/>
                <w:b/>
                <w:sz w:val="16"/>
                <w:szCs w:val="16"/>
              </w:rPr>
              <w:t>Vouchers</w:t>
            </w:r>
          </w:p>
        </w:tc>
      </w:tr>
      <w:tr w:rsidR="00FA0F96" w14:paraId="2129D9D1" w14:textId="77777777">
        <w:trPr>
          <w:cantSplit/>
          <w:tblHeader/>
        </w:trPr>
        <w:tc>
          <w:tcPr>
            <w:tcW w:w="2716" w:type="dxa"/>
            <w:vMerge/>
          </w:tcPr>
          <w:p w14:paraId="3780518B" w14:textId="77777777" w:rsidR="00FA0F96" w:rsidRDefault="00FA0F96">
            <w:pPr>
              <w:keepNext/>
              <w:widowControl w:val="0"/>
              <w:spacing w:after="0" w:line="240" w:lineRule="auto"/>
              <w:jc w:val="center"/>
              <w:rPr>
                <w:sz w:val="16"/>
                <w:szCs w:val="16"/>
              </w:rPr>
            </w:pPr>
          </w:p>
        </w:tc>
        <w:tc>
          <w:tcPr>
            <w:tcW w:w="1089" w:type="dxa"/>
            <w:vMerge/>
          </w:tcPr>
          <w:p w14:paraId="50C510D8" w14:textId="77777777" w:rsidR="00FA0F96" w:rsidRDefault="00FA0F96">
            <w:pPr>
              <w:keepNext/>
              <w:widowControl w:val="0"/>
              <w:spacing w:after="0" w:line="240" w:lineRule="auto"/>
              <w:jc w:val="center"/>
              <w:rPr>
                <w:sz w:val="16"/>
                <w:szCs w:val="16"/>
              </w:rPr>
            </w:pPr>
          </w:p>
        </w:tc>
        <w:tc>
          <w:tcPr>
            <w:tcW w:w="1090" w:type="dxa"/>
            <w:vMerge/>
          </w:tcPr>
          <w:p w14:paraId="33241605" w14:textId="77777777" w:rsidR="00FA0F96" w:rsidRDefault="00FA0F96">
            <w:pPr>
              <w:keepNext/>
              <w:widowControl w:val="0"/>
              <w:spacing w:after="0" w:line="240" w:lineRule="auto"/>
              <w:jc w:val="center"/>
              <w:rPr>
                <w:sz w:val="16"/>
                <w:szCs w:val="16"/>
              </w:rPr>
            </w:pPr>
          </w:p>
        </w:tc>
        <w:tc>
          <w:tcPr>
            <w:tcW w:w="1090" w:type="dxa"/>
            <w:vMerge/>
          </w:tcPr>
          <w:p w14:paraId="0A6D98B5" w14:textId="77777777" w:rsidR="00FA0F96" w:rsidRDefault="00FA0F96">
            <w:pPr>
              <w:keepNext/>
              <w:widowControl w:val="0"/>
              <w:spacing w:after="0" w:line="240" w:lineRule="auto"/>
              <w:jc w:val="center"/>
              <w:rPr>
                <w:sz w:val="16"/>
                <w:szCs w:val="16"/>
              </w:rPr>
            </w:pPr>
          </w:p>
        </w:tc>
        <w:tc>
          <w:tcPr>
            <w:tcW w:w="1271" w:type="dxa"/>
            <w:vMerge w:val="restart"/>
          </w:tcPr>
          <w:p w14:paraId="298817E5" w14:textId="77777777" w:rsidR="00FA0F96" w:rsidRDefault="00234476">
            <w:pPr>
              <w:keepNext/>
              <w:widowControl w:val="0"/>
              <w:spacing w:after="0" w:line="240" w:lineRule="auto"/>
              <w:jc w:val="center"/>
              <w:rPr>
                <w:sz w:val="16"/>
                <w:szCs w:val="16"/>
              </w:rPr>
            </w:pPr>
            <w:r>
              <w:rPr>
                <w:rFonts w:cs="Arial"/>
                <w:b/>
                <w:sz w:val="16"/>
                <w:szCs w:val="16"/>
              </w:rPr>
              <w:t>Total</w:t>
            </w:r>
          </w:p>
        </w:tc>
        <w:tc>
          <w:tcPr>
            <w:tcW w:w="1271" w:type="dxa"/>
            <w:vMerge w:val="restart"/>
          </w:tcPr>
          <w:p w14:paraId="6509723F" w14:textId="77777777" w:rsidR="00FA0F96" w:rsidRDefault="00234476">
            <w:pPr>
              <w:keepNext/>
              <w:widowControl w:val="0"/>
              <w:spacing w:after="0" w:line="240" w:lineRule="auto"/>
              <w:jc w:val="center"/>
              <w:rPr>
                <w:sz w:val="16"/>
                <w:szCs w:val="16"/>
              </w:rPr>
            </w:pPr>
            <w:r>
              <w:rPr>
                <w:rFonts w:cs="Arial"/>
                <w:b/>
                <w:sz w:val="16"/>
                <w:szCs w:val="16"/>
              </w:rPr>
              <w:t>Project -based</w:t>
            </w:r>
          </w:p>
        </w:tc>
        <w:tc>
          <w:tcPr>
            <w:tcW w:w="1271" w:type="dxa"/>
            <w:vMerge w:val="restart"/>
          </w:tcPr>
          <w:p w14:paraId="3670D4B9" w14:textId="77777777" w:rsidR="00FA0F96" w:rsidRDefault="00234476">
            <w:pPr>
              <w:keepNext/>
              <w:widowControl w:val="0"/>
              <w:spacing w:after="0" w:line="240" w:lineRule="auto"/>
              <w:jc w:val="center"/>
              <w:rPr>
                <w:rFonts w:cs="Arial"/>
                <w:b/>
                <w:sz w:val="16"/>
                <w:szCs w:val="16"/>
              </w:rPr>
            </w:pPr>
            <w:r>
              <w:rPr>
                <w:rFonts w:cs="Arial"/>
                <w:b/>
                <w:sz w:val="16"/>
                <w:szCs w:val="16"/>
              </w:rPr>
              <w:t>Tenant -based</w:t>
            </w:r>
          </w:p>
          <w:p w14:paraId="219D7E06" w14:textId="77777777" w:rsidR="00FA0F96" w:rsidRDefault="00FA0F96">
            <w:pPr>
              <w:keepNext/>
              <w:widowControl w:val="0"/>
              <w:spacing w:after="0" w:line="240" w:lineRule="auto"/>
              <w:jc w:val="center"/>
              <w:rPr>
                <w:sz w:val="16"/>
                <w:szCs w:val="16"/>
              </w:rPr>
            </w:pPr>
          </w:p>
        </w:tc>
        <w:tc>
          <w:tcPr>
            <w:tcW w:w="3378" w:type="dxa"/>
            <w:gridSpan w:val="3"/>
          </w:tcPr>
          <w:p w14:paraId="31F8643A" w14:textId="77777777" w:rsidR="00FA0F96" w:rsidRDefault="00234476">
            <w:pPr>
              <w:keepNext/>
              <w:widowControl w:val="0"/>
              <w:spacing w:after="0" w:line="240" w:lineRule="auto"/>
              <w:jc w:val="center"/>
              <w:rPr>
                <w:sz w:val="16"/>
                <w:szCs w:val="16"/>
              </w:rPr>
            </w:pPr>
            <w:r>
              <w:rPr>
                <w:rFonts w:cs="Arial"/>
                <w:b/>
                <w:sz w:val="16"/>
                <w:szCs w:val="16"/>
              </w:rPr>
              <w:t>Special Purpose Voucher</w:t>
            </w:r>
          </w:p>
        </w:tc>
      </w:tr>
      <w:tr w:rsidR="00FA0F96" w14:paraId="58769C11" w14:textId="77777777">
        <w:trPr>
          <w:cantSplit/>
          <w:tblHeader/>
        </w:trPr>
        <w:tc>
          <w:tcPr>
            <w:tcW w:w="2716" w:type="dxa"/>
            <w:vMerge/>
          </w:tcPr>
          <w:p w14:paraId="5D95EB1C" w14:textId="77777777" w:rsidR="00FA0F96" w:rsidRDefault="00FA0F96">
            <w:pPr>
              <w:keepNext/>
              <w:widowControl w:val="0"/>
              <w:spacing w:after="0" w:line="240" w:lineRule="auto"/>
              <w:jc w:val="center"/>
              <w:rPr>
                <w:sz w:val="16"/>
                <w:szCs w:val="16"/>
              </w:rPr>
            </w:pPr>
          </w:p>
        </w:tc>
        <w:tc>
          <w:tcPr>
            <w:tcW w:w="1089" w:type="dxa"/>
            <w:vMerge/>
          </w:tcPr>
          <w:p w14:paraId="5B697640" w14:textId="77777777" w:rsidR="00FA0F96" w:rsidRDefault="00FA0F96">
            <w:pPr>
              <w:keepNext/>
              <w:widowControl w:val="0"/>
              <w:spacing w:after="0" w:line="240" w:lineRule="auto"/>
              <w:jc w:val="center"/>
              <w:rPr>
                <w:sz w:val="16"/>
                <w:szCs w:val="16"/>
              </w:rPr>
            </w:pPr>
          </w:p>
        </w:tc>
        <w:tc>
          <w:tcPr>
            <w:tcW w:w="1090" w:type="dxa"/>
            <w:vMerge/>
          </w:tcPr>
          <w:p w14:paraId="77EA505C" w14:textId="77777777" w:rsidR="00FA0F96" w:rsidRDefault="00FA0F96">
            <w:pPr>
              <w:keepNext/>
              <w:widowControl w:val="0"/>
              <w:spacing w:after="0" w:line="240" w:lineRule="auto"/>
              <w:jc w:val="center"/>
              <w:rPr>
                <w:sz w:val="16"/>
                <w:szCs w:val="16"/>
              </w:rPr>
            </w:pPr>
          </w:p>
        </w:tc>
        <w:tc>
          <w:tcPr>
            <w:tcW w:w="1090" w:type="dxa"/>
            <w:vMerge/>
          </w:tcPr>
          <w:p w14:paraId="7319D4D3" w14:textId="77777777" w:rsidR="00FA0F96" w:rsidRDefault="00FA0F96">
            <w:pPr>
              <w:keepNext/>
              <w:widowControl w:val="0"/>
              <w:spacing w:after="0" w:line="240" w:lineRule="auto"/>
              <w:jc w:val="center"/>
              <w:rPr>
                <w:sz w:val="16"/>
                <w:szCs w:val="16"/>
              </w:rPr>
            </w:pPr>
          </w:p>
        </w:tc>
        <w:tc>
          <w:tcPr>
            <w:tcW w:w="1271" w:type="dxa"/>
            <w:vMerge/>
          </w:tcPr>
          <w:p w14:paraId="4106A926" w14:textId="77777777" w:rsidR="00FA0F96" w:rsidRDefault="00FA0F96">
            <w:pPr>
              <w:keepNext/>
              <w:widowControl w:val="0"/>
              <w:spacing w:after="0" w:line="240" w:lineRule="auto"/>
              <w:jc w:val="center"/>
              <w:rPr>
                <w:sz w:val="16"/>
                <w:szCs w:val="16"/>
              </w:rPr>
            </w:pPr>
          </w:p>
        </w:tc>
        <w:tc>
          <w:tcPr>
            <w:tcW w:w="1271" w:type="dxa"/>
            <w:vMerge/>
          </w:tcPr>
          <w:p w14:paraId="3793F271" w14:textId="77777777" w:rsidR="00FA0F96" w:rsidRDefault="00FA0F96">
            <w:pPr>
              <w:keepNext/>
              <w:widowControl w:val="0"/>
              <w:spacing w:after="0" w:line="240" w:lineRule="auto"/>
              <w:jc w:val="center"/>
              <w:rPr>
                <w:sz w:val="16"/>
                <w:szCs w:val="16"/>
              </w:rPr>
            </w:pPr>
          </w:p>
        </w:tc>
        <w:tc>
          <w:tcPr>
            <w:tcW w:w="1271" w:type="dxa"/>
            <w:vMerge/>
          </w:tcPr>
          <w:p w14:paraId="41C8B882" w14:textId="77777777" w:rsidR="00FA0F96" w:rsidRDefault="00FA0F96">
            <w:pPr>
              <w:keepNext/>
              <w:widowControl w:val="0"/>
              <w:spacing w:after="0" w:line="240" w:lineRule="auto"/>
              <w:jc w:val="center"/>
              <w:rPr>
                <w:sz w:val="16"/>
                <w:szCs w:val="16"/>
              </w:rPr>
            </w:pPr>
          </w:p>
        </w:tc>
        <w:tc>
          <w:tcPr>
            <w:tcW w:w="1271" w:type="dxa"/>
          </w:tcPr>
          <w:p w14:paraId="4C5B3CCD" w14:textId="77777777" w:rsidR="00FA0F96" w:rsidRDefault="00234476">
            <w:pPr>
              <w:keepNext/>
              <w:widowControl w:val="0"/>
              <w:spacing w:after="0" w:line="240" w:lineRule="auto"/>
              <w:jc w:val="center"/>
              <w:rPr>
                <w:sz w:val="16"/>
                <w:szCs w:val="16"/>
              </w:rPr>
            </w:pPr>
            <w:r>
              <w:rPr>
                <w:rFonts w:cs="Arial"/>
                <w:b/>
                <w:sz w:val="16"/>
                <w:szCs w:val="16"/>
              </w:rPr>
              <w:t>Veterans Affairs Supportive Housing</w:t>
            </w:r>
          </w:p>
        </w:tc>
        <w:tc>
          <w:tcPr>
            <w:tcW w:w="1090" w:type="dxa"/>
          </w:tcPr>
          <w:p w14:paraId="63385BB0" w14:textId="77777777" w:rsidR="00FA0F96" w:rsidRDefault="00234476">
            <w:pPr>
              <w:keepNext/>
              <w:widowControl w:val="0"/>
              <w:spacing w:after="0" w:line="240" w:lineRule="auto"/>
              <w:jc w:val="center"/>
              <w:rPr>
                <w:sz w:val="16"/>
                <w:szCs w:val="16"/>
              </w:rPr>
            </w:pPr>
            <w:r>
              <w:rPr>
                <w:rFonts w:cs="Arial"/>
                <w:b/>
                <w:sz w:val="16"/>
                <w:szCs w:val="16"/>
              </w:rPr>
              <w:t>Family Unification Program</w:t>
            </w:r>
          </w:p>
        </w:tc>
        <w:tc>
          <w:tcPr>
            <w:tcW w:w="1017" w:type="dxa"/>
          </w:tcPr>
          <w:p w14:paraId="04225944" w14:textId="77777777" w:rsidR="00FA0F96" w:rsidRDefault="00234476">
            <w:pPr>
              <w:keepNext/>
              <w:widowControl w:val="0"/>
              <w:spacing w:after="0" w:line="240" w:lineRule="auto"/>
              <w:jc w:val="center"/>
              <w:rPr>
                <w:rFonts w:cs="Arial"/>
                <w:b/>
                <w:sz w:val="16"/>
                <w:szCs w:val="16"/>
              </w:rPr>
            </w:pPr>
            <w:r>
              <w:rPr>
                <w:rFonts w:cs="Arial"/>
                <w:b/>
                <w:sz w:val="16"/>
                <w:szCs w:val="16"/>
              </w:rPr>
              <w:t>Disabled</w:t>
            </w:r>
          </w:p>
          <w:p w14:paraId="34C72F84" w14:textId="77777777" w:rsidR="00FA0F96" w:rsidRDefault="00234476">
            <w:pPr>
              <w:keepNext/>
              <w:widowControl w:val="0"/>
              <w:spacing w:after="0" w:line="240" w:lineRule="auto"/>
              <w:jc w:val="center"/>
              <w:rPr>
                <w:sz w:val="16"/>
                <w:szCs w:val="16"/>
              </w:rPr>
            </w:pPr>
            <w:r>
              <w:rPr>
                <w:sz w:val="16"/>
                <w:szCs w:val="16"/>
              </w:rPr>
              <w:t>*</w:t>
            </w:r>
          </w:p>
        </w:tc>
      </w:tr>
      <w:tr w:rsidR="00FD4220" w14:paraId="0E4A02FF" w14:textId="77777777">
        <w:trPr>
          <w:cantSplit/>
        </w:trPr>
        <w:tc>
          <w:tcPr>
            <w:tcW w:w="0" w:type="auto"/>
          </w:tcPr>
          <w:p w14:paraId="594E0C18" w14:textId="77777777" w:rsidR="00FD4220" w:rsidRDefault="00234476">
            <w:pPr>
              <w:spacing w:beforeAutospacing="1" w:afterAutospacing="1"/>
            </w:pPr>
            <w:r>
              <w:rPr>
                <w:color w:val="000000"/>
              </w:rPr>
              <w:t># of units vouchers available</w:t>
            </w:r>
          </w:p>
        </w:tc>
        <w:tc>
          <w:tcPr>
            <w:tcW w:w="0" w:type="auto"/>
            <w:vAlign w:val="bottom"/>
          </w:tcPr>
          <w:p w14:paraId="2232DF58" w14:textId="77777777" w:rsidR="00FD4220" w:rsidRDefault="00234476">
            <w:pPr>
              <w:spacing w:beforeAutospacing="1" w:afterAutospacing="1"/>
              <w:jc w:val="right"/>
            </w:pPr>
            <w:r>
              <w:rPr>
                <w:color w:val="000000"/>
              </w:rPr>
              <w:t xml:space="preserve"> </w:t>
            </w:r>
          </w:p>
        </w:tc>
        <w:tc>
          <w:tcPr>
            <w:tcW w:w="0" w:type="auto"/>
            <w:vAlign w:val="bottom"/>
          </w:tcPr>
          <w:p w14:paraId="14AEF8A8" w14:textId="77777777" w:rsidR="00FD4220" w:rsidRDefault="00234476">
            <w:pPr>
              <w:spacing w:beforeAutospacing="1" w:afterAutospacing="1"/>
              <w:jc w:val="right"/>
            </w:pPr>
            <w:r>
              <w:rPr>
                <w:color w:val="000000"/>
              </w:rPr>
              <w:t xml:space="preserve"> </w:t>
            </w:r>
          </w:p>
        </w:tc>
        <w:tc>
          <w:tcPr>
            <w:tcW w:w="0" w:type="auto"/>
            <w:vAlign w:val="bottom"/>
          </w:tcPr>
          <w:p w14:paraId="1785F5AA" w14:textId="77777777" w:rsidR="00FD4220" w:rsidRDefault="00234476">
            <w:pPr>
              <w:spacing w:beforeAutospacing="1" w:afterAutospacing="1"/>
              <w:jc w:val="right"/>
            </w:pPr>
            <w:r>
              <w:rPr>
                <w:color w:val="000000"/>
              </w:rPr>
              <w:t xml:space="preserve"> </w:t>
            </w:r>
          </w:p>
        </w:tc>
        <w:tc>
          <w:tcPr>
            <w:tcW w:w="0" w:type="auto"/>
            <w:vAlign w:val="bottom"/>
          </w:tcPr>
          <w:p w14:paraId="092E29D1" w14:textId="77777777" w:rsidR="00FD4220" w:rsidRDefault="00234476">
            <w:pPr>
              <w:spacing w:beforeAutospacing="1" w:afterAutospacing="1"/>
              <w:jc w:val="right"/>
            </w:pPr>
            <w:r>
              <w:rPr>
                <w:color w:val="000000"/>
              </w:rPr>
              <w:t>305</w:t>
            </w:r>
          </w:p>
        </w:tc>
        <w:tc>
          <w:tcPr>
            <w:tcW w:w="0" w:type="auto"/>
            <w:vAlign w:val="bottom"/>
          </w:tcPr>
          <w:p w14:paraId="4B06ED19" w14:textId="77777777" w:rsidR="00FD4220" w:rsidRDefault="00234476">
            <w:pPr>
              <w:spacing w:beforeAutospacing="1" w:afterAutospacing="1"/>
              <w:jc w:val="right"/>
            </w:pPr>
            <w:r>
              <w:rPr>
                <w:color w:val="000000"/>
              </w:rPr>
              <w:t xml:space="preserve"> </w:t>
            </w:r>
          </w:p>
        </w:tc>
        <w:tc>
          <w:tcPr>
            <w:tcW w:w="0" w:type="auto"/>
            <w:vAlign w:val="bottom"/>
          </w:tcPr>
          <w:p w14:paraId="63C2BE6F" w14:textId="77777777" w:rsidR="00FD4220" w:rsidRDefault="00234476">
            <w:pPr>
              <w:spacing w:beforeAutospacing="1" w:afterAutospacing="1"/>
              <w:jc w:val="right"/>
            </w:pPr>
            <w:r>
              <w:rPr>
                <w:color w:val="000000"/>
              </w:rPr>
              <w:t xml:space="preserve"> </w:t>
            </w:r>
          </w:p>
        </w:tc>
        <w:tc>
          <w:tcPr>
            <w:tcW w:w="0" w:type="auto"/>
            <w:vAlign w:val="bottom"/>
          </w:tcPr>
          <w:p w14:paraId="411086CF" w14:textId="77777777" w:rsidR="00FD4220" w:rsidRDefault="00234476">
            <w:pPr>
              <w:spacing w:beforeAutospacing="1" w:afterAutospacing="1"/>
              <w:jc w:val="right"/>
            </w:pPr>
            <w:r>
              <w:rPr>
                <w:color w:val="000000"/>
              </w:rPr>
              <w:t>0</w:t>
            </w:r>
          </w:p>
        </w:tc>
        <w:tc>
          <w:tcPr>
            <w:tcW w:w="0" w:type="auto"/>
            <w:vAlign w:val="bottom"/>
          </w:tcPr>
          <w:p w14:paraId="32108EEA" w14:textId="77777777" w:rsidR="00FD4220" w:rsidRDefault="00234476">
            <w:pPr>
              <w:spacing w:beforeAutospacing="1" w:afterAutospacing="1"/>
              <w:jc w:val="right"/>
            </w:pPr>
            <w:r>
              <w:rPr>
                <w:color w:val="000000"/>
              </w:rPr>
              <w:t>0</w:t>
            </w:r>
          </w:p>
        </w:tc>
        <w:tc>
          <w:tcPr>
            <w:tcW w:w="0" w:type="auto"/>
            <w:vAlign w:val="bottom"/>
          </w:tcPr>
          <w:p w14:paraId="40476712" w14:textId="77777777" w:rsidR="00FD4220" w:rsidRDefault="00234476">
            <w:pPr>
              <w:spacing w:beforeAutospacing="1" w:afterAutospacing="1"/>
              <w:jc w:val="right"/>
            </w:pPr>
            <w:r>
              <w:rPr>
                <w:color w:val="000000"/>
              </w:rPr>
              <w:t>0</w:t>
            </w:r>
          </w:p>
        </w:tc>
      </w:tr>
      <w:tr w:rsidR="00FD4220" w14:paraId="67FFB11A" w14:textId="77777777">
        <w:trPr>
          <w:cantSplit/>
        </w:trPr>
        <w:tc>
          <w:tcPr>
            <w:tcW w:w="0" w:type="auto"/>
          </w:tcPr>
          <w:p w14:paraId="4861A1DD" w14:textId="77777777" w:rsidR="00FD4220" w:rsidRDefault="00234476">
            <w:pPr>
              <w:spacing w:beforeAutospacing="1" w:afterAutospacing="1"/>
            </w:pPr>
            <w:r>
              <w:rPr>
                <w:color w:val="000000"/>
              </w:rPr>
              <w:t># of accessible units</w:t>
            </w:r>
          </w:p>
        </w:tc>
        <w:tc>
          <w:tcPr>
            <w:tcW w:w="0" w:type="auto"/>
            <w:vAlign w:val="bottom"/>
          </w:tcPr>
          <w:p w14:paraId="648B8216" w14:textId="77777777" w:rsidR="00FD4220" w:rsidRDefault="00234476">
            <w:pPr>
              <w:spacing w:beforeAutospacing="1" w:afterAutospacing="1"/>
              <w:jc w:val="right"/>
            </w:pPr>
            <w:r>
              <w:rPr>
                <w:color w:val="000000"/>
              </w:rPr>
              <w:t xml:space="preserve"> </w:t>
            </w:r>
          </w:p>
        </w:tc>
        <w:tc>
          <w:tcPr>
            <w:tcW w:w="0" w:type="auto"/>
            <w:vAlign w:val="bottom"/>
          </w:tcPr>
          <w:p w14:paraId="570A67EC" w14:textId="77777777" w:rsidR="00FD4220" w:rsidRDefault="00234476">
            <w:pPr>
              <w:spacing w:beforeAutospacing="1" w:afterAutospacing="1"/>
              <w:jc w:val="right"/>
            </w:pPr>
            <w:r>
              <w:rPr>
                <w:color w:val="000000"/>
              </w:rPr>
              <w:t xml:space="preserve"> </w:t>
            </w:r>
          </w:p>
        </w:tc>
        <w:tc>
          <w:tcPr>
            <w:tcW w:w="0" w:type="auto"/>
            <w:vAlign w:val="bottom"/>
          </w:tcPr>
          <w:p w14:paraId="4541B215" w14:textId="77777777" w:rsidR="00FD4220" w:rsidRDefault="00234476">
            <w:pPr>
              <w:spacing w:beforeAutospacing="1" w:afterAutospacing="1"/>
              <w:jc w:val="right"/>
            </w:pPr>
            <w:r>
              <w:rPr>
                <w:color w:val="000000"/>
              </w:rPr>
              <w:t xml:space="preserve"> </w:t>
            </w:r>
          </w:p>
        </w:tc>
        <w:tc>
          <w:tcPr>
            <w:tcW w:w="0" w:type="auto"/>
            <w:vAlign w:val="bottom"/>
          </w:tcPr>
          <w:p w14:paraId="0459B84F" w14:textId="77777777" w:rsidR="00FD4220" w:rsidRDefault="00234476">
            <w:pPr>
              <w:spacing w:beforeAutospacing="1" w:afterAutospacing="1"/>
              <w:jc w:val="right"/>
            </w:pPr>
            <w:r>
              <w:rPr>
                <w:color w:val="000000"/>
              </w:rPr>
              <w:t xml:space="preserve"> </w:t>
            </w:r>
          </w:p>
        </w:tc>
        <w:tc>
          <w:tcPr>
            <w:tcW w:w="0" w:type="auto"/>
            <w:vAlign w:val="bottom"/>
          </w:tcPr>
          <w:p w14:paraId="010058AA" w14:textId="77777777" w:rsidR="00FD4220" w:rsidRDefault="00234476">
            <w:pPr>
              <w:spacing w:beforeAutospacing="1" w:afterAutospacing="1"/>
              <w:jc w:val="right"/>
            </w:pPr>
            <w:r>
              <w:rPr>
                <w:color w:val="000000"/>
              </w:rPr>
              <w:t xml:space="preserve"> </w:t>
            </w:r>
          </w:p>
        </w:tc>
        <w:tc>
          <w:tcPr>
            <w:tcW w:w="0" w:type="auto"/>
            <w:vAlign w:val="bottom"/>
          </w:tcPr>
          <w:p w14:paraId="05561A73" w14:textId="77777777" w:rsidR="00FD4220" w:rsidRDefault="00234476">
            <w:pPr>
              <w:spacing w:beforeAutospacing="1" w:afterAutospacing="1"/>
              <w:jc w:val="right"/>
            </w:pPr>
            <w:r>
              <w:rPr>
                <w:color w:val="000000"/>
              </w:rPr>
              <w:t xml:space="preserve"> </w:t>
            </w:r>
          </w:p>
        </w:tc>
        <w:tc>
          <w:tcPr>
            <w:tcW w:w="0" w:type="auto"/>
            <w:vAlign w:val="bottom"/>
          </w:tcPr>
          <w:p w14:paraId="53415318" w14:textId="77777777" w:rsidR="00FD4220" w:rsidRDefault="00234476">
            <w:pPr>
              <w:spacing w:beforeAutospacing="1" w:afterAutospacing="1"/>
              <w:jc w:val="right"/>
            </w:pPr>
            <w:r>
              <w:rPr>
                <w:color w:val="000000"/>
              </w:rPr>
              <w:t xml:space="preserve"> </w:t>
            </w:r>
          </w:p>
        </w:tc>
        <w:tc>
          <w:tcPr>
            <w:tcW w:w="0" w:type="auto"/>
            <w:vAlign w:val="bottom"/>
          </w:tcPr>
          <w:p w14:paraId="0C1D903A" w14:textId="77777777" w:rsidR="00FD4220" w:rsidRDefault="00234476">
            <w:pPr>
              <w:spacing w:beforeAutospacing="1" w:afterAutospacing="1"/>
              <w:jc w:val="right"/>
            </w:pPr>
            <w:r>
              <w:rPr>
                <w:color w:val="000000"/>
              </w:rPr>
              <w:t xml:space="preserve"> </w:t>
            </w:r>
          </w:p>
        </w:tc>
        <w:tc>
          <w:tcPr>
            <w:tcW w:w="0" w:type="auto"/>
            <w:vAlign w:val="bottom"/>
          </w:tcPr>
          <w:p w14:paraId="6532C6C0" w14:textId="77777777" w:rsidR="00FD4220" w:rsidRDefault="00234476">
            <w:pPr>
              <w:spacing w:beforeAutospacing="1" w:afterAutospacing="1"/>
              <w:jc w:val="right"/>
            </w:pPr>
            <w:r>
              <w:rPr>
                <w:color w:val="000000"/>
              </w:rPr>
              <w:t xml:space="preserve"> </w:t>
            </w:r>
          </w:p>
        </w:tc>
      </w:tr>
    </w:tbl>
    <w:p w14:paraId="573A2E3A" w14:textId="77777777" w:rsidR="00FA0F96" w:rsidRDefault="00FA0F96">
      <w:pPr>
        <w:keepNext/>
        <w:widowControl w:val="0"/>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0"/>
      </w:tblGrid>
      <w:tr w:rsidR="00FA0F96" w14:paraId="678A77A9" w14:textId="77777777">
        <w:tc>
          <w:tcPr>
            <w:tcW w:w="13176" w:type="dxa"/>
          </w:tcPr>
          <w:p w14:paraId="6E0C439B" w14:textId="77777777" w:rsidR="00FA0F96" w:rsidRDefault="00234476">
            <w:pPr>
              <w:keepNext/>
              <w:widowControl w:val="0"/>
              <w:spacing w:after="0" w:line="240" w:lineRule="auto"/>
              <w:rPr>
                <w:b/>
                <w:sz w:val="16"/>
                <w:szCs w:val="16"/>
              </w:rPr>
            </w:pPr>
            <w:r>
              <w:rPr>
                <w:rFonts w:cs="Arial"/>
                <w:b/>
                <w:sz w:val="20"/>
                <w:szCs w:val="20"/>
              </w:rPr>
              <w:t>*includes Non-Elderly Disabled, Mainstream One-Year, Mainstream Five-year, and Nursing Home Transition</w:t>
            </w:r>
          </w:p>
        </w:tc>
      </w:tr>
    </w:tbl>
    <w:p w14:paraId="461D6D07" w14:textId="7B9A8CAF"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41</w:t>
      </w:r>
      <w:r>
        <w:rPr>
          <w:rFonts w:asciiTheme="minorHAnsi" w:hAnsiTheme="minorHAnsi"/>
        </w:rPr>
        <w:fldChar w:fldCharType="end"/>
      </w:r>
      <w:r>
        <w:rPr>
          <w:rFonts w:asciiTheme="minorHAnsi" w:hAnsiTheme="minorHAnsi"/>
        </w:rPr>
        <w:t xml:space="preserve"> </w:t>
      </w:r>
      <w:r>
        <w:rPr>
          <w:rFonts w:asciiTheme="minorHAnsi" w:hAnsiTheme="minorHAnsi"/>
          <w:bCs w:val="0"/>
        </w:rPr>
        <w:t>– Total Number of Units by Program Type</w:t>
      </w:r>
    </w:p>
    <w:tbl>
      <w:tblPr>
        <w:tblW w:w="5000" w:type="pct"/>
        <w:tblInd w:w="115" w:type="dxa"/>
        <w:tblLook w:val="01E0" w:firstRow="1" w:lastRow="1" w:firstColumn="1" w:lastColumn="1" w:noHBand="0" w:noVBand="0"/>
      </w:tblPr>
      <w:tblGrid>
        <w:gridCol w:w="1066"/>
        <w:gridCol w:w="11894"/>
      </w:tblGrid>
      <w:tr w:rsidR="00FA0F96" w14:paraId="3AB731D3" w14:textId="77777777">
        <w:trPr>
          <w:cantSplit/>
        </w:trPr>
        <w:tc>
          <w:tcPr>
            <w:tcW w:w="1073" w:type="dxa"/>
          </w:tcPr>
          <w:p w14:paraId="71EC8F30" w14:textId="77777777" w:rsidR="00FA0F96" w:rsidRDefault="00234476">
            <w:pPr>
              <w:spacing w:after="0" w:line="240" w:lineRule="auto"/>
              <w:rPr>
                <w:rFonts w:cs="Arial"/>
                <w:sz w:val="16"/>
                <w:szCs w:val="16"/>
              </w:rPr>
            </w:pPr>
            <w:r>
              <w:rPr>
                <w:b/>
                <w:bCs/>
                <w:sz w:val="16"/>
                <w:szCs w:val="16"/>
              </w:rPr>
              <w:t>Data Source:</w:t>
            </w:r>
          </w:p>
        </w:tc>
        <w:tc>
          <w:tcPr>
            <w:tcW w:w="12103" w:type="dxa"/>
          </w:tcPr>
          <w:p w14:paraId="1B3E28FD" w14:textId="77777777" w:rsidR="00FD4220" w:rsidRDefault="00234476">
            <w:pPr>
              <w:spacing w:beforeAutospacing="1" w:afterAutospacing="1"/>
              <w:rPr>
                <w:rFonts w:cs="Arial"/>
                <w:sz w:val="16"/>
                <w:szCs w:val="16"/>
              </w:rPr>
            </w:pPr>
            <w:r>
              <w:rPr>
                <w:rFonts w:cs="Arial"/>
                <w:sz w:val="16"/>
                <w:szCs w:val="16"/>
              </w:rPr>
              <w:t>PIC (PIH Information Center)</w:t>
            </w:r>
          </w:p>
        </w:tc>
      </w:tr>
    </w:tbl>
    <w:p w14:paraId="20FF432C" w14:textId="77777777" w:rsidR="00FA0F96" w:rsidRDefault="00FA0F96">
      <w:pPr>
        <w:keepNext/>
        <w:widowControl w:val="0"/>
        <w:spacing w:after="0" w:line="240" w:lineRule="auto"/>
        <w:jc w:val="center"/>
        <w:rPr>
          <w:b/>
          <w:bCs/>
          <w:vanish/>
          <w:sz w:val="20"/>
          <w:szCs w:val="20"/>
        </w:rPr>
      </w:pPr>
    </w:p>
    <w:p w14:paraId="7BC0A873" w14:textId="77777777" w:rsidR="00FA0F96" w:rsidRDefault="00FA0F96">
      <w:pPr>
        <w:rPr>
          <w:b/>
          <w:bCs/>
          <w:vanish/>
          <w:sz w:val="16"/>
          <w:szCs w:val="16"/>
        </w:rPr>
      </w:pPr>
    </w:p>
    <w:p w14:paraId="290B5032" w14:textId="77777777" w:rsidR="00FA0F96" w:rsidRDefault="00FA0F96"/>
    <w:p w14:paraId="321050ED" w14:textId="77777777" w:rsidR="00FA0F96" w:rsidRDefault="00234476">
      <w:pPr>
        <w:rPr>
          <w:b/>
          <w:sz w:val="24"/>
          <w:szCs w:val="24"/>
        </w:rPr>
      </w:pPr>
      <w:r>
        <w:rPr>
          <w:b/>
          <w:sz w:val="24"/>
          <w:szCs w:val="24"/>
        </w:rPr>
        <w:t xml:space="preserve">Describe the supply of public housing developments: </w:t>
      </w:r>
    </w:p>
    <w:p w14:paraId="6BAF51F6" w14:textId="561644F7" w:rsidR="00F41102" w:rsidRDefault="00F41102">
      <w:pPr>
        <w:rPr>
          <w:b/>
          <w:sz w:val="24"/>
          <w:szCs w:val="24"/>
        </w:rPr>
      </w:pPr>
      <w:r>
        <w:rPr>
          <w:bCs/>
          <w:sz w:val="24"/>
          <w:szCs w:val="24"/>
        </w:rPr>
        <w:t xml:space="preserve">There are no public housing developments located in the Town of Hamden. </w:t>
      </w:r>
    </w:p>
    <w:p w14:paraId="36FD67DE" w14:textId="429510B9" w:rsidR="00FA0F96" w:rsidRDefault="00234476">
      <w:pPr>
        <w:rPr>
          <w:b/>
          <w:sz w:val="24"/>
          <w:szCs w:val="24"/>
        </w:rPr>
      </w:pPr>
      <w:r>
        <w:rPr>
          <w:b/>
          <w:sz w:val="24"/>
          <w:szCs w:val="24"/>
        </w:rPr>
        <w:t>Describe the number and physical condition of public housing units in the jurisdiction, including those that are participating in an approved Public Housing Agency Plan:</w:t>
      </w:r>
    </w:p>
    <w:p w14:paraId="246FFFF1" w14:textId="6253D438" w:rsidR="00F41102" w:rsidRDefault="00F41102">
      <w:pPr>
        <w:rPr>
          <w:b/>
          <w:sz w:val="24"/>
          <w:szCs w:val="24"/>
        </w:rPr>
      </w:pPr>
      <w:r>
        <w:rPr>
          <w:bCs/>
          <w:sz w:val="24"/>
          <w:szCs w:val="24"/>
        </w:rPr>
        <w:t xml:space="preserve">There are no public housing developments located in the Town of Hamden. </w:t>
      </w:r>
    </w:p>
    <w:p w14:paraId="32868C56" w14:textId="77777777" w:rsidR="00F41102" w:rsidRDefault="00F41102">
      <w:pPr>
        <w:pageBreakBefore/>
        <w:rPr>
          <w:b/>
          <w:i/>
          <w:sz w:val="26"/>
          <w:szCs w:val="26"/>
        </w:rPr>
        <w:sectPr w:rsidR="00F41102" w:rsidSect="00093D24">
          <w:pgSz w:w="15840" w:h="12240" w:orient="landscape"/>
          <w:pgMar w:top="1440" w:right="1440" w:bottom="1440" w:left="1440" w:header="720" w:footer="720" w:gutter="0"/>
          <w:cols w:space="720"/>
          <w:docGrid w:linePitch="360"/>
        </w:sectPr>
      </w:pPr>
    </w:p>
    <w:p w14:paraId="6EC28D2A" w14:textId="77777777" w:rsidR="00FA0F96" w:rsidRDefault="00234476">
      <w:pPr>
        <w:keepNext/>
        <w:widowControl w:val="0"/>
        <w:rPr>
          <w:b/>
          <w:sz w:val="24"/>
          <w:szCs w:val="24"/>
        </w:rPr>
      </w:pPr>
      <w:r>
        <w:rPr>
          <w:b/>
          <w:sz w:val="24"/>
          <w:szCs w:val="24"/>
        </w:rPr>
        <w:lastRenderedPageBreak/>
        <w:t>Public Housing Condition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FA0F96" w14:paraId="237EB0A5" w14:textId="77777777">
        <w:trPr>
          <w:cantSplit/>
          <w:tblHeader/>
        </w:trPr>
        <w:tc>
          <w:tcPr>
            <w:tcW w:w="4500" w:type="dxa"/>
          </w:tcPr>
          <w:p w14:paraId="38AE80DD" w14:textId="77777777" w:rsidR="00FA0F96" w:rsidRDefault="00234476">
            <w:pPr>
              <w:keepNext/>
              <w:widowControl w:val="0"/>
              <w:spacing w:after="0" w:line="240" w:lineRule="auto"/>
              <w:jc w:val="center"/>
              <w:rPr>
                <w:b/>
              </w:rPr>
            </w:pPr>
            <w:r>
              <w:rPr>
                <w:b/>
                <w:bCs/>
              </w:rPr>
              <w:t>Public Housing Development</w:t>
            </w:r>
          </w:p>
        </w:tc>
        <w:tc>
          <w:tcPr>
            <w:tcW w:w="4968" w:type="dxa"/>
          </w:tcPr>
          <w:p w14:paraId="19927AD3" w14:textId="77777777" w:rsidR="00FA0F96" w:rsidRDefault="00234476">
            <w:pPr>
              <w:keepNext/>
              <w:widowControl w:val="0"/>
              <w:spacing w:after="0" w:line="240" w:lineRule="auto"/>
              <w:jc w:val="center"/>
              <w:rPr>
                <w:b/>
              </w:rPr>
            </w:pPr>
            <w:r>
              <w:rPr>
                <w:b/>
                <w:bCs/>
              </w:rPr>
              <w:t>Average Inspection Score</w:t>
            </w:r>
          </w:p>
        </w:tc>
      </w:tr>
      <w:tr w:rsidR="00FA0F96" w14:paraId="71DB8A1B" w14:textId="77777777">
        <w:trPr>
          <w:cantSplit/>
        </w:trPr>
        <w:tc>
          <w:tcPr>
            <w:tcW w:w="4500" w:type="dxa"/>
          </w:tcPr>
          <w:p w14:paraId="4E4B6210" w14:textId="77777777" w:rsidR="00FA0F96" w:rsidRDefault="00FA0F96">
            <w:pPr>
              <w:keepNext/>
              <w:widowControl w:val="0"/>
              <w:spacing w:after="0" w:line="240" w:lineRule="auto"/>
              <w:jc w:val="center"/>
              <w:rPr>
                <w:b/>
              </w:rPr>
            </w:pPr>
          </w:p>
        </w:tc>
        <w:tc>
          <w:tcPr>
            <w:tcW w:w="4968" w:type="dxa"/>
          </w:tcPr>
          <w:p w14:paraId="3CFDDB86" w14:textId="77777777" w:rsidR="00FA0F96" w:rsidRDefault="00FA0F96">
            <w:pPr>
              <w:keepNext/>
              <w:widowControl w:val="0"/>
              <w:spacing w:after="0" w:line="240" w:lineRule="auto"/>
              <w:jc w:val="center"/>
              <w:rPr>
                <w:b/>
              </w:rPr>
            </w:pPr>
          </w:p>
        </w:tc>
      </w:tr>
    </w:tbl>
    <w:p w14:paraId="0E4E1344" w14:textId="660CD42C"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42</w:t>
      </w:r>
      <w:r>
        <w:rPr>
          <w:rFonts w:asciiTheme="minorHAnsi" w:hAnsiTheme="minorHAnsi"/>
        </w:rPr>
        <w:fldChar w:fldCharType="end"/>
      </w:r>
      <w:r>
        <w:rPr>
          <w:rFonts w:asciiTheme="minorHAnsi" w:hAnsiTheme="minorHAnsi"/>
        </w:rPr>
        <w:t xml:space="preserve"> </w:t>
      </w:r>
      <w:r>
        <w:rPr>
          <w:rFonts w:asciiTheme="minorHAnsi" w:hAnsiTheme="minorHAnsi"/>
          <w:bCs w:val="0"/>
        </w:rPr>
        <w:t>- Public Housing Condition</w:t>
      </w:r>
    </w:p>
    <w:p w14:paraId="6445C914" w14:textId="77777777" w:rsidR="00FA0F96" w:rsidRDefault="00FA0F96">
      <w:pPr>
        <w:keepNext/>
        <w:widowControl w:val="0"/>
        <w:spacing w:after="0" w:line="240" w:lineRule="auto"/>
        <w:jc w:val="center"/>
        <w:rPr>
          <w:b/>
          <w:bCs/>
          <w:vanish/>
          <w:sz w:val="20"/>
          <w:szCs w:val="20"/>
        </w:rPr>
      </w:pPr>
    </w:p>
    <w:p w14:paraId="0540750E" w14:textId="77777777" w:rsidR="00FA0F96" w:rsidRDefault="00FA0F96"/>
    <w:p w14:paraId="14D75DD3" w14:textId="77777777" w:rsidR="00FA0F96" w:rsidRDefault="00234476">
      <w:pPr>
        <w:rPr>
          <w:b/>
          <w:sz w:val="24"/>
          <w:szCs w:val="24"/>
        </w:rPr>
      </w:pPr>
      <w:r>
        <w:rPr>
          <w:b/>
          <w:sz w:val="24"/>
          <w:szCs w:val="24"/>
        </w:rPr>
        <w:t>Describe the restoration and revitalization needs of public housing units in the jurisdiction:</w:t>
      </w:r>
    </w:p>
    <w:p w14:paraId="35F0CE13" w14:textId="09E6C405" w:rsidR="00A27120" w:rsidRPr="00A27120" w:rsidRDefault="00A27120">
      <w:pPr>
        <w:rPr>
          <w:bCs/>
          <w:sz w:val="24"/>
          <w:szCs w:val="24"/>
        </w:rPr>
      </w:pPr>
      <w:r>
        <w:rPr>
          <w:bCs/>
          <w:sz w:val="24"/>
          <w:szCs w:val="24"/>
        </w:rPr>
        <w:t>Not applicable</w:t>
      </w:r>
    </w:p>
    <w:p w14:paraId="253722EC" w14:textId="1534809E" w:rsidR="00FA0F96" w:rsidRDefault="00234476">
      <w:pPr>
        <w:rPr>
          <w:b/>
          <w:sz w:val="24"/>
          <w:szCs w:val="24"/>
        </w:rPr>
      </w:pPr>
      <w:r>
        <w:rPr>
          <w:b/>
          <w:sz w:val="24"/>
          <w:szCs w:val="24"/>
        </w:rPr>
        <w:t>Describe the public housing agency's strategy for improving the living environment of low- and moderate-income families residing in public housing:</w:t>
      </w:r>
    </w:p>
    <w:p w14:paraId="2AAF0410" w14:textId="0FF3592E" w:rsidR="00B42EEB" w:rsidRPr="00B42EEB" w:rsidRDefault="00B42EEB" w:rsidP="00B42EEB">
      <w:pPr>
        <w:spacing w:before="100" w:beforeAutospacing="1" w:after="100" w:afterAutospacing="1"/>
        <w:rPr>
          <w:rFonts w:cs="Arial"/>
          <w:sz w:val="24"/>
          <w:szCs w:val="24"/>
        </w:rPr>
      </w:pPr>
      <w:r w:rsidRPr="00B42EEB">
        <w:rPr>
          <w:rFonts w:cs="Arial"/>
          <w:sz w:val="24"/>
          <w:szCs w:val="24"/>
        </w:rPr>
        <w:t xml:space="preserve">The HHA has an office staff that assists and </w:t>
      </w:r>
      <w:r w:rsidR="00933879">
        <w:rPr>
          <w:rFonts w:cs="Arial"/>
          <w:sz w:val="24"/>
          <w:szCs w:val="24"/>
        </w:rPr>
        <w:t xml:space="preserve">work with </w:t>
      </w:r>
      <w:r w:rsidRPr="00B42EEB">
        <w:rPr>
          <w:rFonts w:cs="Arial"/>
          <w:sz w:val="24"/>
          <w:szCs w:val="24"/>
        </w:rPr>
        <w:t>residents for a better quality of life, including a Resident Services Coordinator who will link residents with the necessary services and monitor their continued needs.  The Housing Authority has a maintenance staff on call 24 hours a day, seven days a week</w:t>
      </w:r>
      <w:r w:rsidR="00933879" w:rsidRPr="00B42EEB">
        <w:rPr>
          <w:rFonts w:cs="Arial"/>
          <w:sz w:val="24"/>
          <w:szCs w:val="24"/>
        </w:rPr>
        <w:t xml:space="preserve">. </w:t>
      </w:r>
      <w:r w:rsidRPr="00B42EEB">
        <w:rPr>
          <w:rFonts w:cs="Arial"/>
          <w:sz w:val="24"/>
          <w:szCs w:val="24"/>
        </w:rPr>
        <w:t>Work orders are done within 24 hours and the properties are all well maintained.</w:t>
      </w:r>
    </w:p>
    <w:p w14:paraId="51E1D809" w14:textId="77777777" w:rsidR="00A27120" w:rsidRDefault="00A27120">
      <w:pPr>
        <w:rPr>
          <w:rFonts w:cs="Arial"/>
          <w:b/>
          <w:sz w:val="24"/>
          <w:szCs w:val="24"/>
        </w:rPr>
      </w:pPr>
    </w:p>
    <w:p w14:paraId="4F438536" w14:textId="77777777" w:rsidR="00FA0F96" w:rsidRDefault="00234476">
      <w:pPr>
        <w:spacing w:line="204" w:lineRule="auto"/>
        <w:rPr>
          <w:b/>
          <w:sz w:val="24"/>
          <w:szCs w:val="24"/>
        </w:rPr>
      </w:pPr>
      <w:r>
        <w:rPr>
          <w:b/>
          <w:sz w:val="24"/>
          <w:szCs w:val="24"/>
        </w:rPr>
        <w:t>Discussion:</w:t>
      </w:r>
    </w:p>
    <w:p w14:paraId="6C5A3B69" w14:textId="77777777" w:rsidR="00FA0F96" w:rsidRDefault="00FA0F96">
      <w:pPr>
        <w:pStyle w:val="Heading2"/>
        <w:pageBreakBefore/>
        <w:rPr>
          <w:rFonts w:ascii="Calibri" w:hAnsi="Calibri"/>
          <w:i w:val="0"/>
        </w:rPr>
        <w:sectPr w:rsidR="00FA0F96" w:rsidSect="00093D24">
          <w:pgSz w:w="12240" w:h="15840"/>
          <w:pgMar w:top="1440" w:right="1440" w:bottom="1440" w:left="1440" w:header="720" w:footer="720" w:gutter="0"/>
          <w:cols w:space="720"/>
          <w:docGrid w:linePitch="360"/>
        </w:sectPr>
      </w:pPr>
      <w:bookmarkStart w:id="8" w:name="_Toc309810479"/>
    </w:p>
    <w:p w14:paraId="5CA62055" w14:textId="77777777" w:rsidR="00FA0F96" w:rsidRDefault="00234476">
      <w:pPr>
        <w:pStyle w:val="Heading2"/>
        <w:pageBreakBefore/>
        <w:rPr>
          <w:rFonts w:ascii="Calibri" w:hAnsi="Calibri"/>
          <w:i w:val="0"/>
        </w:rPr>
      </w:pPr>
      <w:r>
        <w:rPr>
          <w:rFonts w:ascii="Calibri" w:hAnsi="Calibri"/>
          <w:i w:val="0"/>
        </w:rPr>
        <w:lastRenderedPageBreak/>
        <w:t>MA-30 Homeless Facilities</w:t>
      </w:r>
      <w:bookmarkEnd w:id="8"/>
      <w:r>
        <w:rPr>
          <w:rFonts w:ascii="Calibri" w:hAnsi="Calibri"/>
          <w:i w:val="0"/>
        </w:rPr>
        <w:t xml:space="preserve"> and Services – 91.210(c)</w:t>
      </w:r>
    </w:p>
    <w:p w14:paraId="6C333A03" w14:textId="77777777" w:rsidR="00FA0F96" w:rsidRDefault="00234476">
      <w:pPr>
        <w:spacing w:line="204" w:lineRule="auto"/>
        <w:rPr>
          <w:b/>
          <w:sz w:val="24"/>
          <w:szCs w:val="24"/>
        </w:rPr>
      </w:pPr>
      <w:r>
        <w:rPr>
          <w:b/>
          <w:sz w:val="24"/>
          <w:szCs w:val="24"/>
        </w:rPr>
        <w:t>Introduction</w:t>
      </w:r>
    </w:p>
    <w:p w14:paraId="55A97989" w14:textId="42EA9160" w:rsidR="004D5954" w:rsidRDefault="004D5954" w:rsidP="006C16B0">
      <w:pPr>
        <w:spacing w:after="0"/>
        <w:rPr>
          <w:bCs/>
          <w:sz w:val="24"/>
          <w:szCs w:val="24"/>
        </w:rPr>
      </w:pPr>
      <w:r>
        <w:rPr>
          <w:bCs/>
          <w:sz w:val="24"/>
          <w:szCs w:val="24"/>
        </w:rPr>
        <w:t>The Town of Hamden does not have any permanent shelter beds located within the jurisdiction</w:t>
      </w:r>
      <w:r w:rsidR="000F1AAC">
        <w:rPr>
          <w:bCs/>
          <w:sz w:val="24"/>
          <w:szCs w:val="24"/>
        </w:rPr>
        <w:t xml:space="preserve">, and persons experiencing homelessness </w:t>
      </w:r>
      <w:r w:rsidR="00B53755">
        <w:rPr>
          <w:bCs/>
          <w:sz w:val="24"/>
          <w:szCs w:val="24"/>
        </w:rPr>
        <w:t xml:space="preserve">are referred to </w:t>
      </w:r>
      <w:r w:rsidR="000F1AAC">
        <w:rPr>
          <w:bCs/>
          <w:sz w:val="24"/>
          <w:szCs w:val="24"/>
        </w:rPr>
        <w:t xml:space="preserve">shelters operating in </w:t>
      </w:r>
      <w:r w:rsidR="00B53755">
        <w:rPr>
          <w:bCs/>
          <w:sz w:val="24"/>
          <w:szCs w:val="24"/>
        </w:rPr>
        <w:t xml:space="preserve">New Haven for services. </w:t>
      </w:r>
    </w:p>
    <w:p w14:paraId="642E0EA9" w14:textId="5C3B8006" w:rsidR="00B53755" w:rsidRDefault="00B53755" w:rsidP="006C16B0">
      <w:pPr>
        <w:spacing w:after="0"/>
        <w:rPr>
          <w:bCs/>
          <w:sz w:val="24"/>
          <w:szCs w:val="24"/>
        </w:rPr>
      </w:pPr>
      <w:r>
        <w:rPr>
          <w:bCs/>
          <w:sz w:val="24"/>
          <w:szCs w:val="24"/>
        </w:rPr>
        <w:t xml:space="preserve">The Town operates </w:t>
      </w:r>
      <w:r w:rsidR="0093359F">
        <w:rPr>
          <w:bCs/>
          <w:sz w:val="24"/>
          <w:szCs w:val="24"/>
        </w:rPr>
        <w:t xml:space="preserve">a </w:t>
      </w:r>
      <w:r>
        <w:rPr>
          <w:bCs/>
          <w:sz w:val="24"/>
          <w:szCs w:val="24"/>
        </w:rPr>
        <w:t xml:space="preserve">temporary </w:t>
      </w:r>
      <w:r w:rsidR="004F6285">
        <w:rPr>
          <w:bCs/>
          <w:sz w:val="24"/>
          <w:szCs w:val="24"/>
        </w:rPr>
        <w:t xml:space="preserve">overnight </w:t>
      </w:r>
      <w:r w:rsidR="00BD3753">
        <w:rPr>
          <w:bCs/>
          <w:sz w:val="24"/>
          <w:szCs w:val="24"/>
        </w:rPr>
        <w:t xml:space="preserve">warming </w:t>
      </w:r>
      <w:r w:rsidR="004F6285">
        <w:rPr>
          <w:bCs/>
          <w:sz w:val="24"/>
          <w:szCs w:val="24"/>
        </w:rPr>
        <w:t xml:space="preserve">center </w:t>
      </w:r>
      <w:r>
        <w:rPr>
          <w:bCs/>
          <w:sz w:val="24"/>
          <w:szCs w:val="24"/>
        </w:rPr>
        <w:t>during the winter months</w:t>
      </w:r>
      <w:r w:rsidR="00AD27A2">
        <w:rPr>
          <w:bCs/>
          <w:sz w:val="24"/>
          <w:szCs w:val="24"/>
        </w:rPr>
        <w:t xml:space="preserve"> to provide refuge </w:t>
      </w:r>
      <w:r w:rsidR="00BD3753">
        <w:rPr>
          <w:bCs/>
          <w:sz w:val="24"/>
          <w:szCs w:val="24"/>
        </w:rPr>
        <w:t>for</w:t>
      </w:r>
      <w:r w:rsidR="00AD27A2">
        <w:rPr>
          <w:bCs/>
          <w:sz w:val="24"/>
          <w:szCs w:val="24"/>
        </w:rPr>
        <w:t xml:space="preserve"> persons experiencing homelessnes</w:t>
      </w:r>
      <w:r w:rsidR="0093359F">
        <w:rPr>
          <w:bCs/>
          <w:sz w:val="24"/>
          <w:szCs w:val="24"/>
        </w:rPr>
        <w:t xml:space="preserve">s. </w:t>
      </w:r>
      <w:r w:rsidR="00BD3753">
        <w:rPr>
          <w:bCs/>
          <w:sz w:val="24"/>
          <w:szCs w:val="24"/>
        </w:rPr>
        <w:t xml:space="preserve">The </w:t>
      </w:r>
      <w:r w:rsidR="004F6285">
        <w:rPr>
          <w:bCs/>
          <w:sz w:val="24"/>
          <w:szCs w:val="24"/>
        </w:rPr>
        <w:t xml:space="preserve">warming center is not a shelter because no beds are </w:t>
      </w:r>
      <w:r w:rsidR="000F1B5E">
        <w:rPr>
          <w:bCs/>
          <w:sz w:val="24"/>
          <w:szCs w:val="24"/>
        </w:rPr>
        <w:t>provided but</w:t>
      </w:r>
      <w:r w:rsidR="004F6285">
        <w:rPr>
          <w:bCs/>
          <w:sz w:val="24"/>
          <w:szCs w:val="24"/>
        </w:rPr>
        <w:t xml:space="preserve"> serves as a safe </w:t>
      </w:r>
      <w:r w:rsidR="00F16E64">
        <w:rPr>
          <w:bCs/>
          <w:sz w:val="24"/>
          <w:szCs w:val="24"/>
        </w:rPr>
        <w:t>place indoors</w:t>
      </w:r>
      <w:r w:rsidR="000F1B5E">
        <w:rPr>
          <w:bCs/>
          <w:sz w:val="24"/>
          <w:szCs w:val="24"/>
        </w:rPr>
        <w:t xml:space="preserve"> as protection to the harsh weather conditions. The warming center is </w:t>
      </w:r>
      <w:r w:rsidR="00E96B38">
        <w:rPr>
          <w:bCs/>
          <w:sz w:val="24"/>
          <w:szCs w:val="24"/>
        </w:rPr>
        <w:t xml:space="preserve">operated in partnership with the Columbus House, is </w:t>
      </w:r>
      <w:r w:rsidR="001E1CC6">
        <w:rPr>
          <w:bCs/>
          <w:sz w:val="24"/>
          <w:szCs w:val="24"/>
        </w:rPr>
        <w:t xml:space="preserve">open between January </w:t>
      </w:r>
      <w:r w:rsidR="004D3DC8">
        <w:rPr>
          <w:bCs/>
          <w:sz w:val="24"/>
          <w:szCs w:val="24"/>
        </w:rPr>
        <w:t>through the end of March</w:t>
      </w:r>
      <w:r w:rsidR="00E96B38">
        <w:rPr>
          <w:bCs/>
          <w:sz w:val="24"/>
          <w:szCs w:val="24"/>
        </w:rPr>
        <w:t>,</w:t>
      </w:r>
      <w:r w:rsidR="004D3DC8">
        <w:rPr>
          <w:bCs/>
          <w:sz w:val="24"/>
          <w:szCs w:val="24"/>
        </w:rPr>
        <w:t xml:space="preserve"> and is located in the Keefe Community Center</w:t>
      </w:r>
      <w:r w:rsidR="0047690F">
        <w:rPr>
          <w:bCs/>
          <w:sz w:val="24"/>
          <w:szCs w:val="24"/>
        </w:rPr>
        <w:t xml:space="preserve">. In 2025, hours were extended at the shelter </w:t>
      </w:r>
      <w:r w:rsidR="006C16B0">
        <w:rPr>
          <w:bCs/>
          <w:sz w:val="24"/>
          <w:szCs w:val="24"/>
        </w:rPr>
        <w:t xml:space="preserve">due to exceptionally freezing weather conditions, and to meet the immediate needs in the community. </w:t>
      </w:r>
      <w:r w:rsidR="007F1B77">
        <w:rPr>
          <w:bCs/>
          <w:sz w:val="24"/>
          <w:szCs w:val="24"/>
        </w:rPr>
        <w:t>The warming center has been operated since</w:t>
      </w:r>
      <w:r w:rsidR="00AA718B">
        <w:rPr>
          <w:bCs/>
          <w:sz w:val="24"/>
          <w:szCs w:val="24"/>
        </w:rPr>
        <w:t xml:space="preserve"> 2019, and it is anticipated the service will be continued during </w:t>
      </w:r>
      <w:r w:rsidR="00E831B1">
        <w:rPr>
          <w:bCs/>
          <w:sz w:val="24"/>
          <w:szCs w:val="24"/>
        </w:rPr>
        <w:t xml:space="preserve">the next 5-year period. </w:t>
      </w:r>
    </w:p>
    <w:p w14:paraId="3CE39988" w14:textId="77777777" w:rsidR="00B53755" w:rsidRPr="004D5954" w:rsidRDefault="00B53755">
      <w:pPr>
        <w:spacing w:line="204" w:lineRule="auto"/>
        <w:rPr>
          <w:bCs/>
        </w:rPr>
      </w:pPr>
    </w:p>
    <w:p w14:paraId="04457CD4" w14:textId="77777777" w:rsidR="00FA0F96" w:rsidRDefault="00234476">
      <w:pPr>
        <w:keepNext/>
        <w:widowControl w:val="0"/>
        <w:rPr>
          <w:b/>
          <w:sz w:val="24"/>
          <w:szCs w:val="24"/>
        </w:rPr>
      </w:pPr>
      <w:r>
        <w:rPr>
          <w:b/>
          <w:sz w:val="24"/>
          <w:szCs w:val="24"/>
        </w:rPr>
        <w:t>Facilities and Housing Targeted to Homeless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2"/>
        <w:gridCol w:w="1961"/>
        <w:gridCol w:w="1796"/>
        <w:gridCol w:w="1781"/>
        <w:gridCol w:w="1732"/>
      </w:tblGrid>
      <w:tr w:rsidR="00FA0F96" w14:paraId="78406987" w14:textId="77777777">
        <w:trPr>
          <w:cantSplit/>
          <w:tblHeader/>
        </w:trPr>
        <w:tc>
          <w:tcPr>
            <w:tcW w:w="3625" w:type="dxa"/>
            <w:vMerge w:val="restart"/>
          </w:tcPr>
          <w:p w14:paraId="78D28EAE" w14:textId="77777777" w:rsidR="00FA0F96" w:rsidRDefault="00FA0F96">
            <w:pPr>
              <w:keepNext/>
              <w:widowControl w:val="0"/>
              <w:spacing w:after="0" w:line="240" w:lineRule="auto"/>
              <w:jc w:val="center"/>
              <w:rPr>
                <w:b/>
              </w:rPr>
            </w:pPr>
          </w:p>
        </w:tc>
        <w:tc>
          <w:tcPr>
            <w:tcW w:w="4176" w:type="dxa"/>
            <w:gridSpan w:val="2"/>
          </w:tcPr>
          <w:p w14:paraId="40B895DB" w14:textId="77777777" w:rsidR="00FA0F96" w:rsidRDefault="00234476">
            <w:pPr>
              <w:keepNext/>
              <w:widowControl w:val="0"/>
              <w:spacing w:after="0" w:line="240" w:lineRule="auto"/>
              <w:jc w:val="center"/>
              <w:rPr>
                <w:b/>
              </w:rPr>
            </w:pPr>
            <w:r>
              <w:rPr>
                <w:b/>
                <w:szCs w:val="26"/>
              </w:rPr>
              <w:t>Emergency Shelter Beds</w:t>
            </w:r>
          </w:p>
        </w:tc>
        <w:tc>
          <w:tcPr>
            <w:tcW w:w="1816" w:type="dxa"/>
          </w:tcPr>
          <w:p w14:paraId="0459DB16" w14:textId="77777777" w:rsidR="00FA0F96" w:rsidRDefault="00234476">
            <w:pPr>
              <w:keepNext/>
              <w:widowControl w:val="0"/>
              <w:spacing w:after="0" w:line="240" w:lineRule="auto"/>
              <w:jc w:val="center"/>
              <w:rPr>
                <w:b/>
              </w:rPr>
            </w:pPr>
            <w:r>
              <w:rPr>
                <w:b/>
                <w:szCs w:val="26"/>
              </w:rPr>
              <w:t>Transitional Housing Beds</w:t>
            </w:r>
          </w:p>
        </w:tc>
        <w:tc>
          <w:tcPr>
            <w:tcW w:w="3559" w:type="dxa"/>
            <w:gridSpan w:val="2"/>
          </w:tcPr>
          <w:p w14:paraId="06369D62" w14:textId="77777777" w:rsidR="00FA0F96" w:rsidRDefault="00234476">
            <w:pPr>
              <w:keepNext/>
              <w:widowControl w:val="0"/>
              <w:spacing w:after="0" w:line="240" w:lineRule="auto"/>
              <w:jc w:val="center"/>
              <w:rPr>
                <w:b/>
                <w:szCs w:val="26"/>
              </w:rPr>
            </w:pPr>
            <w:r>
              <w:rPr>
                <w:b/>
                <w:szCs w:val="26"/>
              </w:rPr>
              <w:t>Permanent Supportive Housing Beds</w:t>
            </w:r>
          </w:p>
        </w:tc>
      </w:tr>
      <w:tr w:rsidR="00FA0F96" w14:paraId="5E7E3FBC" w14:textId="77777777">
        <w:trPr>
          <w:cantSplit/>
          <w:tblHeader/>
        </w:trPr>
        <w:tc>
          <w:tcPr>
            <w:tcW w:w="3625" w:type="dxa"/>
            <w:vMerge/>
          </w:tcPr>
          <w:p w14:paraId="5A1D5155" w14:textId="77777777" w:rsidR="00FA0F96" w:rsidRDefault="00FA0F96">
            <w:pPr>
              <w:keepNext/>
              <w:widowControl w:val="0"/>
              <w:spacing w:after="0" w:line="240" w:lineRule="auto"/>
              <w:jc w:val="center"/>
              <w:rPr>
                <w:b/>
              </w:rPr>
            </w:pPr>
          </w:p>
        </w:tc>
        <w:tc>
          <w:tcPr>
            <w:tcW w:w="2179" w:type="dxa"/>
          </w:tcPr>
          <w:p w14:paraId="31C61C4C" w14:textId="77777777" w:rsidR="00FA0F96" w:rsidRDefault="00234476">
            <w:pPr>
              <w:keepNext/>
              <w:widowControl w:val="0"/>
              <w:spacing w:after="0" w:line="240" w:lineRule="auto"/>
              <w:jc w:val="center"/>
              <w:rPr>
                <w:b/>
              </w:rPr>
            </w:pPr>
            <w:r>
              <w:rPr>
                <w:b/>
                <w:szCs w:val="26"/>
              </w:rPr>
              <w:t>Year Round Beds (Current &amp; New)</w:t>
            </w:r>
          </w:p>
        </w:tc>
        <w:tc>
          <w:tcPr>
            <w:tcW w:w="1997" w:type="dxa"/>
          </w:tcPr>
          <w:p w14:paraId="18385119" w14:textId="77777777" w:rsidR="00FA0F96" w:rsidRDefault="00234476">
            <w:pPr>
              <w:keepNext/>
              <w:widowControl w:val="0"/>
              <w:spacing w:after="0" w:line="240" w:lineRule="auto"/>
              <w:jc w:val="center"/>
              <w:rPr>
                <w:b/>
              </w:rPr>
            </w:pPr>
            <w:r>
              <w:rPr>
                <w:b/>
                <w:szCs w:val="26"/>
              </w:rPr>
              <w:t>Voucher / Seasonal / Overflow Beds</w:t>
            </w:r>
          </w:p>
        </w:tc>
        <w:tc>
          <w:tcPr>
            <w:tcW w:w="1816" w:type="dxa"/>
          </w:tcPr>
          <w:p w14:paraId="438BFC7B" w14:textId="77777777" w:rsidR="00FA0F96" w:rsidRDefault="00234476">
            <w:pPr>
              <w:keepNext/>
              <w:widowControl w:val="0"/>
              <w:spacing w:after="0" w:line="240" w:lineRule="auto"/>
              <w:jc w:val="center"/>
              <w:rPr>
                <w:b/>
              </w:rPr>
            </w:pPr>
            <w:r>
              <w:rPr>
                <w:b/>
                <w:szCs w:val="26"/>
              </w:rPr>
              <w:t>Current &amp; New</w:t>
            </w:r>
          </w:p>
        </w:tc>
        <w:tc>
          <w:tcPr>
            <w:tcW w:w="1816" w:type="dxa"/>
          </w:tcPr>
          <w:p w14:paraId="6C61D0B3" w14:textId="77777777" w:rsidR="00FA0F96" w:rsidRDefault="00234476">
            <w:pPr>
              <w:keepNext/>
              <w:widowControl w:val="0"/>
              <w:spacing w:after="0" w:line="240" w:lineRule="auto"/>
              <w:jc w:val="center"/>
              <w:rPr>
                <w:b/>
              </w:rPr>
            </w:pPr>
            <w:r>
              <w:rPr>
                <w:b/>
                <w:szCs w:val="26"/>
              </w:rPr>
              <w:t>Current &amp; New</w:t>
            </w:r>
          </w:p>
        </w:tc>
        <w:tc>
          <w:tcPr>
            <w:tcW w:w="1743" w:type="dxa"/>
          </w:tcPr>
          <w:p w14:paraId="7F9050F2" w14:textId="77777777" w:rsidR="00FA0F96" w:rsidRDefault="00234476">
            <w:pPr>
              <w:keepNext/>
              <w:widowControl w:val="0"/>
              <w:spacing w:after="0" w:line="240" w:lineRule="auto"/>
              <w:jc w:val="center"/>
              <w:rPr>
                <w:b/>
              </w:rPr>
            </w:pPr>
            <w:r>
              <w:rPr>
                <w:b/>
                <w:szCs w:val="26"/>
              </w:rPr>
              <w:t>Under Development</w:t>
            </w:r>
          </w:p>
        </w:tc>
      </w:tr>
      <w:tr w:rsidR="00FA0F96" w14:paraId="30FBAB25" w14:textId="77777777">
        <w:trPr>
          <w:cantSplit/>
        </w:trPr>
        <w:tc>
          <w:tcPr>
            <w:tcW w:w="3625" w:type="dxa"/>
          </w:tcPr>
          <w:p w14:paraId="2C5FF7D3" w14:textId="77777777" w:rsidR="00FA0F96" w:rsidRDefault="00234476">
            <w:pPr>
              <w:keepNext/>
              <w:widowControl w:val="0"/>
              <w:spacing w:after="0" w:line="240" w:lineRule="auto"/>
            </w:pPr>
            <w:r>
              <w:rPr>
                <w:bCs/>
              </w:rPr>
              <w:t>Households with Adult(s) and Child(ren)</w:t>
            </w:r>
          </w:p>
        </w:tc>
        <w:tc>
          <w:tcPr>
            <w:tcW w:w="2179" w:type="dxa"/>
          </w:tcPr>
          <w:p w14:paraId="78B31C09" w14:textId="7057E7A0" w:rsidR="00FA0F96" w:rsidRDefault="00A00F3B" w:rsidP="00A00F3B">
            <w:pPr>
              <w:keepNext/>
              <w:widowControl w:val="0"/>
              <w:spacing w:after="0" w:line="240" w:lineRule="auto"/>
              <w:jc w:val="right"/>
            </w:pPr>
            <w:r>
              <w:t>0</w:t>
            </w:r>
          </w:p>
        </w:tc>
        <w:tc>
          <w:tcPr>
            <w:tcW w:w="1997" w:type="dxa"/>
          </w:tcPr>
          <w:p w14:paraId="0A4782EE" w14:textId="775DE2A0" w:rsidR="00FA0F96" w:rsidRDefault="00A00F3B" w:rsidP="00A00F3B">
            <w:pPr>
              <w:keepNext/>
              <w:widowControl w:val="0"/>
              <w:spacing w:after="0" w:line="240" w:lineRule="auto"/>
              <w:jc w:val="right"/>
            </w:pPr>
            <w:r>
              <w:t>0</w:t>
            </w:r>
          </w:p>
        </w:tc>
        <w:tc>
          <w:tcPr>
            <w:tcW w:w="1816" w:type="dxa"/>
          </w:tcPr>
          <w:p w14:paraId="74768919" w14:textId="67CC1DEB" w:rsidR="00FA0F96" w:rsidRDefault="00A00F3B" w:rsidP="00A00F3B">
            <w:pPr>
              <w:keepNext/>
              <w:widowControl w:val="0"/>
              <w:spacing w:after="0" w:line="240" w:lineRule="auto"/>
              <w:jc w:val="right"/>
            </w:pPr>
            <w:r>
              <w:t>0</w:t>
            </w:r>
          </w:p>
        </w:tc>
        <w:tc>
          <w:tcPr>
            <w:tcW w:w="1816" w:type="dxa"/>
          </w:tcPr>
          <w:p w14:paraId="02767D78" w14:textId="1CA49BB6" w:rsidR="00FA0F96" w:rsidRDefault="00A00F3B" w:rsidP="00A00F3B">
            <w:pPr>
              <w:keepNext/>
              <w:widowControl w:val="0"/>
              <w:spacing w:after="0" w:line="240" w:lineRule="auto"/>
              <w:jc w:val="right"/>
            </w:pPr>
            <w:r>
              <w:t>0</w:t>
            </w:r>
          </w:p>
        </w:tc>
        <w:tc>
          <w:tcPr>
            <w:tcW w:w="1743" w:type="dxa"/>
          </w:tcPr>
          <w:p w14:paraId="16B821F6" w14:textId="71F658B3" w:rsidR="00FA0F96" w:rsidRDefault="00A00F3B" w:rsidP="00A00F3B">
            <w:pPr>
              <w:keepNext/>
              <w:widowControl w:val="0"/>
              <w:spacing w:after="0" w:line="240" w:lineRule="auto"/>
              <w:jc w:val="right"/>
            </w:pPr>
            <w:r>
              <w:t>0</w:t>
            </w:r>
          </w:p>
        </w:tc>
      </w:tr>
      <w:tr w:rsidR="00FA0F96" w14:paraId="76FB6F7B" w14:textId="77777777">
        <w:trPr>
          <w:cantSplit/>
        </w:trPr>
        <w:tc>
          <w:tcPr>
            <w:tcW w:w="3625" w:type="dxa"/>
          </w:tcPr>
          <w:p w14:paraId="41E16D94" w14:textId="77777777" w:rsidR="00FA0F96" w:rsidRDefault="00234476">
            <w:pPr>
              <w:keepNext/>
              <w:widowControl w:val="0"/>
              <w:spacing w:after="0" w:line="240" w:lineRule="auto"/>
            </w:pPr>
            <w:r>
              <w:rPr>
                <w:bCs/>
              </w:rPr>
              <w:t>Households with Only Adults</w:t>
            </w:r>
          </w:p>
        </w:tc>
        <w:tc>
          <w:tcPr>
            <w:tcW w:w="2179" w:type="dxa"/>
          </w:tcPr>
          <w:p w14:paraId="00359705" w14:textId="12B5C517" w:rsidR="00FA0F96" w:rsidRDefault="00A00F3B" w:rsidP="00A00F3B">
            <w:pPr>
              <w:keepNext/>
              <w:widowControl w:val="0"/>
              <w:spacing w:after="0" w:line="240" w:lineRule="auto"/>
              <w:jc w:val="right"/>
            </w:pPr>
            <w:r>
              <w:t>0</w:t>
            </w:r>
          </w:p>
        </w:tc>
        <w:tc>
          <w:tcPr>
            <w:tcW w:w="1997" w:type="dxa"/>
          </w:tcPr>
          <w:p w14:paraId="22EF3C89" w14:textId="6256B2C9" w:rsidR="00FA0F96" w:rsidRDefault="00A00F3B" w:rsidP="00A00F3B">
            <w:pPr>
              <w:keepNext/>
              <w:widowControl w:val="0"/>
              <w:spacing w:after="0" w:line="240" w:lineRule="auto"/>
              <w:jc w:val="right"/>
            </w:pPr>
            <w:r>
              <w:t>0</w:t>
            </w:r>
          </w:p>
        </w:tc>
        <w:tc>
          <w:tcPr>
            <w:tcW w:w="1816" w:type="dxa"/>
          </w:tcPr>
          <w:p w14:paraId="4EF22392" w14:textId="3315A209" w:rsidR="00FA0F96" w:rsidRDefault="00A00F3B" w:rsidP="00A00F3B">
            <w:pPr>
              <w:keepNext/>
              <w:widowControl w:val="0"/>
              <w:spacing w:after="0" w:line="240" w:lineRule="auto"/>
              <w:jc w:val="right"/>
            </w:pPr>
            <w:r>
              <w:t>0</w:t>
            </w:r>
          </w:p>
        </w:tc>
        <w:tc>
          <w:tcPr>
            <w:tcW w:w="1816" w:type="dxa"/>
          </w:tcPr>
          <w:p w14:paraId="3A4B6B0F" w14:textId="5FF60504" w:rsidR="00FA0F96" w:rsidRDefault="00A00F3B" w:rsidP="00A00F3B">
            <w:pPr>
              <w:keepNext/>
              <w:widowControl w:val="0"/>
              <w:spacing w:after="0" w:line="240" w:lineRule="auto"/>
              <w:jc w:val="right"/>
            </w:pPr>
            <w:r>
              <w:t>0</w:t>
            </w:r>
          </w:p>
        </w:tc>
        <w:tc>
          <w:tcPr>
            <w:tcW w:w="1743" w:type="dxa"/>
          </w:tcPr>
          <w:p w14:paraId="7A57022D" w14:textId="7C2B4ACF" w:rsidR="00FA0F96" w:rsidRDefault="00A00F3B" w:rsidP="00A00F3B">
            <w:pPr>
              <w:keepNext/>
              <w:widowControl w:val="0"/>
              <w:spacing w:after="0" w:line="240" w:lineRule="auto"/>
              <w:jc w:val="right"/>
            </w:pPr>
            <w:r>
              <w:t>0</w:t>
            </w:r>
          </w:p>
        </w:tc>
      </w:tr>
      <w:tr w:rsidR="00FA0F96" w14:paraId="5D043BE5" w14:textId="77777777">
        <w:trPr>
          <w:cantSplit/>
        </w:trPr>
        <w:tc>
          <w:tcPr>
            <w:tcW w:w="3625" w:type="dxa"/>
          </w:tcPr>
          <w:p w14:paraId="26F0BAB2" w14:textId="77777777" w:rsidR="00FA0F96" w:rsidRDefault="00234476">
            <w:pPr>
              <w:keepNext/>
              <w:widowControl w:val="0"/>
              <w:spacing w:after="0" w:line="240" w:lineRule="auto"/>
            </w:pPr>
            <w:r>
              <w:rPr>
                <w:bCs/>
              </w:rPr>
              <w:t>Chronically Homeless Households</w:t>
            </w:r>
          </w:p>
        </w:tc>
        <w:tc>
          <w:tcPr>
            <w:tcW w:w="2179" w:type="dxa"/>
          </w:tcPr>
          <w:p w14:paraId="7C36FFA0" w14:textId="23E1D7AB" w:rsidR="00FA0F96" w:rsidRDefault="00A00F3B" w:rsidP="00A00F3B">
            <w:pPr>
              <w:keepNext/>
              <w:widowControl w:val="0"/>
              <w:spacing w:after="0" w:line="240" w:lineRule="auto"/>
              <w:jc w:val="right"/>
            </w:pPr>
            <w:r>
              <w:t>0</w:t>
            </w:r>
          </w:p>
        </w:tc>
        <w:tc>
          <w:tcPr>
            <w:tcW w:w="1997" w:type="dxa"/>
          </w:tcPr>
          <w:p w14:paraId="64F98978" w14:textId="2A1B8753" w:rsidR="00FA0F96" w:rsidRDefault="00A00F3B" w:rsidP="00A00F3B">
            <w:pPr>
              <w:keepNext/>
              <w:widowControl w:val="0"/>
              <w:spacing w:after="0" w:line="240" w:lineRule="auto"/>
              <w:jc w:val="right"/>
            </w:pPr>
            <w:r>
              <w:t>0</w:t>
            </w:r>
          </w:p>
        </w:tc>
        <w:tc>
          <w:tcPr>
            <w:tcW w:w="1816" w:type="dxa"/>
          </w:tcPr>
          <w:p w14:paraId="541BB39C" w14:textId="7D234A93" w:rsidR="00FA0F96" w:rsidRDefault="00A00F3B" w:rsidP="00A00F3B">
            <w:pPr>
              <w:keepNext/>
              <w:widowControl w:val="0"/>
              <w:spacing w:after="0" w:line="240" w:lineRule="auto"/>
              <w:jc w:val="right"/>
            </w:pPr>
            <w:r>
              <w:t>0</w:t>
            </w:r>
          </w:p>
        </w:tc>
        <w:tc>
          <w:tcPr>
            <w:tcW w:w="1816" w:type="dxa"/>
          </w:tcPr>
          <w:p w14:paraId="45C63A8B" w14:textId="4DF0D7EC" w:rsidR="00FA0F96" w:rsidRDefault="00A00F3B" w:rsidP="00A00F3B">
            <w:pPr>
              <w:keepNext/>
              <w:widowControl w:val="0"/>
              <w:spacing w:after="0" w:line="240" w:lineRule="auto"/>
              <w:jc w:val="right"/>
            </w:pPr>
            <w:r>
              <w:t>0</w:t>
            </w:r>
          </w:p>
        </w:tc>
        <w:tc>
          <w:tcPr>
            <w:tcW w:w="1743" w:type="dxa"/>
          </w:tcPr>
          <w:p w14:paraId="60C0BC4A" w14:textId="2B984F94" w:rsidR="00FA0F96" w:rsidRDefault="00A00F3B" w:rsidP="00A00F3B">
            <w:pPr>
              <w:keepNext/>
              <w:widowControl w:val="0"/>
              <w:spacing w:after="0" w:line="240" w:lineRule="auto"/>
              <w:jc w:val="right"/>
            </w:pPr>
            <w:r>
              <w:t>0</w:t>
            </w:r>
          </w:p>
        </w:tc>
      </w:tr>
      <w:tr w:rsidR="00FA0F96" w14:paraId="0DD9D16E" w14:textId="77777777">
        <w:trPr>
          <w:cantSplit/>
        </w:trPr>
        <w:tc>
          <w:tcPr>
            <w:tcW w:w="3625" w:type="dxa"/>
          </w:tcPr>
          <w:p w14:paraId="067AB84E" w14:textId="77777777" w:rsidR="00FA0F96" w:rsidRDefault="00234476">
            <w:pPr>
              <w:keepNext/>
              <w:widowControl w:val="0"/>
              <w:spacing w:after="0" w:line="240" w:lineRule="auto"/>
            </w:pPr>
            <w:r>
              <w:rPr>
                <w:bCs/>
              </w:rPr>
              <w:t>Veterans</w:t>
            </w:r>
          </w:p>
        </w:tc>
        <w:tc>
          <w:tcPr>
            <w:tcW w:w="2179" w:type="dxa"/>
          </w:tcPr>
          <w:p w14:paraId="2CFD4255" w14:textId="0D31A840" w:rsidR="00FA0F96" w:rsidRDefault="00A00F3B" w:rsidP="00A00F3B">
            <w:pPr>
              <w:keepNext/>
              <w:widowControl w:val="0"/>
              <w:spacing w:after="0" w:line="240" w:lineRule="auto"/>
              <w:jc w:val="right"/>
            </w:pPr>
            <w:r>
              <w:t>0</w:t>
            </w:r>
          </w:p>
        </w:tc>
        <w:tc>
          <w:tcPr>
            <w:tcW w:w="1997" w:type="dxa"/>
          </w:tcPr>
          <w:p w14:paraId="0AE680FD" w14:textId="45105DAA" w:rsidR="00FA0F96" w:rsidRDefault="00A00F3B" w:rsidP="00A00F3B">
            <w:pPr>
              <w:keepNext/>
              <w:widowControl w:val="0"/>
              <w:spacing w:after="0" w:line="240" w:lineRule="auto"/>
              <w:jc w:val="right"/>
            </w:pPr>
            <w:r>
              <w:t>0</w:t>
            </w:r>
          </w:p>
        </w:tc>
        <w:tc>
          <w:tcPr>
            <w:tcW w:w="1816" w:type="dxa"/>
          </w:tcPr>
          <w:p w14:paraId="47EF0FAD" w14:textId="1FE6285D" w:rsidR="00FA0F96" w:rsidRDefault="00A00F3B" w:rsidP="00A00F3B">
            <w:pPr>
              <w:keepNext/>
              <w:widowControl w:val="0"/>
              <w:spacing w:after="0" w:line="240" w:lineRule="auto"/>
              <w:jc w:val="right"/>
            </w:pPr>
            <w:r>
              <w:t>0</w:t>
            </w:r>
          </w:p>
        </w:tc>
        <w:tc>
          <w:tcPr>
            <w:tcW w:w="1816" w:type="dxa"/>
          </w:tcPr>
          <w:p w14:paraId="3939284E" w14:textId="5BA736F3" w:rsidR="00FA0F96" w:rsidRDefault="00A00F3B" w:rsidP="00A00F3B">
            <w:pPr>
              <w:keepNext/>
              <w:widowControl w:val="0"/>
              <w:spacing w:after="0" w:line="240" w:lineRule="auto"/>
              <w:jc w:val="right"/>
            </w:pPr>
            <w:r>
              <w:t>0</w:t>
            </w:r>
          </w:p>
        </w:tc>
        <w:tc>
          <w:tcPr>
            <w:tcW w:w="1743" w:type="dxa"/>
          </w:tcPr>
          <w:p w14:paraId="60CC049C" w14:textId="38F3E6D6" w:rsidR="00FA0F96" w:rsidRDefault="00A00F3B" w:rsidP="00A00F3B">
            <w:pPr>
              <w:keepNext/>
              <w:widowControl w:val="0"/>
              <w:spacing w:after="0" w:line="240" w:lineRule="auto"/>
              <w:jc w:val="right"/>
            </w:pPr>
            <w:r>
              <w:t>0</w:t>
            </w:r>
          </w:p>
        </w:tc>
      </w:tr>
      <w:tr w:rsidR="00FA0F96" w14:paraId="0F526890" w14:textId="77777777">
        <w:trPr>
          <w:cantSplit/>
        </w:trPr>
        <w:tc>
          <w:tcPr>
            <w:tcW w:w="3625" w:type="dxa"/>
          </w:tcPr>
          <w:p w14:paraId="78442CFE" w14:textId="77777777" w:rsidR="00FA0F96" w:rsidRDefault="00234476">
            <w:pPr>
              <w:keepNext/>
              <w:widowControl w:val="0"/>
              <w:spacing w:after="0" w:line="240" w:lineRule="auto"/>
            </w:pPr>
            <w:r>
              <w:rPr>
                <w:bCs/>
              </w:rPr>
              <w:t>Unaccompanied Youth</w:t>
            </w:r>
          </w:p>
        </w:tc>
        <w:tc>
          <w:tcPr>
            <w:tcW w:w="2179" w:type="dxa"/>
          </w:tcPr>
          <w:p w14:paraId="6A7F09C7" w14:textId="7FEB826B" w:rsidR="00FA0F96" w:rsidRDefault="00A00F3B" w:rsidP="00A00F3B">
            <w:pPr>
              <w:keepNext/>
              <w:widowControl w:val="0"/>
              <w:spacing w:after="0" w:line="240" w:lineRule="auto"/>
              <w:jc w:val="right"/>
            </w:pPr>
            <w:r>
              <w:t>0</w:t>
            </w:r>
          </w:p>
        </w:tc>
        <w:tc>
          <w:tcPr>
            <w:tcW w:w="1997" w:type="dxa"/>
          </w:tcPr>
          <w:p w14:paraId="26A6FABA" w14:textId="08F74B8B" w:rsidR="00FA0F96" w:rsidRDefault="00A00F3B" w:rsidP="00A00F3B">
            <w:pPr>
              <w:keepNext/>
              <w:widowControl w:val="0"/>
              <w:spacing w:after="0" w:line="240" w:lineRule="auto"/>
              <w:jc w:val="right"/>
            </w:pPr>
            <w:r>
              <w:t>0</w:t>
            </w:r>
          </w:p>
        </w:tc>
        <w:tc>
          <w:tcPr>
            <w:tcW w:w="1816" w:type="dxa"/>
          </w:tcPr>
          <w:p w14:paraId="6EED6678" w14:textId="1219D2F7" w:rsidR="00FA0F96" w:rsidRDefault="00A00F3B" w:rsidP="00A00F3B">
            <w:pPr>
              <w:keepNext/>
              <w:widowControl w:val="0"/>
              <w:spacing w:after="0" w:line="240" w:lineRule="auto"/>
              <w:jc w:val="right"/>
            </w:pPr>
            <w:r>
              <w:t>0</w:t>
            </w:r>
          </w:p>
        </w:tc>
        <w:tc>
          <w:tcPr>
            <w:tcW w:w="1816" w:type="dxa"/>
          </w:tcPr>
          <w:p w14:paraId="2480EC93" w14:textId="03BEFB71" w:rsidR="00FA0F96" w:rsidRDefault="00A00F3B" w:rsidP="00A00F3B">
            <w:pPr>
              <w:keepNext/>
              <w:widowControl w:val="0"/>
              <w:spacing w:after="0" w:line="240" w:lineRule="auto"/>
              <w:jc w:val="right"/>
            </w:pPr>
            <w:r>
              <w:t>0</w:t>
            </w:r>
          </w:p>
        </w:tc>
        <w:tc>
          <w:tcPr>
            <w:tcW w:w="1743" w:type="dxa"/>
          </w:tcPr>
          <w:p w14:paraId="01009B4C" w14:textId="50C0C9E2" w:rsidR="00FA0F96" w:rsidRDefault="00A00F3B" w:rsidP="00A00F3B">
            <w:pPr>
              <w:keepNext/>
              <w:widowControl w:val="0"/>
              <w:spacing w:after="0" w:line="240" w:lineRule="auto"/>
              <w:jc w:val="right"/>
            </w:pPr>
            <w:r>
              <w:t>0</w:t>
            </w:r>
          </w:p>
        </w:tc>
      </w:tr>
    </w:tbl>
    <w:p w14:paraId="67820765" w14:textId="460A66CC"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43</w:t>
      </w:r>
      <w:r>
        <w:rPr>
          <w:rFonts w:asciiTheme="minorHAnsi" w:hAnsiTheme="minorHAnsi"/>
        </w:rPr>
        <w:fldChar w:fldCharType="end"/>
      </w:r>
      <w:r>
        <w:rPr>
          <w:rFonts w:asciiTheme="minorHAnsi" w:hAnsiTheme="minorHAnsi"/>
        </w:rPr>
        <w:t xml:space="preserve"> </w:t>
      </w:r>
      <w:r>
        <w:rPr>
          <w:rFonts w:asciiTheme="minorHAnsi" w:hAnsiTheme="minorHAnsi"/>
          <w:bCs w:val="0"/>
        </w:rPr>
        <w:t>- Facilities and Housing Targeted to Homeless Households</w:t>
      </w:r>
    </w:p>
    <w:p w14:paraId="0262A40B" w14:textId="77777777" w:rsidR="00FA0F96" w:rsidRDefault="00FA0F96">
      <w:pPr>
        <w:keepNext/>
        <w:widowControl w:val="0"/>
        <w:spacing w:after="0" w:line="240" w:lineRule="auto"/>
        <w:jc w:val="center"/>
        <w:rPr>
          <w:b/>
          <w:bCs/>
          <w:vanish/>
          <w:sz w:val="20"/>
          <w:szCs w:val="20"/>
        </w:rPr>
      </w:pPr>
    </w:p>
    <w:p w14:paraId="1D3BFCD6" w14:textId="77777777" w:rsidR="00FA0F96" w:rsidRDefault="00FA0F96">
      <w:pPr>
        <w:spacing w:after="0" w:line="240" w:lineRule="auto"/>
        <w:rPr>
          <w:b/>
          <w:bCs/>
          <w:vanish/>
          <w:sz w:val="16"/>
          <w:szCs w:val="16"/>
        </w:rPr>
      </w:pPr>
    </w:p>
    <w:p w14:paraId="215F521F" w14:textId="77777777" w:rsidR="00FA0F96" w:rsidRDefault="00FA0F96">
      <w:pPr>
        <w:spacing w:line="240" w:lineRule="auto"/>
      </w:pPr>
    </w:p>
    <w:p w14:paraId="60DE3877" w14:textId="77777777" w:rsidR="00FA0F96" w:rsidRDefault="00FA0F96">
      <w:pPr>
        <w:sectPr w:rsidR="00FA0F96" w:rsidSect="00093D24">
          <w:pgSz w:w="15840" w:h="12240" w:orient="landscape"/>
          <w:pgMar w:top="1440" w:right="1440" w:bottom="1440" w:left="1440" w:header="720" w:footer="720" w:gutter="0"/>
          <w:cols w:space="720"/>
          <w:docGrid w:linePitch="360"/>
        </w:sectPr>
      </w:pPr>
    </w:p>
    <w:p w14:paraId="482918D4" w14:textId="77777777" w:rsidR="00FA0F96" w:rsidRDefault="00234476">
      <w:pPr>
        <w:spacing w:line="204" w:lineRule="auto"/>
        <w:rPr>
          <w:b/>
          <w:sz w:val="24"/>
          <w:szCs w:val="24"/>
        </w:rPr>
      </w:pPr>
      <w:r>
        <w:rPr>
          <w:b/>
          <w:sz w:val="24"/>
          <w:szCs w:val="24"/>
        </w:rPr>
        <w:lastRenderedPageBreak/>
        <w:t>Describe mainstream services, such as health, mental health, and employment services to the extent those services are use to complement services targeted to homeless persons</w:t>
      </w:r>
    </w:p>
    <w:p w14:paraId="5442358B" w14:textId="18167DEC" w:rsidR="00F37174" w:rsidRPr="00E8781F" w:rsidRDefault="00F37174" w:rsidP="00F37174">
      <w:pPr>
        <w:spacing w:beforeAutospacing="1" w:afterAutospacing="1"/>
        <w:rPr>
          <w:rFonts w:cs="Arial"/>
          <w:sz w:val="24"/>
          <w:szCs w:val="24"/>
        </w:rPr>
      </w:pPr>
      <w:r w:rsidRPr="00E8781F">
        <w:rPr>
          <w:rFonts w:cs="Arial"/>
          <w:sz w:val="24"/>
          <w:szCs w:val="24"/>
        </w:rPr>
        <w:t xml:space="preserve">In January 2019, the Town opened the Overnight Winter Warming shelter, however there is no year-round shelter. </w:t>
      </w:r>
      <w:r w:rsidR="00591DFB" w:rsidRPr="00E8781F">
        <w:rPr>
          <w:rFonts w:cs="Arial"/>
          <w:sz w:val="24"/>
          <w:szCs w:val="24"/>
        </w:rPr>
        <w:t xml:space="preserve">Persons experiencing homelessness are referred to </w:t>
      </w:r>
      <w:r w:rsidR="00B76021" w:rsidRPr="00E8781F">
        <w:rPr>
          <w:rFonts w:cs="Arial"/>
          <w:sz w:val="24"/>
          <w:szCs w:val="24"/>
        </w:rPr>
        <w:t xml:space="preserve">homeless services providers with facilities in New Haven. </w:t>
      </w:r>
      <w:r w:rsidRPr="00E8781F">
        <w:rPr>
          <w:rFonts w:cs="Arial"/>
          <w:sz w:val="24"/>
          <w:szCs w:val="24"/>
        </w:rPr>
        <w:t xml:space="preserve">The year-round shelter needs of the Town's homeless population are now primarily met by facilities in New Haven. Healthcare outreach to homeless is provided through the Cornell Scott Hill Health Center. Both CSHHC and Columbus House Outreach and Engagement Team offer shelter intake and case management services to Hamden’s homeless. </w:t>
      </w:r>
    </w:p>
    <w:p w14:paraId="7951DAC2" w14:textId="77777777" w:rsidR="00F37174" w:rsidRDefault="00F37174">
      <w:pPr>
        <w:spacing w:line="204" w:lineRule="auto"/>
        <w:rPr>
          <w:b/>
          <w:sz w:val="24"/>
          <w:szCs w:val="24"/>
          <w:highlight w:val="cyan"/>
        </w:rPr>
      </w:pPr>
    </w:p>
    <w:p w14:paraId="6BAA508F" w14:textId="77777777" w:rsidR="00FA0F96" w:rsidRDefault="00234476">
      <w:pPr>
        <w:spacing w:line="204" w:lineRule="auto"/>
        <w:rPr>
          <w:b/>
          <w:sz w:val="24"/>
          <w:szCs w:val="24"/>
        </w:rPr>
      </w:pPr>
      <w:r>
        <w:rPr>
          <w:b/>
          <w:sz w:val="24"/>
          <w:szCs w:val="24"/>
        </w:rP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14:paraId="1AB0BD51" w14:textId="03FE67E3" w:rsidR="002A2BEF" w:rsidRPr="00E8781F" w:rsidRDefault="002A2BEF" w:rsidP="002A2BEF">
      <w:pPr>
        <w:spacing w:beforeAutospacing="1" w:afterAutospacing="1"/>
        <w:rPr>
          <w:b/>
          <w:sz w:val="24"/>
          <w:szCs w:val="24"/>
        </w:rPr>
      </w:pPr>
      <w:r w:rsidRPr="00E8781F">
        <w:rPr>
          <w:rFonts w:cs="Arial"/>
          <w:sz w:val="24"/>
          <w:szCs w:val="24"/>
        </w:rPr>
        <w:t xml:space="preserve">The services available to persons experiencing homelessness in the Town of Hamden </w:t>
      </w:r>
      <w:r w:rsidR="00867D19" w:rsidRPr="00E8781F">
        <w:rPr>
          <w:rFonts w:cs="Arial"/>
          <w:sz w:val="24"/>
          <w:szCs w:val="24"/>
        </w:rPr>
        <w:t xml:space="preserve">are limited to food pantries </w:t>
      </w:r>
      <w:r w:rsidR="002E51FD" w:rsidRPr="00E8781F">
        <w:rPr>
          <w:rFonts w:cs="Arial"/>
          <w:sz w:val="24"/>
          <w:szCs w:val="24"/>
        </w:rPr>
        <w:t xml:space="preserve">as there are no emergency or transitional shelter facilities located in the jurisdiction. </w:t>
      </w:r>
      <w:r w:rsidR="006F1264" w:rsidRPr="00E8781F">
        <w:rPr>
          <w:rFonts w:cs="Arial"/>
          <w:sz w:val="24"/>
          <w:szCs w:val="24"/>
        </w:rPr>
        <w:t>The Columbus House</w:t>
      </w:r>
      <w:r w:rsidR="00860F4B" w:rsidRPr="00E8781F">
        <w:rPr>
          <w:rFonts w:cs="Arial"/>
          <w:sz w:val="24"/>
          <w:szCs w:val="24"/>
        </w:rPr>
        <w:t xml:space="preserve"> </w:t>
      </w:r>
      <w:r w:rsidR="00F37688" w:rsidRPr="00E8781F">
        <w:rPr>
          <w:rFonts w:cs="Arial"/>
          <w:sz w:val="24"/>
          <w:szCs w:val="24"/>
        </w:rPr>
        <w:t xml:space="preserve">partners with the Town to operate the warming center </w:t>
      </w:r>
      <w:r w:rsidR="00860F4B" w:rsidRPr="00E8781F">
        <w:rPr>
          <w:rFonts w:cs="Arial"/>
          <w:sz w:val="24"/>
          <w:szCs w:val="24"/>
        </w:rPr>
        <w:t>in the winter at the Keefe Community Center</w:t>
      </w:r>
      <w:r w:rsidR="00F37688" w:rsidRPr="00E8781F">
        <w:rPr>
          <w:rFonts w:cs="Arial"/>
          <w:sz w:val="24"/>
          <w:szCs w:val="24"/>
        </w:rPr>
        <w:t xml:space="preserve">, and </w:t>
      </w:r>
      <w:r w:rsidR="001B00B2" w:rsidRPr="00E8781F">
        <w:rPr>
          <w:rFonts w:cs="Arial"/>
          <w:sz w:val="24"/>
          <w:szCs w:val="24"/>
        </w:rPr>
        <w:t xml:space="preserve">warming center staff </w:t>
      </w:r>
      <w:r w:rsidR="00683FA5" w:rsidRPr="00E8781F">
        <w:rPr>
          <w:rFonts w:cs="Arial"/>
          <w:sz w:val="24"/>
          <w:szCs w:val="24"/>
        </w:rPr>
        <w:t>also</w:t>
      </w:r>
      <w:r w:rsidR="001B00B2" w:rsidRPr="00E8781F">
        <w:rPr>
          <w:rFonts w:cs="Arial"/>
          <w:sz w:val="24"/>
          <w:szCs w:val="24"/>
        </w:rPr>
        <w:t xml:space="preserve"> conduct outreach on the </w:t>
      </w:r>
      <w:r w:rsidR="00F37688" w:rsidRPr="00E8781F">
        <w:rPr>
          <w:rFonts w:cs="Arial"/>
          <w:sz w:val="24"/>
          <w:szCs w:val="24"/>
        </w:rPr>
        <w:t xml:space="preserve">homeless </w:t>
      </w:r>
      <w:r w:rsidR="001B00B2" w:rsidRPr="00E8781F">
        <w:rPr>
          <w:rFonts w:cs="Arial"/>
          <w:sz w:val="24"/>
          <w:szCs w:val="24"/>
        </w:rPr>
        <w:t xml:space="preserve">that utilize the </w:t>
      </w:r>
      <w:r w:rsidR="00A809CF" w:rsidRPr="00E8781F">
        <w:rPr>
          <w:rFonts w:cs="Arial"/>
          <w:sz w:val="24"/>
          <w:szCs w:val="24"/>
        </w:rPr>
        <w:t>center and</w:t>
      </w:r>
      <w:r w:rsidR="00F37688" w:rsidRPr="00E8781F">
        <w:rPr>
          <w:rFonts w:cs="Arial"/>
          <w:sz w:val="24"/>
          <w:szCs w:val="24"/>
        </w:rPr>
        <w:t xml:space="preserve"> attempt to connect them to other available resources. </w:t>
      </w:r>
      <w:r w:rsidR="00547D3B" w:rsidRPr="00E8781F">
        <w:rPr>
          <w:rFonts w:cs="Arial"/>
          <w:sz w:val="24"/>
          <w:szCs w:val="24"/>
        </w:rPr>
        <w:t xml:space="preserve">There is a resource list maintained by the </w:t>
      </w:r>
      <w:r w:rsidR="002B0975" w:rsidRPr="00E8781F">
        <w:rPr>
          <w:rFonts w:cs="Arial"/>
          <w:sz w:val="24"/>
          <w:szCs w:val="24"/>
        </w:rPr>
        <w:t xml:space="preserve">Community Services office </w:t>
      </w:r>
      <w:r w:rsidR="00C1689C" w:rsidRPr="00E8781F">
        <w:rPr>
          <w:rFonts w:cs="Arial"/>
          <w:sz w:val="24"/>
          <w:szCs w:val="24"/>
        </w:rPr>
        <w:t xml:space="preserve">of various organizations that provide </w:t>
      </w:r>
      <w:r w:rsidR="00683FA5" w:rsidRPr="00E8781F">
        <w:rPr>
          <w:rFonts w:cs="Arial"/>
          <w:sz w:val="24"/>
          <w:szCs w:val="24"/>
        </w:rPr>
        <w:t xml:space="preserve">food pantry services or meals to the homeless. </w:t>
      </w:r>
    </w:p>
    <w:p w14:paraId="6A4CADB4" w14:textId="77777777" w:rsidR="002A2BEF" w:rsidRDefault="002A2BEF">
      <w:pPr>
        <w:spacing w:line="204" w:lineRule="auto"/>
        <w:rPr>
          <w:b/>
          <w:sz w:val="24"/>
          <w:szCs w:val="24"/>
        </w:rPr>
      </w:pPr>
    </w:p>
    <w:p w14:paraId="7FE16C17" w14:textId="77777777" w:rsidR="00FA0F96" w:rsidRDefault="00234476">
      <w:pPr>
        <w:pStyle w:val="Heading2"/>
        <w:pageBreakBefore/>
        <w:rPr>
          <w:rFonts w:ascii="Calibri" w:hAnsi="Calibri"/>
          <w:i w:val="0"/>
        </w:rPr>
      </w:pPr>
      <w:r>
        <w:rPr>
          <w:rFonts w:ascii="Calibri" w:hAnsi="Calibri"/>
          <w:i w:val="0"/>
        </w:rPr>
        <w:lastRenderedPageBreak/>
        <w:t>MA-35 Special Needs Facilities and Services – 91.210(d)</w:t>
      </w:r>
    </w:p>
    <w:p w14:paraId="05FCAF29" w14:textId="77777777" w:rsidR="00FA0F96" w:rsidRDefault="00234476">
      <w:pPr>
        <w:spacing w:line="204" w:lineRule="auto"/>
        <w:rPr>
          <w:b/>
          <w:sz w:val="24"/>
          <w:szCs w:val="24"/>
        </w:rPr>
      </w:pPr>
      <w:r>
        <w:rPr>
          <w:b/>
          <w:sz w:val="24"/>
          <w:szCs w:val="24"/>
        </w:rPr>
        <w:t>Introduction</w:t>
      </w:r>
    </w:p>
    <w:p w14:paraId="49D874A9" w14:textId="10659FA6" w:rsidR="00FA0F96" w:rsidRDefault="00D51103" w:rsidP="00D51103">
      <w:pPr>
        <w:spacing w:before="100" w:beforeAutospacing="1" w:after="100" w:afterAutospacing="1"/>
        <w:rPr>
          <w:b/>
          <w:bCs/>
          <w:vanish/>
          <w:sz w:val="20"/>
          <w:szCs w:val="20"/>
        </w:rPr>
      </w:pPr>
      <w:r w:rsidRPr="00D51103">
        <w:rPr>
          <w:rFonts w:cs="Arial"/>
          <w:sz w:val="24"/>
          <w:szCs w:val="24"/>
        </w:rPr>
        <w:t>Persons with special needs include elderly persons, 65 years of age or older, persons living with disabilities, persons suffering from drug or alcohol addiction, and persons with HIV/AIDS. Persons within these subpopulations are more vulnerable and at risk of housing instability due to limited income and access to targeted services. The data presented in this section provides information on the facilities and services available to persons that are characterized as having special needs and additional services available to assist these populations to become stably housed.</w:t>
      </w:r>
    </w:p>
    <w:p w14:paraId="10005D27" w14:textId="77777777" w:rsidR="00FA0F96" w:rsidRDefault="00FA0F96">
      <w:pPr>
        <w:rPr>
          <w:b/>
          <w:bCs/>
          <w:vanish/>
          <w:sz w:val="16"/>
          <w:szCs w:val="16"/>
        </w:rPr>
      </w:pPr>
    </w:p>
    <w:p w14:paraId="790247E7" w14:textId="77777777" w:rsidR="00FA0F96" w:rsidRDefault="00FA0F96"/>
    <w:p w14:paraId="678D6599" w14:textId="77777777" w:rsidR="00FA0F96" w:rsidRDefault="00234476">
      <w:pPr>
        <w:spacing w:line="240" w:lineRule="auto"/>
        <w:rPr>
          <w:b/>
          <w:sz w:val="24"/>
          <w:szCs w:val="24"/>
        </w:rPr>
      </w:pPr>
      <w:r>
        <w:rPr>
          <w:b/>
          <w:sz w:val="24"/>
          <w:szCs w:val="24"/>
        </w:rPr>
        <w:t>Including the elderly, frail elderly, persons with disabilities (mental, physical, developmental), persons with alcohol or other drug addictions, persons with HIV/AIDS and their families, public housing residents and any other categories the jurisdiction may specify, and describe their supportive housing needs</w:t>
      </w:r>
    </w:p>
    <w:p w14:paraId="3B928AEB" w14:textId="77777777" w:rsidR="00AB1CAB" w:rsidRPr="00AB1CAB" w:rsidRDefault="00AB1CAB" w:rsidP="00AB1CAB">
      <w:pPr>
        <w:spacing w:beforeAutospacing="1" w:afterAutospacing="1"/>
        <w:rPr>
          <w:rFonts w:cs="Arial"/>
          <w:sz w:val="24"/>
          <w:szCs w:val="24"/>
        </w:rPr>
      </w:pPr>
      <w:r w:rsidRPr="00AB1CAB">
        <w:rPr>
          <w:rFonts w:cs="Arial"/>
          <w:i/>
          <w:sz w:val="24"/>
          <w:szCs w:val="24"/>
        </w:rPr>
        <w:t>Elderly</w:t>
      </w:r>
    </w:p>
    <w:p w14:paraId="7FE82D70" w14:textId="1F0DBABD" w:rsidR="00AB1CAB" w:rsidRPr="00AB1CAB" w:rsidRDefault="009E6422" w:rsidP="00AB1CAB">
      <w:pPr>
        <w:spacing w:beforeAutospacing="1" w:afterAutospacing="1"/>
        <w:rPr>
          <w:rFonts w:cs="Arial"/>
          <w:sz w:val="24"/>
          <w:szCs w:val="24"/>
        </w:rPr>
      </w:pPr>
      <w:r>
        <w:rPr>
          <w:rFonts w:cs="Arial"/>
          <w:sz w:val="24"/>
          <w:szCs w:val="24"/>
        </w:rPr>
        <w:t xml:space="preserve">Hamden Senior Services provides a resource center for residents 60 years of age and older. </w:t>
      </w:r>
      <w:r w:rsidR="004300D6">
        <w:rPr>
          <w:rFonts w:cs="Arial"/>
          <w:sz w:val="24"/>
          <w:szCs w:val="24"/>
        </w:rPr>
        <w:t xml:space="preserve">It operates the Miller Senior Center </w:t>
      </w:r>
      <w:r w:rsidR="00656C31">
        <w:rPr>
          <w:rFonts w:cs="Arial"/>
          <w:sz w:val="24"/>
          <w:szCs w:val="24"/>
        </w:rPr>
        <w:t>which provides programs and services</w:t>
      </w:r>
      <w:r w:rsidR="008F0C16">
        <w:rPr>
          <w:rFonts w:cs="Arial"/>
          <w:sz w:val="24"/>
          <w:szCs w:val="24"/>
        </w:rPr>
        <w:t xml:space="preserve">. </w:t>
      </w:r>
      <w:r w:rsidR="007701BD">
        <w:rPr>
          <w:rFonts w:cs="Arial"/>
          <w:sz w:val="24"/>
          <w:szCs w:val="24"/>
        </w:rPr>
        <w:t>Elderly homeowners may require modifications to their home to allow</w:t>
      </w:r>
      <w:r w:rsidR="00345B9A">
        <w:rPr>
          <w:rFonts w:cs="Arial"/>
          <w:sz w:val="24"/>
          <w:szCs w:val="24"/>
        </w:rPr>
        <w:t xml:space="preserve"> for aging in place and forego </w:t>
      </w:r>
      <w:r w:rsidR="00AB1CAB" w:rsidRPr="00AB1CAB">
        <w:rPr>
          <w:rFonts w:cs="Arial"/>
          <w:sz w:val="24"/>
          <w:szCs w:val="24"/>
        </w:rPr>
        <w:t>transition to adult care facilities</w:t>
      </w:r>
      <w:r w:rsidR="0078053A" w:rsidRPr="00AB1CAB">
        <w:rPr>
          <w:rFonts w:cs="Arial"/>
          <w:sz w:val="24"/>
          <w:szCs w:val="24"/>
        </w:rPr>
        <w:t xml:space="preserve">. </w:t>
      </w:r>
      <w:r w:rsidR="00AB1CAB" w:rsidRPr="00AB1CAB">
        <w:rPr>
          <w:rFonts w:cs="Arial"/>
          <w:sz w:val="24"/>
          <w:szCs w:val="24"/>
        </w:rPr>
        <w:t>However, the cost of retrofitting, and even repairs, to the home is high and unaffordable</w:t>
      </w:r>
      <w:r w:rsidR="0078053A" w:rsidRPr="00AB1CAB">
        <w:rPr>
          <w:rFonts w:cs="Arial"/>
          <w:sz w:val="24"/>
          <w:szCs w:val="24"/>
        </w:rPr>
        <w:t xml:space="preserve">. </w:t>
      </w:r>
      <w:r w:rsidR="00AB1CAB" w:rsidRPr="00AB1CAB">
        <w:rPr>
          <w:rFonts w:cs="Arial"/>
          <w:sz w:val="24"/>
          <w:szCs w:val="24"/>
        </w:rPr>
        <w:t xml:space="preserve">The elderly persons who can remain in their homes will require an increased need for in home care programs and </w:t>
      </w:r>
      <w:r w:rsidR="00661CD5">
        <w:rPr>
          <w:rFonts w:cs="Arial"/>
          <w:sz w:val="24"/>
          <w:szCs w:val="24"/>
        </w:rPr>
        <w:t xml:space="preserve">other services to continue independent living. </w:t>
      </w:r>
      <w:r w:rsidR="00656C31" w:rsidRPr="00AB1CAB">
        <w:rPr>
          <w:rFonts w:cs="Arial"/>
          <w:sz w:val="24"/>
          <w:szCs w:val="24"/>
        </w:rPr>
        <w:t xml:space="preserve"> </w:t>
      </w:r>
    </w:p>
    <w:p w14:paraId="5241D3F7" w14:textId="3508A039" w:rsidR="00415F9E" w:rsidRDefault="005246B2" w:rsidP="005246B2">
      <w:pPr>
        <w:spacing w:beforeAutospacing="1" w:afterAutospacing="1"/>
        <w:rPr>
          <w:rFonts w:cs="Arial"/>
          <w:sz w:val="24"/>
          <w:szCs w:val="24"/>
        </w:rPr>
      </w:pPr>
      <w:r>
        <w:rPr>
          <w:rFonts w:cs="Arial"/>
          <w:i/>
        </w:rPr>
        <w:t>Persons with Disabilities</w:t>
      </w:r>
    </w:p>
    <w:p w14:paraId="3149B8A0" w14:textId="7BD26A38" w:rsidR="00052227" w:rsidRDefault="00052227" w:rsidP="00052227">
      <w:pPr>
        <w:spacing w:before="100" w:beforeAutospacing="1" w:after="100" w:afterAutospacing="1"/>
        <w:rPr>
          <w:rFonts w:cs="Arial"/>
          <w:sz w:val="24"/>
          <w:szCs w:val="24"/>
        </w:rPr>
      </w:pPr>
      <w:r w:rsidRPr="00052227">
        <w:rPr>
          <w:rFonts w:cs="Arial"/>
          <w:sz w:val="24"/>
          <w:szCs w:val="24"/>
        </w:rPr>
        <w:t>The housing needs of the persons with physical disabilities vary in comparison to persons with a behavioral health disorder, especially based on the extent of the disability and individual needs and preferences. Persons who have a developmental or physical disability may require structural modifications for accessibility in their homes, or accessible rental units if renting. Persons with developmental, physical, or behavioral health disabilities require housing with more intensive supportive services such as transportation, case management, supported employment, support coordination, life skill building, in-home care, and therapies. </w:t>
      </w:r>
    </w:p>
    <w:p w14:paraId="7FA4E667" w14:textId="77777777" w:rsidR="001661A6" w:rsidRPr="001661A6" w:rsidRDefault="001661A6" w:rsidP="001661A6">
      <w:pPr>
        <w:spacing w:beforeAutospacing="1" w:afterAutospacing="1"/>
        <w:rPr>
          <w:rFonts w:cs="Arial"/>
          <w:i/>
          <w:iCs/>
          <w:sz w:val="24"/>
          <w:szCs w:val="24"/>
        </w:rPr>
      </w:pPr>
      <w:r w:rsidRPr="001661A6">
        <w:rPr>
          <w:rFonts w:cs="Arial"/>
          <w:i/>
          <w:iCs/>
          <w:sz w:val="24"/>
          <w:szCs w:val="24"/>
        </w:rPr>
        <w:t>Developmentally Disabled</w:t>
      </w:r>
    </w:p>
    <w:p w14:paraId="74280257" w14:textId="7212E0EF" w:rsidR="001661A6" w:rsidRPr="001661A6" w:rsidRDefault="001661A6" w:rsidP="001661A6">
      <w:pPr>
        <w:spacing w:beforeAutospacing="1" w:afterAutospacing="1"/>
        <w:rPr>
          <w:rFonts w:cs="Arial"/>
          <w:sz w:val="24"/>
          <w:szCs w:val="24"/>
        </w:rPr>
      </w:pPr>
      <w:r w:rsidRPr="001661A6">
        <w:rPr>
          <w:rFonts w:cs="Arial"/>
          <w:sz w:val="24"/>
          <w:szCs w:val="24"/>
        </w:rPr>
        <w:t xml:space="preserve">There are two residential programs in Hamden serving the needs of persons with developmental disabilities, the Kennedy Center and HART United. </w:t>
      </w:r>
      <w:r w:rsidR="00A809CF">
        <w:rPr>
          <w:rFonts w:cs="Arial"/>
          <w:sz w:val="24"/>
          <w:szCs w:val="24"/>
        </w:rPr>
        <w:t xml:space="preserve">There are agencies </w:t>
      </w:r>
      <w:r w:rsidRPr="001661A6">
        <w:rPr>
          <w:rFonts w:cs="Arial"/>
          <w:sz w:val="24"/>
          <w:szCs w:val="24"/>
        </w:rPr>
        <w:t xml:space="preserve">in the Greater New Haven </w:t>
      </w:r>
      <w:r w:rsidR="002F0492" w:rsidRPr="001661A6">
        <w:rPr>
          <w:rFonts w:cs="Arial"/>
          <w:sz w:val="24"/>
          <w:szCs w:val="24"/>
        </w:rPr>
        <w:t>Area that</w:t>
      </w:r>
      <w:r w:rsidRPr="001661A6">
        <w:rPr>
          <w:rFonts w:cs="Arial"/>
          <w:sz w:val="24"/>
          <w:szCs w:val="24"/>
        </w:rPr>
        <w:t xml:space="preserve"> provide vocational life skills and supportive services to persons </w:t>
      </w:r>
      <w:r w:rsidRPr="001661A6">
        <w:rPr>
          <w:rFonts w:cs="Arial"/>
          <w:sz w:val="24"/>
          <w:szCs w:val="24"/>
        </w:rPr>
        <w:lastRenderedPageBreak/>
        <w:t>with intellectual disabilities. Although these agencies provide a variety of living arrangements there is a continuing need to provide additional affordable housing and services, particularly as cultural shifts provide more opportunities for those with developmental disabilities.</w:t>
      </w:r>
    </w:p>
    <w:p w14:paraId="074C6C69" w14:textId="77777777" w:rsidR="00A21CBA" w:rsidRPr="002F0492" w:rsidRDefault="00A21CBA" w:rsidP="00A21CBA">
      <w:pPr>
        <w:spacing w:beforeAutospacing="1" w:afterAutospacing="1"/>
        <w:rPr>
          <w:rFonts w:cs="Arial"/>
          <w:sz w:val="24"/>
          <w:szCs w:val="24"/>
        </w:rPr>
      </w:pPr>
      <w:r w:rsidRPr="002F0492">
        <w:rPr>
          <w:rFonts w:cs="Arial"/>
          <w:i/>
          <w:sz w:val="24"/>
          <w:szCs w:val="24"/>
        </w:rPr>
        <w:t>HIV/AIDS</w:t>
      </w:r>
    </w:p>
    <w:p w14:paraId="31B15C0B" w14:textId="27487A0E" w:rsidR="00A21CBA" w:rsidRPr="002F0492" w:rsidRDefault="00A21CBA" w:rsidP="0037589A">
      <w:pPr>
        <w:spacing w:beforeAutospacing="1" w:afterAutospacing="1"/>
        <w:rPr>
          <w:rFonts w:cs="Arial"/>
          <w:sz w:val="24"/>
          <w:szCs w:val="24"/>
        </w:rPr>
      </w:pPr>
      <w:r w:rsidRPr="002F0492">
        <w:rPr>
          <w:rFonts w:cs="Arial"/>
          <w:sz w:val="24"/>
          <w:szCs w:val="24"/>
        </w:rPr>
        <w:t xml:space="preserve">The </w:t>
      </w:r>
      <w:r w:rsidR="00245721" w:rsidRPr="002F0492">
        <w:rPr>
          <w:rFonts w:cs="Arial"/>
          <w:sz w:val="24"/>
          <w:szCs w:val="24"/>
        </w:rPr>
        <w:t xml:space="preserve">State of Connecticut administers the </w:t>
      </w:r>
      <w:r w:rsidRPr="002F0492">
        <w:rPr>
          <w:rFonts w:cs="Arial"/>
          <w:sz w:val="24"/>
          <w:szCs w:val="24"/>
        </w:rPr>
        <w:t xml:space="preserve">Housing Opportunities for Persons with AIDS (HOPWA) program and </w:t>
      </w:r>
      <w:r w:rsidR="00F90FB9" w:rsidRPr="002F0492">
        <w:rPr>
          <w:rFonts w:cs="Arial"/>
          <w:sz w:val="24"/>
          <w:szCs w:val="24"/>
        </w:rPr>
        <w:t xml:space="preserve">allocates dollars through the </w:t>
      </w:r>
      <w:r w:rsidR="009B56E7" w:rsidRPr="002F0492">
        <w:rPr>
          <w:rFonts w:cs="Arial"/>
          <w:sz w:val="24"/>
          <w:szCs w:val="24"/>
        </w:rPr>
        <w:t>Eligible</w:t>
      </w:r>
      <w:r w:rsidR="00F90FB9" w:rsidRPr="002F0492">
        <w:rPr>
          <w:rFonts w:cs="Arial"/>
          <w:sz w:val="24"/>
          <w:szCs w:val="24"/>
        </w:rPr>
        <w:t xml:space="preserve"> Metropolitan </w:t>
      </w:r>
      <w:r w:rsidR="009B56E7" w:rsidRPr="002F0492">
        <w:rPr>
          <w:rFonts w:cs="Arial"/>
          <w:sz w:val="24"/>
          <w:szCs w:val="24"/>
        </w:rPr>
        <w:t>Statistical</w:t>
      </w:r>
      <w:r w:rsidR="00F90FB9" w:rsidRPr="002F0492">
        <w:rPr>
          <w:rFonts w:cs="Arial"/>
          <w:sz w:val="24"/>
          <w:szCs w:val="24"/>
        </w:rPr>
        <w:t xml:space="preserve"> Area (EMSA) </w:t>
      </w:r>
      <w:r w:rsidR="009B56E7" w:rsidRPr="002F0492">
        <w:rPr>
          <w:rFonts w:cs="Arial"/>
          <w:sz w:val="24"/>
          <w:szCs w:val="24"/>
        </w:rPr>
        <w:t xml:space="preserve">of New Haven and the surrounding areas. </w:t>
      </w:r>
      <w:r w:rsidR="00EC126A" w:rsidRPr="002F0492">
        <w:rPr>
          <w:rFonts w:cs="Arial"/>
          <w:sz w:val="24"/>
          <w:szCs w:val="24"/>
        </w:rPr>
        <w:t>Columbus House</w:t>
      </w:r>
      <w:r w:rsidR="00173EB2" w:rsidRPr="002F0492">
        <w:rPr>
          <w:rFonts w:cs="Arial"/>
          <w:sz w:val="24"/>
          <w:szCs w:val="24"/>
        </w:rPr>
        <w:t xml:space="preserve">, Inc. </w:t>
      </w:r>
      <w:r w:rsidR="002F0492" w:rsidRPr="002F0492">
        <w:rPr>
          <w:rFonts w:cs="Arial"/>
          <w:sz w:val="24"/>
          <w:szCs w:val="24"/>
        </w:rPr>
        <w:t xml:space="preserve">is </w:t>
      </w:r>
      <w:r w:rsidR="00AE4439" w:rsidRPr="002F0492">
        <w:rPr>
          <w:rFonts w:cs="Arial"/>
          <w:sz w:val="24"/>
          <w:szCs w:val="24"/>
        </w:rPr>
        <w:t>a</w:t>
      </w:r>
      <w:r w:rsidR="00173EB2" w:rsidRPr="002F0492">
        <w:rPr>
          <w:rFonts w:cs="Arial"/>
          <w:sz w:val="24"/>
          <w:szCs w:val="24"/>
        </w:rPr>
        <w:t xml:space="preserve"> non-profit organization that </w:t>
      </w:r>
      <w:r w:rsidR="008F2A22" w:rsidRPr="002F0492">
        <w:rPr>
          <w:rFonts w:cs="Arial"/>
          <w:sz w:val="24"/>
          <w:szCs w:val="24"/>
        </w:rPr>
        <w:t xml:space="preserve">implement HOPWA assistance programs in Eastern Connecticut. Funds are used for eligible households </w:t>
      </w:r>
      <w:r w:rsidR="00FE3CEA" w:rsidRPr="002F0492">
        <w:rPr>
          <w:rFonts w:cs="Arial"/>
          <w:sz w:val="24"/>
          <w:szCs w:val="24"/>
        </w:rPr>
        <w:t>to improve housing stability for this vulnerable population through tenant based rent</w:t>
      </w:r>
      <w:r w:rsidR="00D6394B" w:rsidRPr="002F0492">
        <w:rPr>
          <w:rFonts w:cs="Arial"/>
          <w:sz w:val="24"/>
          <w:szCs w:val="24"/>
        </w:rPr>
        <w:t>al assistance, short term rent, mortgage, and utility assistance, and</w:t>
      </w:r>
      <w:r w:rsidR="0037589A" w:rsidRPr="002F0492">
        <w:rPr>
          <w:rFonts w:cs="Arial"/>
          <w:sz w:val="24"/>
          <w:szCs w:val="24"/>
        </w:rPr>
        <w:t xml:space="preserve"> case management. </w:t>
      </w:r>
    </w:p>
    <w:p w14:paraId="5798188C" w14:textId="77777777" w:rsidR="004109DB" w:rsidRPr="002F0492" w:rsidRDefault="004109DB" w:rsidP="004109DB">
      <w:pPr>
        <w:spacing w:beforeAutospacing="1" w:afterAutospacing="1"/>
        <w:rPr>
          <w:rFonts w:cs="Arial"/>
          <w:sz w:val="24"/>
          <w:szCs w:val="24"/>
        </w:rPr>
      </w:pPr>
      <w:r w:rsidRPr="002F0492">
        <w:rPr>
          <w:rFonts w:cs="Arial"/>
          <w:i/>
          <w:sz w:val="24"/>
          <w:szCs w:val="24"/>
        </w:rPr>
        <w:t>Public Housing Residents</w:t>
      </w:r>
    </w:p>
    <w:p w14:paraId="00F2898E" w14:textId="4A50AD31" w:rsidR="004109DB" w:rsidRPr="002F0492" w:rsidRDefault="004109DB" w:rsidP="004109DB">
      <w:pPr>
        <w:spacing w:beforeAutospacing="1" w:afterAutospacing="1"/>
        <w:rPr>
          <w:rFonts w:cs="Arial"/>
          <w:sz w:val="24"/>
          <w:szCs w:val="24"/>
        </w:rPr>
      </w:pPr>
      <w:r w:rsidRPr="002F0492">
        <w:rPr>
          <w:rFonts w:cs="Arial"/>
          <w:sz w:val="24"/>
          <w:szCs w:val="24"/>
        </w:rPr>
        <w:t>The most immediate needs of public housing residents are employment training and access to employment opportunities to create opportunity for economic mobility.  Finding suitable employment is a direct link to becoming self-sufficient</w:t>
      </w:r>
      <w:r w:rsidR="0078053A" w:rsidRPr="002F0492">
        <w:rPr>
          <w:rFonts w:cs="Arial"/>
          <w:sz w:val="24"/>
          <w:szCs w:val="24"/>
        </w:rPr>
        <w:t xml:space="preserve">. </w:t>
      </w:r>
      <w:r w:rsidRPr="002F0492">
        <w:rPr>
          <w:rFonts w:cs="Arial"/>
          <w:sz w:val="24"/>
          <w:szCs w:val="24"/>
        </w:rPr>
        <w:t>Within the jurisdiction, the HHA provid</w:t>
      </w:r>
      <w:r w:rsidR="009A3213" w:rsidRPr="002F0492">
        <w:rPr>
          <w:rFonts w:cs="Arial"/>
          <w:sz w:val="24"/>
          <w:szCs w:val="24"/>
        </w:rPr>
        <w:t xml:space="preserve">e voucher </w:t>
      </w:r>
      <w:r w:rsidRPr="002F0492">
        <w:rPr>
          <w:rFonts w:cs="Arial"/>
          <w:sz w:val="24"/>
          <w:szCs w:val="24"/>
        </w:rPr>
        <w:t xml:space="preserve">participants with the opportunity to participate in </w:t>
      </w:r>
      <w:r w:rsidR="009A3213" w:rsidRPr="002F0492">
        <w:rPr>
          <w:rFonts w:cs="Arial"/>
          <w:sz w:val="24"/>
          <w:szCs w:val="24"/>
        </w:rPr>
        <w:t xml:space="preserve">a </w:t>
      </w:r>
      <w:r w:rsidRPr="002F0492">
        <w:rPr>
          <w:rFonts w:cs="Arial"/>
          <w:sz w:val="24"/>
          <w:szCs w:val="24"/>
        </w:rPr>
        <w:t>Family Self-Sufficiency (FSS) program which assists participating households in becoming economically independent and self-sufficient through achieving educational and employment goals. FSS combines case management, education, job training, and ongoing support. </w:t>
      </w:r>
    </w:p>
    <w:p w14:paraId="367F8203" w14:textId="77777777" w:rsidR="00FA0F96" w:rsidRDefault="00234476">
      <w:pPr>
        <w:rPr>
          <w:b/>
          <w:sz w:val="24"/>
          <w:szCs w:val="24"/>
        </w:rPr>
      </w:pPr>
      <w:r>
        <w:rPr>
          <w:b/>
          <w:sz w:val="24"/>
          <w:szCs w:val="24"/>
        </w:rPr>
        <w:t>Describe programs for ensuring that persons returning from mental and physical health institutions receive appropriate supportive housing</w:t>
      </w:r>
    </w:p>
    <w:p w14:paraId="50209482" w14:textId="41BD6221" w:rsidR="008815E0" w:rsidRPr="002F0492" w:rsidRDefault="008815E0" w:rsidP="008815E0">
      <w:pPr>
        <w:spacing w:beforeAutospacing="1" w:afterAutospacing="1"/>
        <w:rPr>
          <w:rFonts w:cs="Arial"/>
          <w:sz w:val="24"/>
          <w:szCs w:val="24"/>
        </w:rPr>
      </w:pPr>
      <w:r w:rsidRPr="002F0492">
        <w:rPr>
          <w:rFonts w:cs="Arial"/>
          <w:sz w:val="24"/>
          <w:szCs w:val="24"/>
        </w:rPr>
        <w:t>The Town has a limited number of services and lacks facilities to meet the needs of persons who are not homeless but require supportive housing. There are also limited services and programs for ensuring that persons returning from mental and physical health institutions receive appropriate supportive housing.  </w:t>
      </w:r>
    </w:p>
    <w:p w14:paraId="0CEE2069" w14:textId="12658CD7" w:rsidR="008815E0" w:rsidRPr="002F0492" w:rsidRDefault="008815E0" w:rsidP="008815E0">
      <w:pPr>
        <w:spacing w:beforeAutospacing="1" w:afterAutospacing="1"/>
        <w:rPr>
          <w:rFonts w:cs="Arial"/>
          <w:sz w:val="24"/>
          <w:szCs w:val="24"/>
        </w:rPr>
      </w:pPr>
      <w:r w:rsidRPr="002F0492">
        <w:rPr>
          <w:rFonts w:cs="Arial"/>
          <w:sz w:val="24"/>
          <w:szCs w:val="24"/>
        </w:rPr>
        <w:t xml:space="preserve">These services and facilities are limited because the resources required to operate and to maintain these entities are </w:t>
      </w:r>
      <w:r w:rsidR="008B0BE9" w:rsidRPr="002F0492">
        <w:rPr>
          <w:rFonts w:cs="Arial"/>
          <w:sz w:val="24"/>
          <w:szCs w:val="24"/>
        </w:rPr>
        <w:t>scarce</w:t>
      </w:r>
      <w:r w:rsidR="003A78F7" w:rsidRPr="002F0492">
        <w:rPr>
          <w:rFonts w:cs="Arial"/>
          <w:sz w:val="24"/>
          <w:szCs w:val="24"/>
        </w:rPr>
        <w:t xml:space="preserve">. </w:t>
      </w:r>
    </w:p>
    <w:p w14:paraId="539AC7AD" w14:textId="77777777" w:rsidR="00FA0F96" w:rsidRDefault="00234476">
      <w:pPr>
        <w:rPr>
          <w:b/>
          <w:sz w:val="24"/>
          <w:szCs w:val="24"/>
        </w:rPr>
      </w:pPr>
      <w:r>
        <w:rPr>
          <w:b/>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14:paraId="220264C0" w14:textId="1103EC1D" w:rsidR="003A78F7" w:rsidRPr="003A78F7" w:rsidRDefault="003A78F7" w:rsidP="003A78F7">
      <w:pPr>
        <w:spacing w:before="100" w:beforeAutospacing="1" w:after="100" w:afterAutospacing="1"/>
        <w:rPr>
          <w:rFonts w:cs="Arial"/>
          <w:sz w:val="24"/>
          <w:szCs w:val="24"/>
        </w:rPr>
      </w:pPr>
      <w:r w:rsidRPr="003A78F7">
        <w:rPr>
          <w:rFonts w:cs="Arial"/>
          <w:sz w:val="24"/>
          <w:szCs w:val="24"/>
        </w:rPr>
        <w:lastRenderedPageBreak/>
        <w:t xml:space="preserve">The Town of Hamden provides for the housing needs of persons that are not homeless but have other special needs through the </w:t>
      </w:r>
      <w:r>
        <w:rPr>
          <w:rFonts w:cs="Arial"/>
          <w:sz w:val="24"/>
          <w:szCs w:val="24"/>
        </w:rPr>
        <w:t xml:space="preserve">housing repair program, and </w:t>
      </w:r>
      <w:r w:rsidRPr="003A78F7">
        <w:rPr>
          <w:rFonts w:cs="Arial"/>
          <w:sz w:val="24"/>
          <w:szCs w:val="24"/>
        </w:rPr>
        <w:t xml:space="preserve">grant funds are used to assist with repairs to alleviate housing conditions which </w:t>
      </w:r>
      <w:r w:rsidR="0067627B">
        <w:rPr>
          <w:rFonts w:cs="Arial"/>
          <w:sz w:val="24"/>
          <w:szCs w:val="24"/>
        </w:rPr>
        <w:t xml:space="preserve">can pose an </w:t>
      </w:r>
      <w:r w:rsidRPr="003A78F7">
        <w:rPr>
          <w:rFonts w:cs="Arial"/>
          <w:sz w:val="24"/>
          <w:szCs w:val="24"/>
        </w:rPr>
        <w:t>imminent threat to the</w:t>
      </w:r>
      <w:r w:rsidR="0067627B">
        <w:rPr>
          <w:rFonts w:cs="Arial"/>
          <w:sz w:val="24"/>
          <w:szCs w:val="24"/>
        </w:rPr>
        <w:t xml:space="preserve"> health and safety of the </w:t>
      </w:r>
      <w:r w:rsidRPr="003A78F7">
        <w:rPr>
          <w:rFonts w:cs="Arial"/>
          <w:sz w:val="24"/>
          <w:szCs w:val="24"/>
        </w:rPr>
        <w:t>low-income homeowners with special needs.</w:t>
      </w:r>
      <w:r w:rsidR="00B63D4C">
        <w:rPr>
          <w:rFonts w:cs="Arial"/>
          <w:sz w:val="24"/>
          <w:szCs w:val="24"/>
        </w:rPr>
        <w:t xml:space="preserve"> Services </w:t>
      </w:r>
      <w:r w:rsidR="00AE4439">
        <w:rPr>
          <w:rFonts w:cs="Arial"/>
          <w:sz w:val="24"/>
          <w:szCs w:val="24"/>
        </w:rPr>
        <w:t>for</w:t>
      </w:r>
      <w:r w:rsidR="00B63D4C">
        <w:rPr>
          <w:rFonts w:cs="Arial"/>
          <w:sz w:val="24"/>
          <w:szCs w:val="24"/>
        </w:rPr>
        <w:t xml:space="preserve"> persons that are not homeless but have other special needs include the rental assistance</w:t>
      </w:r>
      <w:r w:rsidR="005C7B02">
        <w:rPr>
          <w:rFonts w:cs="Arial"/>
          <w:sz w:val="24"/>
          <w:szCs w:val="24"/>
        </w:rPr>
        <w:t xml:space="preserve"> and utility/fuel oil assistance programs.</w:t>
      </w:r>
      <w:r w:rsidRPr="003A78F7">
        <w:rPr>
          <w:rFonts w:cs="Arial"/>
          <w:sz w:val="24"/>
          <w:szCs w:val="24"/>
        </w:rPr>
        <w:t> </w:t>
      </w:r>
    </w:p>
    <w:p w14:paraId="73EB0FA9" w14:textId="77777777" w:rsidR="00FA0F96" w:rsidRDefault="00234476">
      <w:pPr>
        <w:spacing w:line="204" w:lineRule="auto"/>
        <w:rPr>
          <w:b/>
          <w:sz w:val="24"/>
          <w:szCs w:val="24"/>
        </w:rPr>
      </w:pPr>
      <w:r>
        <w:rPr>
          <w:b/>
          <w:sz w:val="24"/>
          <w:szCs w:val="24"/>
        </w:rPr>
        <w:t>For entitlement/consortia grantees: Specify the activities that the jurisdiction plans to undertake during the next year to address the housing and supportive services needs identified in accordance with 91.215(e) with respect to persons who are not homeless but have other special needs. Link to one-year goals. (91.220(2))</w:t>
      </w:r>
    </w:p>
    <w:p w14:paraId="4C16D469" w14:textId="44D73F14" w:rsidR="00E172C0" w:rsidRPr="00E172C0" w:rsidRDefault="00E172C0" w:rsidP="00FF1BC1">
      <w:pPr>
        <w:spacing w:before="100" w:beforeAutospacing="1" w:after="100" w:afterAutospacing="1"/>
        <w:rPr>
          <w:bCs/>
          <w:sz w:val="24"/>
          <w:szCs w:val="24"/>
        </w:rPr>
      </w:pPr>
      <w:r>
        <w:rPr>
          <w:bCs/>
          <w:sz w:val="24"/>
          <w:szCs w:val="24"/>
        </w:rPr>
        <w:t>The Town of Hamden continues to partner with local non-profits and use available federal funding</w:t>
      </w:r>
      <w:r w:rsidR="00FF1BC1">
        <w:rPr>
          <w:bCs/>
          <w:sz w:val="24"/>
          <w:szCs w:val="24"/>
        </w:rPr>
        <w:t xml:space="preserve"> to provide housing and public services for persons who are low- and moderate-income. </w:t>
      </w:r>
    </w:p>
    <w:p w14:paraId="1BC4C21B" w14:textId="77777777" w:rsidR="00FA0F96" w:rsidRDefault="00FA0F96" w:rsidP="00FF1BC1">
      <w:pPr>
        <w:spacing w:before="100" w:beforeAutospacing="1" w:after="100" w:afterAutospacing="1"/>
        <w:rPr>
          <w:rFonts w:cs="Arial"/>
        </w:rPr>
      </w:pPr>
    </w:p>
    <w:p w14:paraId="66573516" w14:textId="77777777" w:rsidR="00FA0F96" w:rsidRDefault="00234476">
      <w:pPr>
        <w:pStyle w:val="Heading2"/>
        <w:pageBreakBefore/>
        <w:rPr>
          <w:rFonts w:ascii="Calibri" w:hAnsi="Calibri"/>
          <w:i w:val="0"/>
        </w:rPr>
      </w:pPr>
      <w:r>
        <w:rPr>
          <w:rFonts w:ascii="Calibri" w:hAnsi="Calibri"/>
          <w:i w:val="0"/>
        </w:rPr>
        <w:lastRenderedPageBreak/>
        <w:t>MA-40 Barriers to Affordable Housing – 91.210(e)</w:t>
      </w:r>
    </w:p>
    <w:p w14:paraId="3A9C7E6F" w14:textId="77777777" w:rsidR="00FA0F96" w:rsidRDefault="00234476">
      <w:pPr>
        <w:rPr>
          <w:b/>
          <w:sz w:val="24"/>
          <w:szCs w:val="24"/>
        </w:rPr>
      </w:pPr>
      <w:r>
        <w:rPr>
          <w:b/>
          <w:sz w:val="24"/>
          <w:szCs w:val="24"/>
        </w:rPr>
        <w:t>Negative Effects of Public Policies on Affordable Housing and Residential Investment</w:t>
      </w:r>
    </w:p>
    <w:p w14:paraId="20AB4251" w14:textId="150657EC" w:rsidR="00FA0F96" w:rsidRDefault="00493BA7">
      <w:pPr>
        <w:spacing w:beforeAutospacing="1" w:afterAutospacing="1"/>
        <w:rPr>
          <w:rFonts w:cs="Arial"/>
        </w:rPr>
      </w:pPr>
      <w:r>
        <w:rPr>
          <w:rFonts w:cs="Arial"/>
        </w:rPr>
        <w:t xml:space="preserve">The Town of Hamden has created and implemented a Fair Housing Plan </w:t>
      </w:r>
      <w:proofErr w:type="gramStart"/>
      <w:r>
        <w:rPr>
          <w:rFonts w:cs="Arial"/>
        </w:rPr>
        <w:t>as a way to</w:t>
      </w:r>
      <w:proofErr w:type="gramEnd"/>
      <w:r>
        <w:rPr>
          <w:rFonts w:cs="Arial"/>
        </w:rPr>
        <w:t xml:space="preserve"> provide formal guidelines consistent with federal affordable housing standards.  </w:t>
      </w:r>
      <w:r w:rsidR="00E25DDC">
        <w:rPr>
          <w:rFonts w:cs="Arial"/>
        </w:rPr>
        <w:t>During this consolidated planning process, the Town conducted an Analysis of Impediments to Fair Housing, which</w:t>
      </w:r>
      <w:r w:rsidR="00F23759">
        <w:rPr>
          <w:rFonts w:cs="Arial"/>
        </w:rPr>
        <w:t xml:space="preserve"> provides information on the progress of reducing</w:t>
      </w:r>
      <w:r w:rsidR="00571221">
        <w:rPr>
          <w:rFonts w:cs="Arial"/>
        </w:rPr>
        <w:t xml:space="preserve"> discrimination and obstacles that may prevent households in protected classes from achieving </w:t>
      </w:r>
      <w:r w:rsidR="007763C7">
        <w:rPr>
          <w:rFonts w:cs="Arial"/>
        </w:rPr>
        <w:t xml:space="preserve">their housing of choice. </w:t>
      </w:r>
      <w:r>
        <w:rPr>
          <w:rFonts w:cs="Arial"/>
        </w:rPr>
        <w:t xml:space="preserve">The </w:t>
      </w:r>
      <w:r w:rsidR="007763C7">
        <w:rPr>
          <w:rFonts w:cs="Arial"/>
        </w:rPr>
        <w:t>updates to the Fair Housing Plan are included with this 2025-2029 Consolidated Plan</w:t>
      </w:r>
      <w:r w:rsidR="004648FF">
        <w:rPr>
          <w:rFonts w:cs="Arial"/>
        </w:rPr>
        <w:t xml:space="preserve">, and is anticipated to be adopted in May 2025, prior to submission of the plan to HUD. The Fair Housing Plan </w:t>
      </w:r>
      <w:r w:rsidR="00F76AB4">
        <w:rPr>
          <w:rFonts w:cs="Arial"/>
        </w:rPr>
        <w:t xml:space="preserve">is intended to meet the Town’s responsibility to Affirmatively Further Fair Housing in the implementation of the CDBG program. </w:t>
      </w:r>
    </w:p>
    <w:p w14:paraId="651BD6AB" w14:textId="77777777" w:rsidR="00FA0F96" w:rsidRDefault="00FA0F96">
      <w:pPr>
        <w:rPr>
          <w:rFonts w:cs="Arial"/>
        </w:rPr>
      </w:pPr>
    </w:p>
    <w:p w14:paraId="780755A1" w14:textId="77777777" w:rsidR="00FA0F96" w:rsidRDefault="00FA0F96">
      <w:pPr>
        <w:pStyle w:val="Heading2"/>
        <w:pageBreakBefore/>
        <w:rPr>
          <w:rFonts w:ascii="Calibri" w:hAnsi="Calibri"/>
          <w:i w:val="0"/>
        </w:rPr>
        <w:sectPr w:rsidR="00FA0F96" w:rsidSect="00093D24">
          <w:pgSz w:w="12240" w:h="15840"/>
          <w:pgMar w:top="1440" w:right="1440" w:bottom="1440" w:left="1440" w:header="720" w:footer="720" w:gutter="0"/>
          <w:cols w:space="720"/>
          <w:docGrid w:linePitch="360"/>
        </w:sectPr>
      </w:pPr>
    </w:p>
    <w:p w14:paraId="4C6CF6D3" w14:textId="77777777" w:rsidR="00FA0F96" w:rsidRDefault="00234476">
      <w:pPr>
        <w:pStyle w:val="Heading2"/>
        <w:pageBreakBefore/>
        <w:rPr>
          <w:rFonts w:ascii="Calibri" w:hAnsi="Calibri"/>
          <w:i w:val="0"/>
        </w:rPr>
      </w:pPr>
      <w:r>
        <w:rPr>
          <w:rFonts w:ascii="Calibri" w:hAnsi="Calibri"/>
          <w:i w:val="0"/>
        </w:rPr>
        <w:lastRenderedPageBreak/>
        <w:t>MA-45 Non-Housing Community Development Assets – 91.215 (f)</w:t>
      </w:r>
    </w:p>
    <w:p w14:paraId="0B45E7E1" w14:textId="77777777" w:rsidR="00FA0F96" w:rsidRDefault="00234476">
      <w:pPr>
        <w:spacing w:line="204" w:lineRule="auto"/>
        <w:rPr>
          <w:b/>
          <w:sz w:val="24"/>
          <w:szCs w:val="24"/>
        </w:rPr>
      </w:pPr>
      <w:r>
        <w:rPr>
          <w:b/>
          <w:sz w:val="24"/>
          <w:szCs w:val="24"/>
        </w:rPr>
        <w:t>Introduction</w:t>
      </w:r>
    </w:p>
    <w:p w14:paraId="13DD5372" w14:textId="77777777" w:rsidR="00FA0F96" w:rsidRDefault="00234476">
      <w:pPr>
        <w:keepNext/>
        <w:widowControl w:val="0"/>
        <w:rPr>
          <w:b/>
          <w:sz w:val="24"/>
          <w:szCs w:val="24"/>
        </w:rPr>
      </w:pPr>
      <w:r>
        <w:rPr>
          <w:b/>
          <w:sz w:val="24"/>
          <w:szCs w:val="24"/>
        </w:rPr>
        <w:t>Economic Development Market Analysis</w:t>
      </w:r>
    </w:p>
    <w:p w14:paraId="5366BEF6" w14:textId="35760BC4" w:rsidR="00D44EC1" w:rsidRDefault="00D44EC1" w:rsidP="00D44EC1">
      <w:pPr>
        <w:spacing w:beforeAutospacing="1" w:afterAutospacing="1"/>
        <w:rPr>
          <w:b/>
          <w:sz w:val="24"/>
          <w:szCs w:val="24"/>
        </w:rPr>
      </w:pPr>
      <w:r>
        <w:rPr>
          <w:rFonts w:cs="Arial"/>
        </w:rPr>
        <w:t>The information in the tables in this section provide information on the economic conditions in the Town of Hamden, including major employment sectors, workforce education and corresponding incomes, and economic infrastructure needs. </w:t>
      </w:r>
    </w:p>
    <w:p w14:paraId="2CD6F270" w14:textId="77777777" w:rsidR="00FA0F96" w:rsidRDefault="00234476">
      <w:pPr>
        <w:keepNext/>
        <w:widowControl w:val="0"/>
        <w:rPr>
          <w:b/>
          <w:sz w:val="24"/>
          <w:szCs w:val="24"/>
        </w:rPr>
      </w:pPr>
      <w:r>
        <w:rPr>
          <w:b/>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1472"/>
        <w:gridCol w:w="1473"/>
        <w:gridCol w:w="1473"/>
        <w:gridCol w:w="1473"/>
        <w:gridCol w:w="1473"/>
      </w:tblGrid>
      <w:tr w:rsidR="00FA0F96" w14:paraId="2F193078" w14:textId="77777777">
        <w:trPr>
          <w:cantSplit/>
          <w:tblHeader/>
        </w:trPr>
        <w:tc>
          <w:tcPr>
            <w:tcW w:w="3907" w:type="dxa"/>
          </w:tcPr>
          <w:p w14:paraId="4D1F8B1A" w14:textId="77777777" w:rsidR="00FA0F96" w:rsidRDefault="00234476">
            <w:pPr>
              <w:keepNext/>
              <w:widowControl w:val="0"/>
              <w:spacing w:after="0" w:line="240" w:lineRule="auto"/>
              <w:jc w:val="center"/>
            </w:pPr>
            <w:r>
              <w:rPr>
                <w:b/>
                <w:sz w:val="16"/>
                <w:szCs w:val="16"/>
              </w:rPr>
              <w:t>Business by Sector</w:t>
            </w:r>
          </w:p>
        </w:tc>
        <w:tc>
          <w:tcPr>
            <w:tcW w:w="1133" w:type="dxa"/>
          </w:tcPr>
          <w:p w14:paraId="4E284B2C" w14:textId="77777777" w:rsidR="00FA0F96" w:rsidRDefault="00234476">
            <w:pPr>
              <w:keepNext/>
              <w:widowControl w:val="0"/>
              <w:spacing w:after="0" w:line="240" w:lineRule="auto"/>
              <w:jc w:val="center"/>
            </w:pPr>
            <w:r>
              <w:rPr>
                <w:b/>
                <w:sz w:val="16"/>
                <w:szCs w:val="16"/>
              </w:rPr>
              <w:t>Number of Workers</w:t>
            </w:r>
          </w:p>
        </w:tc>
        <w:tc>
          <w:tcPr>
            <w:tcW w:w="1134" w:type="dxa"/>
          </w:tcPr>
          <w:p w14:paraId="7AD8B1F2" w14:textId="77777777" w:rsidR="00FA0F96" w:rsidRDefault="00234476">
            <w:pPr>
              <w:keepNext/>
              <w:widowControl w:val="0"/>
              <w:spacing w:after="0" w:line="240" w:lineRule="auto"/>
              <w:jc w:val="center"/>
            </w:pPr>
            <w:r>
              <w:rPr>
                <w:b/>
                <w:sz w:val="16"/>
                <w:szCs w:val="16"/>
              </w:rPr>
              <w:t>Number of Jobs</w:t>
            </w:r>
          </w:p>
        </w:tc>
        <w:tc>
          <w:tcPr>
            <w:tcW w:w="1134" w:type="dxa"/>
          </w:tcPr>
          <w:p w14:paraId="662F7E62" w14:textId="77777777" w:rsidR="00FA0F96" w:rsidRDefault="00234476">
            <w:pPr>
              <w:keepNext/>
              <w:widowControl w:val="0"/>
              <w:spacing w:after="0" w:line="240" w:lineRule="auto"/>
              <w:jc w:val="center"/>
              <w:rPr>
                <w:b/>
                <w:sz w:val="16"/>
                <w:szCs w:val="16"/>
              </w:rPr>
            </w:pPr>
            <w:r>
              <w:rPr>
                <w:b/>
                <w:sz w:val="16"/>
                <w:szCs w:val="16"/>
              </w:rPr>
              <w:t>Share of Workers</w:t>
            </w:r>
          </w:p>
          <w:p w14:paraId="47105DFA" w14:textId="77777777" w:rsidR="00FA0F96" w:rsidRDefault="00234476">
            <w:pPr>
              <w:keepNext/>
              <w:widowControl w:val="0"/>
              <w:spacing w:after="0" w:line="240" w:lineRule="auto"/>
              <w:jc w:val="center"/>
            </w:pPr>
            <w:r>
              <w:rPr>
                <w:b/>
                <w:sz w:val="16"/>
                <w:szCs w:val="16"/>
              </w:rPr>
              <w:t>%</w:t>
            </w:r>
          </w:p>
        </w:tc>
        <w:tc>
          <w:tcPr>
            <w:tcW w:w="1134" w:type="dxa"/>
          </w:tcPr>
          <w:p w14:paraId="59F21AA2" w14:textId="77777777" w:rsidR="00FA0F96" w:rsidRDefault="00234476">
            <w:pPr>
              <w:keepNext/>
              <w:widowControl w:val="0"/>
              <w:spacing w:after="0" w:line="240" w:lineRule="auto"/>
              <w:jc w:val="center"/>
              <w:rPr>
                <w:b/>
                <w:sz w:val="16"/>
                <w:szCs w:val="16"/>
              </w:rPr>
            </w:pPr>
            <w:r>
              <w:rPr>
                <w:b/>
                <w:sz w:val="16"/>
                <w:szCs w:val="16"/>
              </w:rPr>
              <w:t>Share of Jobs</w:t>
            </w:r>
          </w:p>
          <w:p w14:paraId="37F49863" w14:textId="77777777" w:rsidR="00FA0F96" w:rsidRDefault="00234476">
            <w:pPr>
              <w:keepNext/>
              <w:widowControl w:val="0"/>
              <w:spacing w:after="0" w:line="240" w:lineRule="auto"/>
              <w:jc w:val="center"/>
            </w:pPr>
            <w:r>
              <w:rPr>
                <w:b/>
                <w:sz w:val="16"/>
                <w:szCs w:val="16"/>
              </w:rPr>
              <w:t>%</w:t>
            </w:r>
          </w:p>
        </w:tc>
        <w:tc>
          <w:tcPr>
            <w:tcW w:w="1134" w:type="dxa"/>
          </w:tcPr>
          <w:p w14:paraId="3D86D825" w14:textId="77777777" w:rsidR="00FA0F96" w:rsidRDefault="00234476">
            <w:pPr>
              <w:keepNext/>
              <w:widowControl w:val="0"/>
              <w:spacing w:after="0" w:line="240" w:lineRule="auto"/>
              <w:jc w:val="center"/>
              <w:rPr>
                <w:b/>
                <w:sz w:val="16"/>
                <w:szCs w:val="16"/>
              </w:rPr>
            </w:pPr>
            <w:r>
              <w:rPr>
                <w:b/>
                <w:sz w:val="16"/>
                <w:szCs w:val="16"/>
              </w:rPr>
              <w:t>Jobs less workers</w:t>
            </w:r>
          </w:p>
          <w:p w14:paraId="791ED689" w14:textId="77777777" w:rsidR="00FA0F96" w:rsidRDefault="00234476">
            <w:pPr>
              <w:keepNext/>
              <w:widowControl w:val="0"/>
              <w:spacing w:after="0" w:line="240" w:lineRule="auto"/>
              <w:jc w:val="center"/>
            </w:pPr>
            <w:r>
              <w:rPr>
                <w:b/>
                <w:sz w:val="16"/>
                <w:szCs w:val="16"/>
              </w:rPr>
              <w:t>%</w:t>
            </w:r>
          </w:p>
        </w:tc>
      </w:tr>
      <w:tr w:rsidR="00FD4220" w14:paraId="47C993A4" w14:textId="77777777">
        <w:trPr>
          <w:cantSplit/>
        </w:trPr>
        <w:tc>
          <w:tcPr>
            <w:tcW w:w="0" w:type="auto"/>
          </w:tcPr>
          <w:p w14:paraId="7465383E" w14:textId="77777777" w:rsidR="00FD4220" w:rsidRDefault="00234476">
            <w:pPr>
              <w:spacing w:beforeAutospacing="1" w:afterAutospacing="1"/>
            </w:pPr>
            <w:r>
              <w:rPr>
                <w:color w:val="000000"/>
              </w:rPr>
              <w:t>Agriculture, Mining, Oil &amp; Gas Extraction</w:t>
            </w:r>
          </w:p>
        </w:tc>
        <w:tc>
          <w:tcPr>
            <w:tcW w:w="0" w:type="auto"/>
            <w:vAlign w:val="bottom"/>
          </w:tcPr>
          <w:p w14:paraId="6A2B9BC1" w14:textId="77777777" w:rsidR="00FD4220" w:rsidRDefault="00234476">
            <w:pPr>
              <w:spacing w:beforeAutospacing="1" w:afterAutospacing="1"/>
              <w:jc w:val="right"/>
            </w:pPr>
            <w:r>
              <w:rPr>
                <w:color w:val="000000"/>
              </w:rPr>
              <w:t>42</w:t>
            </w:r>
          </w:p>
        </w:tc>
        <w:tc>
          <w:tcPr>
            <w:tcW w:w="0" w:type="auto"/>
            <w:vAlign w:val="bottom"/>
          </w:tcPr>
          <w:p w14:paraId="2603376C" w14:textId="77777777" w:rsidR="00FD4220" w:rsidRDefault="00234476">
            <w:pPr>
              <w:spacing w:beforeAutospacing="1" w:afterAutospacing="1"/>
              <w:jc w:val="right"/>
            </w:pPr>
            <w:r>
              <w:rPr>
                <w:color w:val="000000"/>
              </w:rPr>
              <w:t>29</w:t>
            </w:r>
          </w:p>
        </w:tc>
        <w:tc>
          <w:tcPr>
            <w:tcW w:w="0" w:type="auto"/>
            <w:vAlign w:val="bottom"/>
          </w:tcPr>
          <w:p w14:paraId="6471EAD2" w14:textId="77777777" w:rsidR="00FD4220" w:rsidRDefault="00234476">
            <w:pPr>
              <w:spacing w:beforeAutospacing="1" w:afterAutospacing="1"/>
              <w:jc w:val="right"/>
            </w:pPr>
            <w:r>
              <w:rPr>
                <w:color w:val="000000"/>
              </w:rPr>
              <w:t>0</w:t>
            </w:r>
          </w:p>
        </w:tc>
        <w:tc>
          <w:tcPr>
            <w:tcW w:w="0" w:type="auto"/>
            <w:vAlign w:val="bottom"/>
          </w:tcPr>
          <w:p w14:paraId="014A6A29" w14:textId="77777777" w:rsidR="00FD4220" w:rsidRDefault="00234476">
            <w:pPr>
              <w:spacing w:beforeAutospacing="1" w:afterAutospacing="1"/>
              <w:jc w:val="right"/>
            </w:pPr>
            <w:r>
              <w:rPr>
                <w:color w:val="000000"/>
              </w:rPr>
              <w:t>0</w:t>
            </w:r>
          </w:p>
        </w:tc>
        <w:tc>
          <w:tcPr>
            <w:tcW w:w="0" w:type="auto"/>
            <w:vAlign w:val="bottom"/>
          </w:tcPr>
          <w:p w14:paraId="1ED761A4" w14:textId="77777777" w:rsidR="00FD4220" w:rsidRDefault="00234476">
            <w:pPr>
              <w:spacing w:beforeAutospacing="1" w:afterAutospacing="1"/>
              <w:jc w:val="right"/>
            </w:pPr>
            <w:r>
              <w:rPr>
                <w:color w:val="000000"/>
              </w:rPr>
              <w:t>0</w:t>
            </w:r>
          </w:p>
        </w:tc>
      </w:tr>
      <w:tr w:rsidR="00FD4220" w14:paraId="343FBE99" w14:textId="77777777">
        <w:trPr>
          <w:cantSplit/>
        </w:trPr>
        <w:tc>
          <w:tcPr>
            <w:tcW w:w="0" w:type="auto"/>
          </w:tcPr>
          <w:p w14:paraId="1B31CF5D" w14:textId="77777777" w:rsidR="00FD4220" w:rsidRDefault="00234476">
            <w:pPr>
              <w:spacing w:beforeAutospacing="1" w:afterAutospacing="1"/>
            </w:pPr>
            <w:r>
              <w:rPr>
                <w:color w:val="000000"/>
              </w:rPr>
              <w:t>Arts, Entertainment, Accommodations</w:t>
            </w:r>
          </w:p>
        </w:tc>
        <w:tc>
          <w:tcPr>
            <w:tcW w:w="0" w:type="auto"/>
            <w:vAlign w:val="bottom"/>
          </w:tcPr>
          <w:p w14:paraId="60ECD73C" w14:textId="77777777" w:rsidR="00FD4220" w:rsidRDefault="00234476">
            <w:pPr>
              <w:spacing w:beforeAutospacing="1" w:afterAutospacing="1"/>
              <w:jc w:val="right"/>
            </w:pPr>
            <w:r>
              <w:rPr>
                <w:color w:val="000000"/>
              </w:rPr>
              <w:t>2,557</w:t>
            </w:r>
          </w:p>
        </w:tc>
        <w:tc>
          <w:tcPr>
            <w:tcW w:w="0" w:type="auto"/>
            <w:vAlign w:val="bottom"/>
          </w:tcPr>
          <w:p w14:paraId="7909F854" w14:textId="77777777" w:rsidR="00FD4220" w:rsidRDefault="00234476">
            <w:pPr>
              <w:spacing w:beforeAutospacing="1" w:afterAutospacing="1"/>
              <w:jc w:val="right"/>
            </w:pPr>
            <w:r>
              <w:rPr>
                <w:color w:val="000000"/>
              </w:rPr>
              <w:t>2,283</w:t>
            </w:r>
          </w:p>
        </w:tc>
        <w:tc>
          <w:tcPr>
            <w:tcW w:w="0" w:type="auto"/>
            <w:vAlign w:val="bottom"/>
          </w:tcPr>
          <w:p w14:paraId="0E889F10" w14:textId="77777777" w:rsidR="00FD4220" w:rsidRDefault="00234476">
            <w:pPr>
              <w:spacing w:beforeAutospacing="1" w:afterAutospacing="1"/>
              <w:jc w:val="right"/>
            </w:pPr>
            <w:r>
              <w:rPr>
                <w:color w:val="000000"/>
              </w:rPr>
              <w:t>10</w:t>
            </w:r>
          </w:p>
        </w:tc>
        <w:tc>
          <w:tcPr>
            <w:tcW w:w="0" w:type="auto"/>
            <w:vAlign w:val="bottom"/>
          </w:tcPr>
          <w:p w14:paraId="2A4AD5B2" w14:textId="77777777" w:rsidR="00FD4220" w:rsidRDefault="00234476">
            <w:pPr>
              <w:spacing w:beforeAutospacing="1" w:afterAutospacing="1"/>
              <w:jc w:val="right"/>
            </w:pPr>
            <w:r>
              <w:rPr>
                <w:color w:val="000000"/>
              </w:rPr>
              <w:t>12</w:t>
            </w:r>
          </w:p>
        </w:tc>
        <w:tc>
          <w:tcPr>
            <w:tcW w:w="0" w:type="auto"/>
            <w:vAlign w:val="bottom"/>
          </w:tcPr>
          <w:p w14:paraId="13F4DFF0" w14:textId="77777777" w:rsidR="00FD4220" w:rsidRDefault="00234476">
            <w:pPr>
              <w:spacing w:beforeAutospacing="1" w:afterAutospacing="1"/>
              <w:jc w:val="right"/>
            </w:pPr>
            <w:r>
              <w:rPr>
                <w:color w:val="000000"/>
              </w:rPr>
              <w:t>2</w:t>
            </w:r>
          </w:p>
        </w:tc>
      </w:tr>
      <w:tr w:rsidR="00FD4220" w14:paraId="1C978AFA" w14:textId="77777777">
        <w:trPr>
          <w:cantSplit/>
        </w:trPr>
        <w:tc>
          <w:tcPr>
            <w:tcW w:w="0" w:type="auto"/>
          </w:tcPr>
          <w:p w14:paraId="0C7FC735" w14:textId="77777777" w:rsidR="00FD4220" w:rsidRDefault="00234476">
            <w:pPr>
              <w:spacing w:beforeAutospacing="1" w:afterAutospacing="1"/>
            </w:pPr>
            <w:r>
              <w:rPr>
                <w:color w:val="000000"/>
              </w:rPr>
              <w:t>Construction</w:t>
            </w:r>
          </w:p>
        </w:tc>
        <w:tc>
          <w:tcPr>
            <w:tcW w:w="0" w:type="auto"/>
            <w:vAlign w:val="bottom"/>
          </w:tcPr>
          <w:p w14:paraId="1D09E4A5" w14:textId="77777777" w:rsidR="00FD4220" w:rsidRDefault="00234476">
            <w:pPr>
              <w:spacing w:beforeAutospacing="1" w:afterAutospacing="1"/>
              <w:jc w:val="right"/>
            </w:pPr>
            <w:r>
              <w:rPr>
                <w:color w:val="000000"/>
              </w:rPr>
              <w:t>740</w:t>
            </w:r>
          </w:p>
        </w:tc>
        <w:tc>
          <w:tcPr>
            <w:tcW w:w="0" w:type="auto"/>
            <w:vAlign w:val="bottom"/>
          </w:tcPr>
          <w:p w14:paraId="1F953DBF" w14:textId="77777777" w:rsidR="00FD4220" w:rsidRDefault="00234476">
            <w:pPr>
              <w:spacing w:beforeAutospacing="1" w:afterAutospacing="1"/>
              <w:jc w:val="right"/>
            </w:pPr>
            <w:r>
              <w:rPr>
                <w:color w:val="000000"/>
              </w:rPr>
              <w:t>611</w:t>
            </w:r>
          </w:p>
        </w:tc>
        <w:tc>
          <w:tcPr>
            <w:tcW w:w="0" w:type="auto"/>
            <w:vAlign w:val="bottom"/>
          </w:tcPr>
          <w:p w14:paraId="3B6E9DE1" w14:textId="77777777" w:rsidR="00FD4220" w:rsidRDefault="00234476">
            <w:pPr>
              <w:spacing w:beforeAutospacing="1" w:afterAutospacing="1"/>
              <w:jc w:val="right"/>
            </w:pPr>
            <w:r>
              <w:rPr>
                <w:color w:val="000000"/>
              </w:rPr>
              <w:t>3</w:t>
            </w:r>
          </w:p>
        </w:tc>
        <w:tc>
          <w:tcPr>
            <w:tcW w:w="0" w:type="auto"/>
            <w:vAlign w:val="bottom"/>
          </w:tcPr>
          <w:p w14:paraId="1DABA43F" w14:textId="77777777" w:rsidR="00FD4220" w:rsidRDefault="00234476">
            <w:pPr>
              <w:spacing w:beforeAutospacing="1" w:afterAutospacing="1"/>
              <w:jc w:val="right"/>
            </w:pPr>
            <w:r>
              <w:rPr>
                <w:color w:val="000000"/>
              </w:rPr>
              <w:t>3</w:t>
            </w:r>
          </w:p>
        </w:tc>
        <w:tc>
          <w:tcPr>
            <w:tcW w:w="0" w:type="auto"/>
            <w:vAlign w:val="bottom"/>
          </w:tcPr>
          <w:p w14:paraId="5CC8C0C1" w14:textId="77777777" w:rsidR="00FD4220" w:rsidRDefault="00234476">
            <w:pPr>
              <w:spacing w:beforeAutospacing="1" w:afterAutospacing="1"/>
              <w:jc w:val="right"/>
            </w:pPr>
            <w:r>
              <w:rPr>
                <w:color w:val="000000"/>
              </w:rPr>
              <w:t>0</w:t>
            </w:r>
          </w:p>
        </w:tc>
      </w:tr>
      <w:tr w:rsidR="00FD4220" w14:paraId="045B8C0E" w14:textId="77777777">
        <w:trPr>
          <w:cantSplit/>
        </w:trPr>
        <w:tc>
          <w:tcPr>
            <w:tcW w:w="0" w:type="auto"/>
          </w:tcPr>
          <w:p w14:paraId="7CBB4AA5" w14:textId="77777777" w:rsidR="00FD4220" w:rsidRDefault="00234476">
            <w:pPr>
              <w:spacing w:beforeAutospacing="1" w:afterAutospacing="1"/>
            </w:pPr>
            <w:r>
              <w:rPr>
                <w:color w:val="000000"/>
              </w:rPr>
              <w:t>Education and Health Care Services</w:t>
            </w:r>
          </w:p>
        </w:tc>
        <w:tc>
          <w:tcPr>
            <w:tcW w:w="0" w:type="auto"/>
            <w:vAlign w:val="bottom"/>
          </w:tcPr>
          <w:p w14:paraId="382B9421" w14:textId="77777777" w:rsidR="00FD4220" w:rsidRDefault="00234476">
            <w:pPr>
              <w:spacing w:beforeAutospacing="1" w:afterAutospacing="1"/>
              <w:jc w:val="right"/>
            </w:pPr>
            <w:r>
              <w:rPr>
                <w:color w:val="000000"/>
              </w:rPr>
              <w:t>8,619</w:t>
            </w:r>
          </w:p>
        </w:tc>
        <w:tc>
          <w:tcPr>
            <w:tcW w:w="0" w:type="auto"/>
            <w:vAlign w:val="bottom"/>
          </w:tcPr>
          <w:p w14:paraId="7ADE76F3" w14:textId="77777777" w:rsidR="00FD4220" w:rsidRDefault="00234476">
            <w:pPr>
              <w:spacing w:beforeAutospacing="1" w:afterAutospacing="1"/>
              <w:jc w:val="right"/>
            </w:pPr>
            <w:r>
              <w:rPr>
                <w:color w:val="000000"/>
              </w:rPr>
              <w:t>7,338</w:t>
            </w:r>
          </w:p>
        </w:tc>
        <w:tc>
          <w:tcPr>
            <w:tcW w:w="0" w:type="auto"/>
            <w:vAlign w:val="bottom"/>
          </w:tcPr>
          <w:p w14:paraId="438634A0" w14:textId="77777777" w:rsidR="00FD4220" w:rsidRDefault="00234476">
            <w:pPr>
              <w:spacing w:beforeAutospacing="1" w:afterAutospacing="1"/>
              <w:jc w:val="right"/>
            </w:pPr>
            <w:r>
              <w:rPr>
                <w:color w:val="000000"/>
              </w:rPr>
              <w:t>34</w:t>
            </w:r>
          </w:p>
        </w:tc>
        <w:tc>
          <w:tcPr>
            <w:tcW w:w="0" w:type="auto"/>
            <w:vAlign w:val="bottom"/>
          </w:tcPr>
          <w:p w14:paraId="0E9DAAC8" w14:textId="77777777" w:rsidR="00FD4220" w:rsidRDefault="00234476">
            <w:pPr>
              <w:spacing w:beforeAutospacing="1" w:afterAutospacing="1"/>
              <w:jc w:val="right"/>
            </w:pPr>
            <w:r>
              <w:rPr>
                <w:color w:val="000000"/>
              </w:rPr>
              <w:t>38</w:t>
            </w:r>
          </w:p>
        </w:tc>
        <w:tc>
          <w:tcPr>
            <w:tcW w:w="0" w:type="auto"/>
            <w:vAlign w:val="bottom"/>
          </w:tcPr>
          <w:p w14:paraId="51AD672A" w14:textId="77777777" w:rsidR="00FD4220" w:rsidRDefault="00234476">
            <w:pPr>
              <w:spacing w:beforeAutospacing="1" w:afterAutospacing="1"/>
              <w:jc w:val="right"/>
            </w:pPr>
            <w:r>
              <w:rPr>
                <w:color w:val="000000"/>
              </w:rPr>
              <w:t>4</w:t>
            </w:r>
          </w:p>
        </w:tc>
      </w:tr>
      <w:tr w:rsidR="00FD4220" w14:paraId="2F1C3C9C" w14:textId="77777777">
        <w:trPr>
          <w:cantSplit/>
        </w:trPr>
        <w:tc>
          <w:tcPr>
            <w:tcW w:w="0" w:type="auto"/>
          </w:tcPr>
          <w:p w14:paraId="4718A7BD" w14:textId="77777777" w:rsidR="00FD4220" w:rsidRDefault="00234476">
            <w:pPr>
              <w:spacing w:beforeAutospacing="1" w:afterAutospacing="1"/>
            </w:pPr>
            <w:r>
              <w:rPr>
                <w:color w:val="000000"/>
              </w:rPr>
              <w:t>Finance, Insurance, and Real Estate</w:t>
            </w:r>
          </w:p>
        </w:tc>
        <w:tc>
          <w:tcPr>
            <w:tcW w:w="0" w:type="auto"/>
            <w:vAlign w:val="bottom"/>
          </w:tcPr>
          <w:p w14:paraId="17E7CF69" w14:textId="77777777" w:rsidR="00FD4220" w:rsidRDefault="00234476">
            <w:pPr>
              <w:spacing w:beforeAutospacing="1" w:afterAutospacing="1"/>
              <w:jc w:val="right"/>
            </w:pPr>
            <w:r>
              <w:rPr>
                <w:color w:val="000000"/>
              </w:rPr>
              <w:t>1,580</w:t>
            </w:r>
          </w:p>
        </w:tc>
        <w:tc>
          <w:tcPr>
            <w:tcW w:w="0" w:type="auto"/>
            <w:vAlign w:val="bottom"/>
          </w:tcPr>
          <w:p w14:paraId="330CA924" w14:textId="77777777" w:rsidR="00FD4220" w:rsidRDefault="00234476">
            <w:pPr>
              <w:spacing w:beforeAutospacing="1" w:afterAutospacing="1"/>
              <w:jc w:val="right"/>
            </w:pPr>
            <w:r>
              <w:rPr>
                <w:color w:val="000000"/>
              </w:rPr>
              <w:t>1,018</w:t>
            </w:r>
          </w:p>
        </w:tc>
        <w:tc>
          <w:tcPr>
            <w:tcW w:w="0" w:type="auto"/>
            <w:vAlign w:val="bottom"/>
          </w:tcPr>
          <w:p w14:paraId="07C19430" w14:textId="77777777" w:rsidR="00FD4220" w:rsidRDefault="00234476">
            <w:pPr>
              <w:spacing w:beforeAutospacing="1" w:afterAutospacing="1"/>
              <w:jc w:val="right"/>
            </w:pPr>
            <w:r>
              <w:rPr>
                <w:color w:val="000000"/>
              </w:rPr>
              <w:t>6</w:t>
            </w:r>
          </w:p>
        </w:tc>
        <w:tc>
          <w:tcPr>
            <w:tcW w:w="0" w:type="auto"/>
            <w:vAlign w:val="bottom"/>
          </w:tcPr>
          <w:p w14:paraId="285E9B34" w14:textId="77777777" w:rsidR="00FD4220" w:rsidRDefault="00234476">
            <w:pPr>
              <w:spacing w:beforeAutospacing="1" w:afterAutospacing="1"/>
              <w:jc w:val="right"/>
            </w:pPr>
            <w:r>
              <w:rPr>
                <w:color w:val="000000"/>
              </w:rPr>
              <w:t>5</w:t>
            </w:r>
          </w:p>
        </w:tc>
        <w:tc>
          <w:tcPr>
            <w:tcW w:w="0" w:type="auto"/>
            <w:vAlign w:val="bottom"/>
          </w:tcPr>
          <w:p w14:paraId="5074E258" w14:textId="77777777" w:rsidR="00FD4220" w:rsidRDefault="00234476">
            <w:pPr>
              <w:spacing w:beforeAutospacing="1" w:afterAutospacing="1"/>
              <w:jc w:val="right"/>
            </w:pPr>
            <w:r>
              <w:rPr>
                <w:color w:val="000000"/>
              </w:rPr>
              <w:t>-1</w:t>
            </w:r>
          </w:p>
        </w:tc>
      </w:tr>
      <w:tr w:rsidR="00FD4220" w14:paraId="055CE424" w14:textId="77777777">
        <w:trPr>
          <w:cantSplit/>
        </w:trPr>
        <w:tc>
          <w:tcPr>
            <w:tcW w:w="0" w:type="auto"/>
          </w:tcPr>
          <w:p w14:paraId="694E0310" w14:textId="77777777" w:rsidR="00FD4220" w:rsidRDefault="00234476">
            <w:pPr>
              <w:spacing w:beforeAutospacing="1" w:afterAutospacing="1"/>
            </w:pPr>
            <w:r>
              <w:rPr>
                <w:color w:val="000000"/>
              </w:rPr>
              <w:t>Information</w:t>
            </w:r>
          </w:p>
        </w:tc>
        <w:tc>
          <w:tcPr>
            <w:tcW w:w="0" w:type="auto"/>
            <w:vAlign w:val="bottom"/>
          </w:tcPr>
          <w:p w14:paraId="70D86735" w14:textId="77777777" w:rsidR="00FD4220" w:rsidRDefault="00234476">
            <w:pPr>
              <w:spacing w:beforeAutospacing="1" w:afterAutospacing="1"/>
              <w:jc w:val="right"/>
            </w:pPr>
            <w:r>
              <w:rPr>
                <w:color w:val="000000"/>
              </w:rPr>
              <w:t>466</w:t>
            </w:r>
          </w:p>
        </w:tc>
        <w:tc>
          <w:tcPr>
            <w:tcW w:w="0" w:type="auto"/>
            <w:vAlign w:val="bottom"/>
          </w:tcPr>
          <w:p w14:paraId="38FC59C2" w14:textId="77777777" w:rsidR="00FD4220" w:rsidRDefault="00234476">
            <w:pPr>
              <w:spacing w:beforeAutospacing="1" w:afterAutospacing="1"/>
              <w:jc w:val="right"/>
            </w:pPr>
            <w:r>
              <w:rPr>
                <w:color w:val="000000"/>
              </w:rPr>
              <w:t>93</w:t>
            </w:r>
          </w:p>
        </w:tc>
        <w:tc>
          <w:tcPr>
            <w:tcW w:w="0" w:type="auto"/>
            <w:vAlign w:val="bottom"/>
          </w:tcPr>
          <w:p w14:paraId="440C4AE8" w14:textId="77777777" w:rsidR="00FD4220" w:rsidRDefault="00234476">
            <w:pPr>
              <w:spacing w:beforeAutospacing="1" w:afterAutospacing="1"/>
              <w:jc w:val="right"/>
            </w:pPr>
            <w:r>
              <w:rPr>
                <w:color w:val="000000"/>
              </w:rPr>
              <w:t>2</w:t>
            </w:r>
          </w:p>
        </w:tc>
        <w:tc>
          <w:tcPr>
            <w:tcW w:w="0" w:type="auto"/>
            <w:vAlign w:val="bottom"/>
          </w:tcPr>
          <w:p w14:paraId="26A2818C" w14:textId="77777777" w:rsidR="00FD4220" w:rsidRDefault="00234476">
            <w:pPr>
              <w:spacing w:beforeAutospacing="1" w:afterAutospacing="1"/>
              <w:jc w:val="right"/>
            </w:pPr>
            <w:r>
              <w:rPr>
                <w:color w:val="000000"/>
              </w:rPr>
              <w:t>0</w:t>
            </w:r>
          </w:p>
        </w:tc>
        <w:tc>
          <w:tcPr>
            <w:tcW w:w="0" w:type="auto"/>
            <w:vAlign w:val="bottom"/>
          </w:tcPr>
          <w:p w14:paraId="4350947A" w14:textId="77777777" w:rsidR="00FD4220" w:rsidRDefault="00234476">
            <w:pPr>
              <w:spacing w:beforeAutospacing="1" w:afterAutospacing="1"/>
              <w:jc w:val="right"/>
            </w:pPr>
            <w:r>
              <w:rPr>
                <w:color w:val="000000"/>
              </w:rPr>
              <w:t>-1</w:t>
            </w:r>
          </w:p>
        </w:tc>
      </w:tr>
      <w:tr w:rsidR="00FD4220" w14:paraId="306E78D9" w14:textId="77777777">
        <w:trPr>
          <w:cantSplit/>
        </w:trPr>
        <w:tc>
          <w:tcPr>
            <w:tcW w:w="0" w:type="auto"/>
          </w:tcPr>
          <w:p w14:paraId="57A8E80F" w14:textId="77777777" w:rsidR="00FD4220" w:rsidRDefault="00234476">
            <w:pPr>
              <w:spacing w:beforeAutospacing="1" w:afterAutospacing="1"/>
            </w:pPr>
            <w:r>
              <w:rPr>
                <w:color w:val="000000"/>
              </w:rPr>
              <w:t>Manufacturing</w:t>
            </w:r>
          </w:p>
        </w:tc>
        <w:tc>
          <w:tcPr>
            <w:tcW w:w="0" w:type="auto"/>
            <w:vAlign w:val="bottom"/>
          </w:tcPr>
          <w:p w14:paraId="05DB5D05" w14:textId="77777777" w:rsidR="00FD4220" w:rsidRDefault="00234476">
            <w:pPr>
              <w:spacing w:beforeAutospacing="1" w:afterAutospacing="1"/>
              <w:jc w:val="right"/>
            </w:pPr>
            <w:r>
              <w:rPr>
                <w:color w:val="000000"/>
              </w:rPr>
              <w:t>1,987</w:t>
            </w:r>
          </w:p>
        </w:tc>
        <w:tc>
          <w:tcPr>
            <w:tcW w:w="0" w:type="auto"/>
            <w:vAlign w:val="bottom"/>
          </w:tcPr>
          <w:p w14:paraId="4B8C4CED" w14:textId="77777777" w:rsidR="00FD4220" w:rsidRDefault="00234476">
            <w:pPr>
              <w:spacing w:beforeAutospacing="1" w:afterAutospacing="1"/>
              <w:jc w:val="right"/>
            </w:pPr>
            <w:r>
              <w:rPr>
                <w:color w:val="000000"/>
              </w:rPr>
              <w:t>1,198</w:t>
            </w:r>
          </w:p>
        </w:tc>
        <w:tc>
          <w:tcPr>
            <w:tcW w:w="0" w:type="auto"/>
            <w:vAlign w:val="bottom"/>
          </w:tcPr>
          <w:p w14:paraId="606FFE35" w14:textId="77777777" w:rsidR="00FD4220" w:rsidRDefault="00234476">
            <w:pPr>
              <w:spacing w:beforeAutospacing="1" w:afterAutospacing="1"/>
              <w:jc w:val="right"/>
            </w:pPr>
            <w:r>
              <w:rPr>
                <w:color w:val="000000"/>
              </w:rPr>
              <w:t>8</w:t>
            </w:r>
          </w:p>
        </w:tc>
        <w:tc>
          <w:tcPr>
            <w:tcW w:w="0" w:type="auto"/>
            <w:vAlign w:val="bottom"/>
          </w:tcPr>
          <w:p w14:paraId="4378167D" w14:textId="77777777" w:rsidR="00FD4220" w:rsidRDefault="00234476">
            <w:pPr>
              <w:spacing w:beforeAutospacing="1" w:afterAutospacing="1"/>
              <w:jc w:val="right"/>
            </w:pPr>
            <w:r>
              <w:rPr>
                <w:color w:val="000000"/>
              </w:rPr>
              <w:t>6</w:t>
            </w:r>
          </w:p>
        </w:tc>
        <w:tc>
          <w:tcPr>
            <w:tcW w:w="0" w:type="auto"/>
            <w:vAlign w:val="bottom"/>
          </w:tcPr>
          <w:p w14:paraId="71038E14" w14:textId="77777777" w:rsidR="00FD4220" w:rsidRDefault="00234476">
            <w:pPr>
              <w:spacing w:beforeAutospacing="1" w:afterAutospacing="1"/>
              <w:jc w:val="right"/>
            </w:pPr>
            <w:r>
              <w:rPr>
                <w:color w:val="000000"/>
              </w:rPr>
              <w:t>-2</w:t>
            </w:r>
          </w:p>
        </w:tc>
      </w:tr>
      <w:tr w:rsidR="00FD4220" w14:paraId="6290BBCE" w14:textId="77777777">
        <w:trPr>
          <w:cantSplit/>
        </w:trPr>
        <w:tc>
          <w:tcPr>
            <w:tcW w:w="0" w:type="auto"/>
          </w:tcPr>
          <w:p w14:paraId="191EDFBF" w14:textId="77777777" w:rsidR="00FD4220" w:rsidRDefault="00234476">
            <w:pPr>
              <w:spacing w:beforeAutospacing="1" w:afterAutospacing="1"/>
            </w:pPr>
            <w:r>
              <w:rPr>
                <w:color w:val="000000"/>
              </w:rPr>
              <w:t>Other Services</w:t>
            </w:r>
          </w:p>
        </w:tc>
        <w:tc>
          <w:tcPr>
            <w:tcW w:w="0" w:type="auto"/>
            <w:vAlign w:val="bottom"/>
          </w:tcPr>
          <w:p w14:paraId="507A5DBB" w14:textId="77777777" w:rsidR="00FD4220" w:rsidRDefault="00234476">
            <w:pPr>
              <w:spacing w:beforeAutospacing="1" w:afterAutospacing="1"/>
              <w:jc w:val="right"/>
            </w:pPr>
            <w:r>
              <w:rPr>
                <w:color w:val="000000"/>
              </w:rPr>
              <w:t>1,088</w:t>
            </w:r>
          </w:p>
        </w:tc>
        <w:tc>
          <w:tcPr>
            <w:tcW w:w="0" w:type="auto"/>
            <w:vAlign w:val="bottom"/>
          </w:tcPr>
          <w:p w14:paraId="016AA362" w14:textId="77777777" w:rsidR="00FD4220" w:rsidRDefault="00234476">
            <w:pPr>
              <w:spacing w:beforeAutospacing="1" w:afterAutospacing="1"/>
              <w:jc w:val="right"/>
            </w:pPr>
            <w:r>
              <w:rPr>
                <w:color w:val="000000"/>
              </w:rPr>
              <w:t>1,114</w:t>
            </w:r>
          </w:p>
        </w:tc>
        <w:tc>
          <w:tcPr>
            <w:tcW w:w="0" w:type="auto"/>
            <w:vAlign w:val="bottom"/>
          </w:tcPr>
          <w:p w14:paraId="730A8EE9" w14:textId="77777777" w:rsidR="00FD4220" w:rsidRDefault="00234476">
            <w:pPr>
              <w:spacing w:beforeAutospacing="1" w:afterAutospacing="1"/>
              <w:jc w:val="right"/>
            </w:pPr>
            <w:r>
              <w:rPr>
                <w:color w:val="000000"/>
              </w:rPr>
              <w:t>4</w:t>
            </w:r>
          </w:p>
        </w:tc>
        <w:tc>
          <w:tcPr>
            <w:tcW w:w="0" w:type="auto"/>
            <w:vAlign w:val="bottom"/>
          </w:tcPr>
          <w:p w14:paraId="77197635" w14:textId="77777777" w:rsidR="00FD4220" w:rsidRDefault="00234476">
            <w:pPr>
              <w:spacing w:beforeAutospacing="1" w:afterAutospacing="1"/>
              <w:jc w:val="right"/>
            </w:pPr>
            <w:r>
              <w:rPr>
                <w:color w:val="000000"/>
              </w:rPr>
              <w:t>6</w:t>
            </w:r>
          </w:p>
        </w:tc>
        <w:tc>
          <w:tcPr>
            <w:tcW w:w="0" w:type="auto"/>
            <w:vAlign w:val="bottom"/>
          </w:tcPr>
          <w:p w14:paraId="26D8B47C" w14:textId="77777777" w:rsidR="00FD4220" w:rsidRDefault="00234476">
            <w:pPr>
              <w:spacing w:beforeAutospacing="1" w:afterAutospacing="1"/>
              <w:jc w:val="right"/>
            </w:pPr>
            <w:r>
              <w:rPr>
                <w:color w:val="000000"/>
              </w:rPr>
              <w:t>1</w:t>
            </w:r>
          </w:p>
        </w:tc>
      </w:tr>
      <w:tr w:rsidR="00FD4220" w14:paraId="1E8F3A74" w14:textId="77777777">
        <w:trPr>
          <w:cantSplit/>
        </w:trPr>
        <w:tc>
          <w:tcPr>
            <w:tcW w:w="0" w:type="auto"/>
          </w:tcPr>
          <w:p w14:paraId="6581C7F8" w14:textId="77777777" w:rsidR="00FD4220" w:rsidRDefault="00234476">
            <w:pPr>
              <w:spacing w:beforeAutospacing="1" w:afterAutospacing="1"/>
            </w:pPr>
            <w:r>
              <w:rPr>
                <w:color w:val="000000"/>
              </w:rPr>
              <w:t>Professional, Scientific, Management Services</w:t>
            </w:r>
          </w:p>
        </w:tc>
        <w:tc>
          <w:tcPr>
            <w:tcW w:w="0" w:type="auto"/>
            <w:vAlign w:val="bottom"/>
          </w:tcPr>
          <w:p w14:paraId="3EE151C8" w14:textId="77777777" w:rsidR="00FD4220" w:rsidRDefault="00234476">
            <w:pPr>
              <w:spacing w:beforeAutospacing="1" w:afterAutospacing="1"/>
              <w:jc w:val="right"/>
            </w:pPr>
            <w:r>
              <w:rPr>
                <w:color w:val="000000"/>
              </w:rPr>
              <w:t>1,903</w:t>
            </w:r>
          </w:p>
        </w:tc>
        <w:tc>
          <w:tcPr>
            <w:tcW w:w="0" w:type="auto"/>
            <w:vAlign w:val="bottom"/>
          </w:tcPr>
          <w:p w14:paraId="650B3394" w14:textId="77777777" w:rsidR="00FD4220" w:rsidRDefault="00234476">
            <w:pPr>
              <w:spacing w:beforeAutospacing="1" w:afterAutospacing="1"/>
              <w:jc w:val="right"/>
            </w:pPr>
            <w:r>
              <w:rPr>
                <w:color w:val="000000"/>
              </w:rPr>
              <w:t>1,044</w:t>
            </w:r>
          </w:p>
        </w:tc>
        <w:tc>
          <w:tcPr>
            <w:tcW w:w="0" w:type="auto"/>
            <w:vAlign w:val="bottom"/>
          </w:tcPr>
          <w:p w14:paraId="79C6B15E" w14:textId="77777777" w:rsidR="00FD4220" w:rsidRDefault="00234476">
            <w:pPr>
              <w:spacing w:beforeAutospacing="1" w:afterAutospacing="1"/>
              <w:jc w:val="right"/>
            </w:pPr>
            <w:r>
              <w:rPr>
                <w:color w:val="000000"/>
              </w:rPr>
              <w:t>7</w:t>
            </w:r>
          </w:p>
        </w:tc>
        <w:tc>
          <w:tcPr>
            <w:tcW w:w="0" w:type="auto"/>
            <w:vAlign w:val="bottom"/>
          </w:tcPr>
          <w:p w14:paraId="568F65F9" w14:textId="77777777" w:rsidR="00FD4220" w:rsidRDefault="00234476">
            <w:pPr>
              <w:spacing w:beforeAutospacing="1" w:afterAutospacing="1"/>
              <w:jc w:val="right"/>
            </w:pPr>
            <w:r>
              <w:rPr>
                <w:color w:val="000000"/>
              </w:rPr>
              <w:t>5</w:t>
            </w:r>
          </w:p>
        </w:tc>
        <w:tc>
          <w:tcPr>
            <w:tcW w:w="0" w:type="auto"/>
            <w:vAlign w:val="bottom"/>
          </w:tcPr>
          <w:p w14:paraId="5647E0FD" w14:textId="77777777" w:rsidR="00FD4220" w:rsidRDefault="00234476">
            <w:pPr>
              <w:spacing w:beforeAutospacing="1" w:afterAutospacing="1"/>
              <w:jc w:val="right"/>
            </w:pPr>
            <w:r>
              <w:rPr>
                <w:color w:val="000000"/>
              </w:rPr>
              <w:t>-2</w:t>
            </w:r>
          </w:p>
        </w:tc>
      </w:tr>
      <w:tr w:rsidR="00FD4220" w14:paraId="02905810" w14:textId="77777777">
        <w:trPr>
          <w:cantSplit/>
        </w:trPr>
        <w:tc>
          <w:tcPr>
            <w:tcW w:w="0" w:type="auto"/>
          </w:tcPr>
          <w:p w14:paraId="77C2473C" w14:textId="77777777" w:rsidR="00FD4220" w:rsidRDefault="00234476">
            <w:pPr>
              <w:spacing w:beforeAutospacing="1" w:afterAutospacing="1"/>
            </w:pPr>
            <w:r>
              <w:rPr>
                <w:color w:val="000000"/>
              </w:rPr>
              <w:t>Public Administration</w:t>
            </w:r>
          </w:p>
        </w:tc>
        <w:tc>
          <w:tcPr>
            <w:tcW w:w="0" w:type="auto"/>
            <w:vAlign w:val="bottom"/>
          </w:tcPr>
          <w:p w14:paraId="7333B37E" w14:textId="77777777" w:rsidR="00FD4220" w:rsidRDefault="00234476">
            <w:pPr>
              <w:spacing w:beforeAutospacing="1" w:afterAutospacing="1"/>
              <w:jc w:val="right"/>
            </w:pPr>
            <w:r>
              <w:rPr>
                <w:color w:val="000000"/>
              </w:rPr>
              <w:t>0</w:t>
            </w:r>
          </w:p>
        </w:tc>
        <w:tc>
          <w:tcPr>
            <w:tcW w:w="0" w:type="auto"/>
            <w:vAlign w:val="bottom"/>
          </w:tcPr>
          <w:p w14:paraId="2179DBCA" w14:textId="77777777" w:rsidR="00FD4220" w:rsidRDefault="00234476">
            <w:pPr>
              <w:spacing w:beforeAutospacing="1" w:afterAutospacing="1"/>
              <w:jc w:val="right"/>
            </w:pPr>
            <w:r>
              <w:rPr>
                <w:color w:val="000000"/>
              </w:rPr>
              <w:t>0</w:t>
            </w:r>
          </w:p>
        </w:tc>
        <w:tc>
          <w:tcPr>
            <w:tcW w:w="0" w:type="auto"/>
            <w:vAlign w:val="bottom"/>
          </w:tcPr>
          <w:p w14:paraId="5AF1A754" w14:textId="77777777" w:rsidR="00FD4220" w:rsidRDefault="00234476">
            <w:pPr>
              <w:spacing w:beforeAutospacing="1" w:afterAutospacing="1"/>
              <w:jc w:val="right"/>
            </w:pPr>
            <w:r>
              <w:rPr>
                <w:color w:val="000000"/>
              </w:rPr>
              <w:t>0</w:t>
            </w:r>
          </w:p>
        </w:tc>
        <w:tc>
          <w:tcPr>
            <w:tcW w:w="0" w:type="auto"/>
            <w:vAlign w:val="bottom"/>
          </w:tcPr>
          <w:p w14:paraId="03AD1E48" w14:textId="77777777" w:rsidR="00FD4220" w:rsidRDefault="00234476">
            <w:pPr>
              <w:spacing w:beforeAutospacing="1" w:afterAutospacing="1"/>
              <w:jc w:val="right"/>
            </w:pPr>
            <w:r>
              <w:rPr>
                <w:color w:val="000000"/>
              </w:rPr>
              <w:t>0</w:t>
            </w:r>
          </w:p>
        </w:tc>
        <w:tc>
          <w:tcPr>
            <w:tcW w:w="0" w:type="auto"/>
            <w:vAlign w:val="bottom"/>
          </w:tcPr>
          <w:p w14:paraId="236F5EB0" w14:textId="77777777" w:rsidR="00FD4220" w:rsidRDefault="00234476">
            <w:pPr>
              <w:spacing w:beforeAutospacing="1" w:afterAutospacing="1"/>
              <w:jc w:val="right"/>
            </w:pPr>
            <w:r>
              <w:rPr>
                <w:color w:val="000000"/>
              </w:rPr>
              <w:t>0</w:t>
            </w:r>
          </w:p>
        </w:tc>
      </w:tr>
      <w:tr w:rsidR="00FD4220" w14:paraId="260AFC74" w14:textId="77777777">
        <w:trPr>
          <w:cantSplit/>
        </w:trPr>
        <w:tc>
          <w:tcPr>
            <w:tcW w:w="0" w:type="auto"/>
          </w:tcPr>
          <w:p w14:paraId="768F1448" w14:textId="77777777" w:rsidR="00FD4220" w:rsidRDefault="00234476">
            <w:pPr>
              <w:spacing w:beforeAutospacing="1" w:afterAutospacing="1"/>
            </w:pPr>
            <w:r>
              <w:rPr>
                <w:color w:val="000000"/>
              </w:rPr>
              <w:t>Retail Trade</w:t>
            </w:r>
          </w:p>
        </w:tc>
        <w:tc>
          <w:tcPr>
            <w:tcW w:w="0" w:type="auto"/>
            <w:vAlign w:val="bottom"/>
          </w:tcPr>
          <w:p w14:paraId="6A0A1062" w14:textId="77777777" w:rsidR="00FD4220" w:rsidRDefault="00234476">
            <w:pPr>
              <w:spacing w:beforeAutospacing="1" w:afterAutospacing="1"/>
              <w:jc w:val="right"/>
            </w:pPr>
            <w:r>
              <w:rPr>
                <w:color w:val="000000"/>
              </w:rPr>
              <w:t>3,004</w:t>
            </w:r>
          </w:p>
        </w:tc>
        <w:tc>
          <w:tcPr>
            <w:tcW w:w="0" w:type="auto"/>
            <w:vAlign w:val="bottom"/>
          </w:tcPr>
          <w:p w14:paraId="1F2364AF" w14:textId="77777777" w:rsidR="00FD4220" w:rsidRDefault="00234476">
            <w:pPr>
              <w:spacing w:beforeAutospacing="1" w:afterAutospacing="1"/>
              <w:jc w:val="right"/>
            </w:pPr>
            <w:r>
              <w:rPr>
                <w:color w:val="000000"/>
              </w:rPr>
              <w:t>2,798</w:t>
            </w:r>
          </w:p>
        </w:tc>
        <w:tc>
          <w:tcPr>
            <w:tcW w:w="0" w:type="auto"/>
            <w:vAlign w:val="bottom"/>
          </w:tcPr>
          <w:p w14:paraId="2BDA4253" w14:textId="77777777" w:rsidR="00FD4220" w:rsidRDefault="00234476">
            <w:pPr>
              <w:spacing w:beforeAutospacing="1" w:afterAutospacing="1"/>
              <w:jc w:val="right"/>
            </w:pPr>
            <w:r>
              <w:rPr>
                <w:color w:val="000000"/>
              </w:rPr>
              <w:t>12</w:t>
            </w:r>
          </w:p>
        </w:tc>
        <w:tc>
          <w:tcPr>
            <w:tcW w:w="0" w:type="auto"/>
            <w:vAlign w:val="bottom"/>
          </w:tcPr>
          <w:p w14:paraId="6F2F3F32" w14:textId="77777777" w:rsidR="00FD4220" w:rsidRDefault="00234476">
            <w:pPr>
              <w:spacing w:beforeAutospacing="1" w:afterAutospacing="1"/>
              <w:jc w:val="right"/>
            </w:pPr>
            <w:r>
              <w:rPr>
                <w:color w:val="000000"/>
              </w:rPr>
              <w:t>14</w:t>
            </w:r>
          </w:p>
        </w:tc>
        <w:tc>
          <w:tcPr>
            <w:tcW w:w="0" w:type="auto"/>
            <w:vAlign w:val="bottom"/>
          </w:tcPr>
          <w:p w14:paraId="0298413A" w14:textId="77777777" w:rsidR="00FD4220" w:rsidRDefault="00234476">
            <w:pPr>
              <w:spacing w:beforeAutospacing="1" w:afterAutospacing="1"/>
              <w:jc w:val="right"/>
            </w:pPr>
            <w:r>
              <w:rPr>
                <w:color w:val="000000"/>
              </w:rPr>
              <w:t>3</w:t>
            </w:r>
          </w:p>
        </w:tc>
      </w:tr>
      <w:tr w:rsidR="00FD4220" w14:paraId="76161FAC" w14:textId="77777777">
        <w:trPr>
          <w:cantSplit/>
        </w:trPr>
        <w:tc>
          <w:tcPr>
            <w:tcW w:w="0" w:type="auto"/>
          </w:tcPr>
          <w:p w14:paraId="0E83B255" w14:textId="77777777" w:rsidR="00FD4220" w:rsidRDefault="00234476">
            <w:pPr>
              <w:spacing w:beforeAutospacing="1" w:afterAutospacing="1"/>
            </w:pPr>
            <w:r>
              <w:rPr>
                <w:color w:val="000000"/>
              </w:rPr>
              <w:t>Transportation and Warehousing</w:t>
            </w:r>
          </w:p>
        </w:tc>
        <w:tc>
          <w:tcPr>
            <w:tcW w:w="0" w:type="auto"/>
            <w:vAlign w:val="bottom"/>
          </w:tcPr>
          <w:p w14:paraId="6D5D163B" w14:textId="77777777" w:rsidR="00FD4220" w:rsidRDefault="00234476">
            <w:pPr>
              <w:spacing w:beforeAutospacing="1" w:afterAutospacing="1"/>
              <w:jc w:val="right"/>
            </w:pPr>
            <w:r>
              <w:rPr>
                <w:color w:val="000000"/>
              </w:rPr>
              <w:t>792</w:t>
            </w:r>
          </w:p>
        </w:tc>
        <w:tc>
          <w:tcPr>
            <w:tcW w:w="0" w:type="auto"/>
            <w:vAlign w:val="bottom"/>
          </w:tcPr>
          <w:p w14:paraId="272ACDD8" w14:textId="77777777" w:rsidR="00FD4220" w:rsidRDefault="00234476">
            <w:pPr>
              <w:spacing w:beforeAutospacing="1" w:afterAutospacing="1"/>
              <w:jc w:val="right"/>
            </w:pPr>
            <w:r>
              <w:rPr>
                <w:color w:val="000000"/>
              </w:rPr>
              <w:t>500</w:t>
            </w:r>
          </w:p>
        </w:tc>
        <w:tc>
          <w:tcPr>
            <w:tcW w:w="0" w:type="auto"/>
            <w:vAlign w:val="bottom"/>
          </w:tcPr>
          <w:p w14:paraId="3027AD6A" w14:textId="77777777" w:rsidR="00FD4220" w:rsidRDefault="00234476">
            <w:pPr>
              <w:spacing w:beforeAutospacing="1" w:afterAutospacing="1"/>
              <w:jc w:val="right"/>
            </w:pPr>
            <w:r>
              <w:rPr>
                <w:color w:val="000000"/>
              </w:rPr>
              <w:t>3</w:t>
            </w:r>
          </w:p>
        </w:tc>
        <w:tc>
          <w:tcPr>
            <w:tcW w:w="0" w:type="auto"/>
            <w:vAlign w:val="bottom"/>
          </w:tcPr>
          <w:p w14:paraId="7D347C18" w14:textId="77777777" w:rsidR="00FD4220" w:rsidRDefault="00234476">
            <w:pPr>
              <w:spacing w:beforeAutospacing="1" w:afterAutospacing="1"/>
              <w:jc w:val="right"/>
            </w:pPr>
            <w:r>
              <w:rPr>
                <w:color w:val="000000"/>
              </w:rPr>
              <w:t>3</w:t>
            </w:r>
          </w:p>
        </w:tc>
        <w:tc>
          <w:tcPr>
            <w:tcW w:w="0" w:type="auto"/>
            <w:vAlign w:val="bottom"/>
          </w:tcPr>
          <w:p w14:paraId="61899496" w14:textId="77777777" w:rsidR="00FD4220" w:rsidRDefault="00234476">
            <w:pPr>
              <w:spacing w:beforeAutospacing="1" w:afterAutospacing="1"/>
              <w:jc w:val="right"/>
            </w:pPr>
            <w:r>
              <w:rPr>
                <w:color w:val="000000"/>
              </w:rPr>
              <w:t>-1</w:t>
            </w:r>
          </w:p>
        </w:tc>
      </w:tr>
      <w:tr w:rsidR="00FD4220" w14:paraId="5EC299D7" w14:textId="77777777">
        <w:trPr>
          <w:cantSplit/>
        </w:trPr>
        <w:tc>
          <w:tcPr>
            <w:tcW w:w="0" w:type="auto"/>
          </w:tcPr>
          <w:p w14:paraId="49C9F9E0" w14:textId="77777777" w:rsidR="00FD4220" w:rsidRDefault="00234476">
            <w:pPr>
              <w:spacing w:beforeAutospacing="1" w:afterAutospacing="1"/>
            </w:pPr>
            <w:r>
              <w:rPr>
                <w:color w:val="000000"/>
              </w:rPr>
              <w:t>Wholesale Trade</w:t>
            </w:r>
          </w:p>
        </w:tc>
        <w:tc>
          <w:tcPr>
            <w:tcW w:w="0" w:type="auto"/>
            <w:vAlign w:val="bottom"/>
          </w:tcPr>
          <w:p w14:paraId="6483F1E5" w14:textId="77777777" w:rsidR="00FD4220" w:rsidRDefault="00234476">
            <w:pPr>
              <w:spacing w:beforeAutospacing="1" w:afterAutospacing="1"/>
              <w:jc w:val="right"/>
            </w:pPr>
            <w:r>
              <w:rPr>
                <w:color w:val="000000"/>
              </w:rPr>
              <w:t>948</w:t>
            </w:r>
          </w:p>
        </w:tc>
        <w:tc>
          <w:tcPr>
            <w:tcW w:w="0" w:type="auto"/>
            <w:vAlign w:val="bottom"/>
          </w:tcPr>
          <w:p w14:paraId="34E3D122" w14:textId="77777777" w:rsidR="00FD4220" w:rsidRDefault="00234476">
            <w:pPr>
              <w:spacing w:beforeAutospacing="1" w:afterAutospacing="1"/>
              <w:jc w:val="right"/>
            </w:pPr>
            <w:r>
              <w:rPr>
                <w:color w:val="000000"/>
              </w:rPr>
              <w:t>482</w:t>
            </w:r>
          </w:p>
        </w:tc>
        <w:tc>
          <w:tcPr>
            <w:tcW w:w="0" w:type="auto"/>
            <w:vAlign w:val="bottom"/>
          </w:tcPr>
          <w:p w14:paraId="22DAD142" w14:textId="77777777" w:rsidR="00FD4220" w:rsidRDefault="00234476">
            <w:pPr>
              <w:spacing w:beforeAutospacing="1" w:afterAutospacing="1"/>
              <w:jc w:val="right"/>
            </w:pPr>
            <w:r>
              <w:rPr>
                <w:color w:val="000000"/>
              </w:rPr>
              <w:t>4</w:t>
            </w:r>
          </w:p>
        </w:tc>
        <w:tc>
          <w:tcPr>
            <w:tcW w:w="0" w:type="auto"/>
            <w:vAlign w:val="bottom"/>
          </w:tcPr>
          <w:p w14:paraId="3F9A8487" w14:textId="77777777" w:rsidR="00FD4220" w:rsidRDefault="00234476">
            <w:pPr>
              <w:spacing w:beforeAutospacing="1" w:afterAutospacing="1"/>
              <w:jc w:val="right"/>
            </w:pPr>
            <w:r>
              <w:rPr>
                <w:color w:val="000000"/>
              </w:rPr>
              <w:t>2</w:t>
            </w:r>
          </w:p>
        </w:tc>
        <w:tc>
          <w:tcPr>
            <w:tcW w:w="0" w:type="auto"/>
            <w:vAlign w:val="bottom"/>
          </w:tcPr>
          <w:p w14:paraId="25DB07AF" w14:textId="77777777" w:rsidR="00FD4220" w:rsidRDefault="00234476">
            <w:pPr>
              <w:spacing w:beforeAutospacing="1" w:afterAutospacing="1"/>
              <w:jc w:val="right"/>
            </w:pPr>
            <w:r>
              <w:rPr>
                <w:color w:val="000000"/>
              </w:rPr>
              <w:t>-1</w:t>
            </w:r>
          </w:p>
        </w:tc>
      </w:tr>
      <w:tr w:rsidR="00FD4220" w14:paraId="579A8192" w14:textId="77777777">
        <w:trPr>
          <w:cantSplit/>
        </w:trPr>
        <w:tc>
          <w:tcPr>
            <w:tcW w:w="0" w:type="auto"/>
          </w:tcPr>
          <w:p w14:paraId="6A94C211" w14:textId="77777777" w:rsidR="00FD4220" w:rsidRDefault="00234476">
            <w:pPr>
              <w:spacing w:beforeAutospacing="1" w:afterAutospacing="1"/>
            </w:pPr>
            <w:r>
              <w:rPr>
                <w:color w:val="000000"/>
              </w:rPr>
              <w:t>Total</w:t>
            </w:r>
          </w:p>
        </w:tc>
        <w:tc>
          <w:tcPr>
            <w:tcW w:w="0" w:type="auto"/>
            <w:vAlign w:val="bottom"/>
          </w:tcPr>
          <w:p w14:paraId="67E5F4C5" w14:textId="77777777" w:rsidR="00FD4220" w:rsidRDefault="00234476">
            <w:pPr>
              <w:spacing w:beforeAutospacing="1" w:afterAutospacing="1"/>
              <w:jc w:val="right"/>
            </w:pPr>
            <w:r>
              <w:rPr>
                <w:color w:val="000000"/>
              </w:rPr>
              <w:t>23,726</w:t>
            </w:r>
          </w:p>
        </w:tc>
        <w:tc>
          <w:tcPr>
            <w:tcW w:w="0" w:type="auto"/>
            <w:vAlign w:val="bottom"/>
          </w:tcPr>
          <w:p w14:paraId="7BEC074C" w14:textId="77777777" w:rsidR="00FD4220" w:rsidRDefault="00234476">
            <w:pPr>
              <w:spacing w:beforeAutospacing="1" w:afterAutospacing="1"/>
              <w:jc w:val="right"/>
            </w:pPr>
            <w:r>
              <w:rPr>
                <w:color w:val="000000"/>
              </w:rPr>
              <w:t>18,508</w:t>
            </w:r>
          </w:p>
        </w:tc>
        <w:tc>
          <w:tcPr>
            <w:tcW w:w="0" w:type="auto"/>
            <w:vAlign w:val="bottom"/>
          </w:tcPr>
          <w:p w14:paraId="28E0F7BB" w14:textId="77777777" w:rsidR="00FD4220" w:rsidRDefault="00234476">
            <w:pPr>
              <w:spacing w:beforeAutospacing="1" w:afterAutospacing="1"/>
              <w:jc w:val="right"/>
            </w:pPr>
            <w:r>
              <w:rPr>
                <w:color w:val="000000"/>
              </w:rPr>
              <w:t>--</w:t>
            </w:r>
          </w:p>
        </w:tc>
        <w:tc>
          <w:tcPr>
            <w:tcW w:w="0" w:type="auto"/>
            <w:vAlign w:val="bottom"/>
          </w:tcPr>
          <w:p w14:paraId="598C83FE" w14:textId="77777777" w:rsidR="00FD4220" w:rsidRDefault="00234476">
            <w:pPr>
              <w:spacing w:beforeAutospacing="1" w:afterAutospacing="1"/>
              <w:jc w:val="right"/>
            </w:pPr>
            <w:r>
              <w:rPr>
                <w:color w:val="000000"/>
              </w:rPr>
              <w:t>--</w:t>
            </w:r>
          </w:p>
        </w:tc>
        <w:tc>
          <w:tcPr>
            <w:tcW w:w="0" w:type="auto"/>
            <w:vAlign w:val="bottom"/>
          </w:tcPr>
          <w:p w14:paraId="7EB096EA" w14:textId="77777777" w:rsidR="00FD4220" w:rsidRDefault="00234476">
            <w:pPr>
              <w:spacing w:beforeAutospacing="1" w:afterAutospacing="1"/>
              <w:jc w:val="right"/>
            </w:pPr>
            <w:r>
              <w:rPr>
                <w:color w:val="000000"/>
              </w:rPr>
              <w:t>--</w:t>
            </w:r>
          </w:p>
        </w:tc>
      </w:tr>
    </w:tbl>
    <w:p w14:paraId="5D69B3E6" w14:textId="67639FDF"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45</w:t>
      </w:r>
      <w:r>
        <w:rPr>
          <w:rFonts w:asciiTheme="minorHAnsi" w:hAnsiTheme="minorHAnsi"/>
        </w:rPr>
        <w:fldChar w:fldCharType="end"/>
      </w:r>
      <w:r>
        <w:rPr>
          <w:rFonts w:asciiTheme="minorHAnsi" w:hAnsiTheme="minorHAnsi"/>
        </w:rPr>
        <w:t xml:space="preserve"> </w:t>
      </w:r>
      <w:r>
        <w:rPr>
          <w:rFonts w:asciiTheme="minorHAnsi" w:hAnsiTheme="minorHAnsi"/>
          <w:bCs w:val="0"/>
        </w:rPr>
        <w:t>- Business Activity</w:t>
      </w:r>
    </w:p>
    <w:tbl>
      <w:tblPr>
        <w:tblW w:w="5000" w:type="pct"/>
        <w:tblInd w:w="115" w:type="dxa"/>
        <w:tblLook w:val="01E0" w:firstRow="1" w:lastRow="1" w:firstColumn="1" w:lastColumn="1" w:noHBand="0" w:noVBand="0"/>
      </w:tblPr>
      <w:tblGrid>
        <w:gridCol w:w="1066"/>
        <w:gridCol w:w="11894"/>
      </w:tblGrid>
      <w:tr w:rsidR="00FA0F96" w14:paraId="33D526D5" w14:textId="77777777">
        <w:trPr>
          <w:cantSplit/>
        </w:trPr>
        <w:tc>
          <w:tcPr>
            <w:tcW w:w="1073" w:type="dxa"/>
          </w:tcPr>
          <w:p w14:paraId="3B27740B" w14:textId="77777777" w:rsidR="00FA0F96" w:rsidRDefault="00234476">
            <w:pPr>
              <w:spacing w:after="0" w:line="240" w:lineRule="auto"/>
              <w:rPr>
                <w:rFonts w:cs="Arial"/>
                <w:sz w:val="16"/>
                <w:szCs w:val="16"/>
              </w:rPr>
            </w:pPr>
            <w:r>
              <w:rPr>
                <w:b/>
                <w:bCs/>
                <w:sz w:val="16"/>
                <w:szCs w:val="16"/>
              </w:rPr>
              <w:t>Data Source:</w:t>
            </w:r>
          </w:p>
        </w:tc>
        <w:tc>
          <w:tcPr>
            <w:tcW w:w="12103" w:type="dxa"/>
          </w:tcPr>
          <w:p w14:paraId="739B9CA4" w14:textId="77777777" w:rsidR="00FD4220" w:rsidRDefault="00234476">
            <w:pPr>
              <w:spacing w:beforeAutospacing="1" w:afterAutospacing="1"/>
              <w:rPr>
                <w:rFonts w:cs="Arial"/>
                <w:sz w:val="16"/>
                <w:szCs w:val="16"/>
              </w:rPr>
            </w:pPr>
            <w:r>
              <w:rPr>
                <w:rFonts w:cs="Arial"/>
                <w:sz w:val="16"/>
                <w:szCs w:val="16"/>
              </w:rPr>
              <w:t>2016-2020 ACS (Workers), 2020 Longitudinal Employer-Household Dynamics (Jobs)</w:t>
            </w:r>
          </w:p>
        </w:tc>
      </w:tr>
    </w:tbl>
    <w:p w14:paraId="133F788C" w14:textId="77777777" w:rsidR="00FA0F96" w:rsidRDefault="00FA0F96">
      <w:pPr>
        <w:keepNext/>
        <w:widowControl w:val="0"/>
        <w:spacing w:after="0" w:line="240" w:lineRule="auto"/>
        <w:jc w:val="center"/>
        <w:rPr>
          <w:b/>
          <w:bCs/>
          <w:vanish/>
          <w:sz w:val="20"/>
          <w:szCs w:val="20"/>
        </w:rPr>
      </w:pPr>
    </w:p>
    <w:p w14:paraId="05004B0F" w14:textId="77777777" w:rsidR="00FA0F96" w:rsidRDefault="00FA0F96">
      <w:pPr>
        <w:rPr>
          <w:b/>
          <w:bCs/>
          <w:vanish/>
          <w:sz w:val="16"/>
          <w:szCs w:val="16"/>
        </w:rPr>
      </w:pPr>
    </w:p>
    <w:p w14:paraId="774C3AC3" w14:textId="77777777" w:rsidR="00FA0F96" w:rsidRDefault="00FA0F96">
      <w:pPr>
        <w:keepNext/>
        <w:widowControl w:val="0"/>
      </w:pPr>
    </w:p>
    <w:p w14:paraId="42775382" w14:textId="77777777" w:rsidR="00FA0F96" w:rsidRDefault="00FA0F96">
      <w:pPr>
        <w:keepNext/>
        <w:widowControl w:val="0"/>
        <w:rPr>
          <w:szCs w:val="26"/>
        </w:rPr>
        <w:sectPr w:rsidR="00FA0F96" w:rsidSect="00093D24">
          <w:pgSz w:w="15840" w:h="12240" w:orient="landscape"/>
          <w:pgMar w:top="1440" w:right="1440" w:bottom="1440" w:left="1440" w:header="720" w:footer="720" w:gutter="0"/>
          <w:cols w:space="720"/>
          <w:docGrid w:linePitch="360"/>
        </w:sectPr>
      </w:pPr>
    </w:p>
    <w:p w14:paraId="76CB880D" w14:textId="77777777" w:rsidR="00FA0F96" w:rsidRDefault="00234476">
      <w:pPr>
        <w:keepNext/>
        <w:widowControl w:val="0"/>
        <w:rPr>
          <w:b/>
          <w:sz w:val="24"/>
          <w:szCs w:val="24"/>
        </w:rPr>
      </w:pPr>
      <w:r>
        <w:rPr>
          <w:b/>
          <w:sz w:val="24"/>
          <w:szCs w:val="24"/>
        </w:rPr>
        <w:lastRenderedPageBreak/>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2"/>
        <w:gridCol w:w="4898"/>
      </w:tblGrid>
      <w:tr w:rsidR="00FA0F96" w14:paraId="3ECED031" w14:textId="77777777">
        <w:trPr>
          <w:cantSplit/>
          <w:hidden/>
        </w:trPr>
        <w:tc>
          <w:tcPr>
            <w:tcW w:w="4500" w:type="dxa"/>
            <w:tcBorders>
              <w:right w:val="nil"/>
            </w:tcBorders>
          </w:tcPr>
          <w:p w14:paraId="792F5527" w14:textId="77777777" w:rsidR="00FA0F96" w:rsidRDefault="00FA0F96">
            <w:pPr>
              <w:keepNext/>
              <w:widowControl w:val="0"/>
              <w:spacing w:after="0" w:line="240" w:lineRule="auto"/>
              <w:rPr>
                <w:vanish/>
                <w:sz w:val="4"/>
                <w:szCs w:val="4"/>
              </w:rPr>
            </w:pPr>
          </w:p>
        </w:tc>
        <w:tc>
          <w:tcPr>
            <w:tcW w:w="4968" w:type="dxa"/>
            <w:tcBorders>
              <w:left w:val="nil"/>
            </w:tcBorders>
          </w:tcPr>
          <w:p w14:paraId="27E2B1E1" w14:textId="77777777" w:rsidR="00FA0F96" w:rsidRDefault="00FA0F96">
            <w:pPr>
              <w:keepNext/>
              <w:widowControl w:val="0"/>
              <w:spacing w:after="0" w:line="240" w:lineRule="auto"/>
              <w:jc w:val="center"/>
              <w:rPr>
                <w:vanish/>
                <w:sz w:val="4"/>
                <w:szCs w:val="4"/>
              </w:rPr>
            </w:pPr>
          </w:p>
        </w:tc>
      </w:tr>
      <w:tr w:rsidR="00FD4220" w14:paraId="18DB0D90" w14:textId="77777777">
        <w:trPr>
          <w:cantSplit/>
        </w:trPr>
        <w:tc>
          <w:tcPr>
            <w:tcW w:w="0" w:type="auto"/>
          </w:tcPr>
          <w:p w14:paraId="1F15BE45" w14:textId="77777777" w:rsidR="00FD4220" w:rsidRDefault="00234476">
            <w:pPr>
              <w:spacing w:beforeAutospacing="1" w:afterAutospacing="1"/>
            </w:pPr>
            <w:r>
              <w:rPr>
                <w:color w:val="000000"/>
              </w:rPr>
              <w:t>Total Population in the Civilian Labor Force</w:t>
            </w:r>
          </w:p>
        </w:tc>
        <w:tc>
          <w:tcPr>
            <w:tcW w:w="0" w:type="auto"/>
            <w:vAlign w:val="bottom"/>
          </w:tcPr>
          <w:p w14:paraId="20312812" w14:textId="77777777" w:rsidR="00FD4220" w:rsidRDefault="00234476">
            <w:pPr>
              <w:spacing w:beforeAutospacing="1" w:afterAutospacing="1"/>
              <w:jc w:val="right"/>
            </w:pPr>
            <w:r>
              <w:rPr>
                <w:color w:val="000000"/>
              </w:rPr>
              <w:t>33,715</w:t>
            </w:r>
          </w:p>
        </w:tc>
      </w:tr>
      <w:tr w:rsidR="00FD4220" w14:paraId="2632E70B" w14:textId="77777777">
        <w:trPr>
          <w:cantSplit/>
        </w:trPr>
        <w:tc>
          <w:tcPr>
            <w:tcW w:w="0" w:type="auto"/>
          </w:tcPr>
          <w:p w14:paraId="26A40AAE" w14:textId="77777777" w:rsidR="00FD4220" w:rsidRDefault="00234476">
            <w:pPr>
              <w:spacing w:beforeAutospacing="1" w:afterAutospacing="1"/>
            </w:pPr>
            <w:r>
              <w:rPr>
                <w:color w:val="000000"/>
              </w:rPr>
              <w:t>Civilian Employed Population 16 years and over</w:t>
            </w:r>
          </w:p>
        </w:tc>
        <w:tc>
          <w:tcPr>
            <w:tcW w:w="0" w:type="auto"/>
            <w:vAlign w:val="bottom"/>
          </w:tcPr>
          <w:p w14:paraId="7E3A85FB" w14:textId="77777777" w:rsidR="00FD4220" w:rsidRDefault="00234476">
            <w:pPr>
              <w:spacing w:beforeAutospacing="1" w:afterAutospacing="1"/>
              <w:jc w:val="right"/>
            </w:pPr>
            <w:r>
              <w:rPr>
                <w:color w:val="000000"/>
              </w:rPr>
              <w:t>31,750</w:t>
            </w:r>
          </w:p>
        </w:tc>
      </w:tr>
      <w:tr w:rsidR="00FD4220" w14:paraId="2A11F18E" w14:textId="77777777">
        <w:trPr>
          <w:cantSplit/>
        </w:trPr>
        <w:tc>
          <w:tcPr>
            <w:tcW w:w="0" w:type="auto"/>
          </w:tcPr>
          <w:p w14:paraId="09D66A64" w14:textId="77777777" w:rsidR="00FD4220" w:rsidRDefault="00234476">
            <w:pPr>
              <w:spacing w:beforeAutospacing="1" w:afterAutospacing="1"/>
            </w:pPr>
            <w:r>
              <w:rPr>
                <w:color w:val="000000"/>
              </w:rPr>
              <w:t>Unemployment Rate</w:t>
            </w:r>
          </w:p>
        </w:tc>
        <w:tc>
          <w:tcPr>
            <w:tcW w:w="0" w:type="auto"/>
            <w:vAlign w:val="bottom"/>
          </w:tcPr>
          <w:p w14:paraId="01BC2632" w14:textId="77777777" w:rsidR="00FD4220" w:rsidRDefault="00234476">
            <w:pPr>
              <w:spacing w:beforeAutospacing="1" w:afterAutospacing="1"/>
              <w:jc w:val="right"/>
            </w:pPr>
            <w:r>
              <w:rPr>
                <w:color w:val="000000"/>
              </w:rPr>
              <w:t>5.87</w:t>
            </w:r>
          </w:p>
        </w:tc>
      </w:tr>
      <w:tr w:rsidR="00FD4220" w14:paraId="33D2EBFB" w14:textId="77777777">
        <w:trPr>
          <w:cantSplit/>
        </w:trPr>
        <w:tc>
          <w:tcPr>
            <w:tcW w:w="0" w:type="auto"/>
          </w:tcPr>
          <w:p w14:paraId="0D6CA092" w14:textId="77777777" w:rsidR="00FD4220" w:rsidRDefault="00234476">
            <w:pPr>
              <w:spacing w:beforeAutospacing="1" w:afterAutospacing="1"/>
            </w:pPr>
            <w:r>
              <w:rPr>
                <w:color w:val="000000"/>
              </w:rPr>
              <w:t>Unemployment Rate for Ages 16-24</w:t>
            </w:r>
          </w:p>
        </w:tc>
        <w:tc>
          <w:tcPr>
            <w:tcW w:w="0" w:type="auto"/>
            <w:vAlign w:val="bottom"/>
          </w:tcPr>
          <w:p w14:paraId="1B58AC33" w14:textId="77777777" w:rsidR="00FD4220" w:rsidRDefault="00234476">
            <w:pPr>
              <w:spacing w:beforeAutospacing="1" w:afterAutospacing="1"/>
              <w:jc w:val="right"/>
            </w:pPr>
            <w:r>
              <w:rPr>
                <w:color w:val="000000"/>
              </w:rPr>
              <w:t>11.76</w:t>
            </w:r>
          </w:p>
        </w:tc>
      </w:tr>
      <w:tr w:rsidR="00FD4220" w14:paraId="77236880" w14:textId="77777777">
        <w:trPr>
          <w:cantSplit/>
        </w:trPr>
        <w:tc>
          <w:tcPr>
            <w:tcW w:w="0" w:type="auto"/>
          </w:tcPr>
          <w:p w14:paraId="3DB3D2A7" w14:textId="77777777" w:rsidR="00FD4220" w:rsidRDefault="00234476">
            <w:pPr>
              <w:spacing w:beforeAutospacing="1" w:afterAutospacing="1"/>
            </w:pPr>
            <w:r>
              <w:rPr>
                <w:color w:val="000000"/>
              </w:rPr>
              <w:t>Unemployment Rate for Ages 25-65</w:t>
            </w:r>
          </w:p>
        </w:tc>
        <w:tc>
          <w:tcPr>
            <w:tcW w:w="0" w:type="auto"/>
            <w:vAlign w:val="bottom"/>
          </w:tcPr>
          <w:p w14:paraId="36A51BAC" w14:textId="77777777" w:rsidR="00FD4220" w:rsidRDefault="00234476">
            <w:pPr>
              <w:spacing w:beforeAutospacing="1" w:afterAutospacing="1"/>
              <w:jc w:val="right"/>
            </w:pPr>
            <w:r>
              <w:rPr>
                <w:color w:val="000000"/>
              </w:rPr>
              <w:t>4.43</w:t>
            </w:r>
          </w:p>
        </w:tc>
      </w:tr>
    </w:tbl>
    <w:p w14:paraId="246D0098" w14:textId="34EB39A4"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46</w:t>
      </w:r>
      <w:r>
        <w:rPr>
          <w:rFonts w:asciiTheme="minorHAnsi" w:hAnsiTheme="minorHAnsi"/>
        </w:rPr>
        <w:fldChar w:fldCharType="end"/>
      </w:r>
      <w:r>
        <w:rPr>
          <w:rFonts w:asciiTheme="minorHAnsi" w:hAnsiTheme="minorHAnsi"/>
        </w:rPr>
        <w:t xml:space="preserve"> </w:t>
      </w:r>
      <w:r>
        <w:rPr>
          <w:rFonts w:asciiTheme="minorHAnsi" w:hAnsiTheme="minorHAnsi"/>
          <w:bCs w:val="0"/>
        </w:rPr>
        <w:t>- Labor Force</w:t>
      </w:r>
    </w:p>
    <w:tbl>
      <w:tblPr>
        <w:tblW w:w="5000" w:type="pct"/>
        <w:tblInd w:w="115" w:type="dxa"/>
        <w:tblLook w:val="01E0" w:firstRow="1" w:lastRow="1" w:firstColumn="1" w:lastColumn="1" w:noHBand="0" w:noVBand="0"/>
      </w:tblPr>
      <w:tblGrid>
        <w:gridCol w:w="1064"/>
        <w:gridCol w:w="8296"/>
      </w:tblGrid>
      <w:tr w:rsidR="00FA0F96" w14:paraId="150671C6" w14:textId="77777777">
        <w:trPr>
          <w:cantSplit/>
        </w:trPr>
        <w:tc>
          <w:tcPr>
            <w:tcW w:w="1073" w:type="dxa"/>
          </w:tcPr>
          <w:p w14:paraId="04BC9812" w14:textId="77777777" w:rsidR="00FA0F96" w:rsidRDefault="00234476">
            <w:pPr>
              <w:spacing w:after="0" w:line="240" w:lineRule="auto"/>
              <w:rPr>
                <w:rFonts w:cs="Arial"/>
                <w:sz w:val="16"/>
                <w:szCs w:val="16"/>
              </w:rPr>
            </w:pPr>
            <w:r>
              <w:rPr>
                <w:b/>
                <w:bCs/>
                <w:sz w:val="16"/>
                <w:szCs w:val="16"/>
              </w:rPr>
              <w:t>Data Source:</w:t>
            </w:r>
          </w:p>
        </w:tc>
        <w:tc>
          <w:tcPr>
            <w:tcW w:w="8503" w:type="dxa"/>
          </w:tcPr>
          <w:p w14:paraId="52229DA4" w14:textId="77777777" w:rsidR="00FD4220" w:rsidRDefault="00234476">
            <w:pPr>
              <w:spacing w:beforeAutospacing="1" w:afterAutospacing="1"/>
              <w:rPr>
                <w:rFonts w:cs="Arial"/>
                <w:sz w:val="16"/>
                <w:szCs w:val="16"/>
              </w:rPr>
            </w:pPr>
            <w:r>
              <w:rPr>
                <w:rFonts w:cs="Arial"/>
                <w:sz w:val="16"/>
                <w:szCs w:val="16"/>
              </w:rPr>
              <w:t>2016-2020 ACS</w:t>
            </w:r>
          </w:p>
        </w:tc>
      </w:tr>
    </w:tbl>
    <w:p w14:paraId="33478090" w14:textId="77777777" w:rsidR="00FA0F96" w:rsidRDefault="00FA0F96">
      <w:pPr>
        <w:keepNext/>
        <w:widowControl w:val="0"/>
        <w:spacing w:after="0" w:line="240" w:lineRule="auto"/>
        <w:jc w:val="center"/>
        <w:rPr>
          <w:b/>
          <w:bCs/>
          <w:vanish/>
          <w:sz w:val="20"/>
          <w:szCs w:val="20"/>
        </w:rPr>
      </w:pPr>
    </w:p>
    <w:p w14:paraId="591BE0AA" w14:textId="77777777" w:rsidR="00FA0F96" w:rsidRDefault="00FA0F96">
      <w:pPr>
        <w:rPr>
          <w:b/>
          <w:bCs/>
          <w:vanish/>
          <w:sz w:val="16"/>
          <w:szCs w:val="16"/>
        </w:rPr>
      </w:pPr>
    </w:p>
    <w:p w14:paraId="1D86B71F" w14:textId="77777777" w:rsidR="00FA0F96" w:rsidRDefault="00FA0F96">
      <w:pPr>
        <w:rPr>
          <w:rFonts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44"/>
        <w:gridCol w:w="4906"/>
      </w:tblGrid>
      <w:tr w:rsidR="00FA0F96" w14:paraId="743BFF1E" w14:textId="77777777">
        <w:trPr>
          <w:cantSplit/>
          <w:tblHeader/>
        </w:trPr>
        <w:tc>
          <w:tcPr>
            <w:tcW w:w="4558" w:type="dxa"/>
            <w:tcBorders>
              <w:right w:val="nil"/>
            </w:tcBorders>
          </w:tcPr>
          <w:p w14:paraId="542BE02D" w14:textId="77777777" w:rsidR="00FA0F96" w:rsidRDefault="00234476">
            <w:pPr>
              <w:keepNext/>
              <w:widowControl w:val="0"/>
              <w:rPr>
                <w:b/>
              </w:rPr>
            </w:pPr>
            <w:r>
              <w:rPr>
                <w:b/>
              </w:rPr>
              <w:t>Occupations by Sector</w:t>
            </w:r>
          </w:p>
        </w:tc>
        <w:tc>
          <w:tcPr>
            <w:tcW w:w="5032" w:type="dxa"/>
            <w:tcBorders>
              <w:left w:val="nil"/>
            </w:tcBorders>
          </w:tcPr>
          <w:p w14:paraId="3243F5DD" w14:textId="77777777" w:rsidR="00FA0F96" w:rsidRDefault="00234476">
            <w:pPr>
              <w:keepNext/>
              <w:widowControl w:val="0"/>
              <w:spacing w:after="0" w:line="240" w:lineRule="auto"/>
              <w:jc w:val="center"/>
              <w:rPr>
                <w:b/>
                <w:vanish/>
              </w:rPr>
            </w:pPr>
            <w:r>
              <w:rPr>
                <w:b/>
              </w:rPr>
              <w:t>Number of People</w:t>
            </w:r>
            <w:r>
              <w:rPr>
                <w:b/>
                <w:vanish/>
              </w:rPr>
              <w:t>Median Income</w:t>
            </w:r>
          </w:p>
        </w:tc>
      </w:tr>
      <w:tr w:rsidR="00FD4220" w14:paraId="5338E930" w14:textId="77777777">
        <w:trPr>
          <w:cantSplit/>
        </w:trPr>
        <w:tc>
          <w:tcPr>
            <w:tcW w:w="4558" w:type="dxa"/>
          </w:tcPr>
          <w:p w14:paraId="3CB707F4" w14:textId="77777777" w:rsidR="00FD4220" w:rsidRDefault="00234476">
            <w:pPr>
              <w:spacing w:beforeAutospacing="1" w:afterAutospacing="1"/>
            </w:pPr>
            <w:r>
              <w:rPr>
                <w:color w:val="000000"/>
              </w:rPr>
              <w:t>Management, business and financial</w:t>
            </w:r>
          </w:p>
        </w:tc>
        <w:tc>
          <w:tcPr>
            <w:tcW w:w="5032" w:type="dxa"/>
            <w:vAlign w:val="bottom"/>
          </w:tcPr>
          <w:p w14:paraId="54B8DE67" w14:textId="77777777" w:rsidR="00FD4220" w:rsidRDefault="00234476">
            <w:pPr>
              <w:spacing w:beforeAutospacing="1" w:afterAutospacing="1"/>
              <w:jc w:val="right"/>
            </w:pPr>
            <w:r>
              <w:rPr>
                <w:color w:val="000000"/>
              </w:rPr>
              <w:t>9,710</w:t>
            </w:r>
          </w:p>
        </w:tc>
      </w:tr>
      <w:tr w:rsidR="00FD4220" w14:paraId="31761777" w14:textId="77777777">
        <w:trPr>
          <w:cantSplit/>
        </w:trPr>
        <w:tc>
          <w:tcPr>
            <w:tcW w:w="4558" w:type="dxa"/>
          </w:tcPr>
          <w:p w14:paraId="4956B320" w14:textId="77777777" w:rsidR="00FD4220" w:rsidRDefault="00234476">
            <w:pPr>
              <w:spacing w:beforeAutospacing="1" w:afterAutospacing="1"/>
            </w:pPr>
            <w:r>
              <w:rPr>
                <w:color w:val="000000"/>
              </w:rPr>
              <w:t>Farming, fisheries and forestry occupations</w:t>
            </w:r>
          </w:p>
        </w:tc>
        <w:tc>
          <w:tcPr>
            <w:tcW w:w="5032" w:type="dxa"/>
            <w:vAlign w:val="bottom"/>
          </w:tcPr>
          <w:p w14:paraId="1E22A08E" w14:textId="77777777" w:rsidR="00FD4220" w:rsidRDefault="00234476">
            <w:pPr>
              <w:spacing w:beforeAutospacing="1" w:afterAutospacing="1"/>
              <w:jc w:val="right"/>
            </w:pPr>
            <w:r>
              <w:rPr>
                <w:color w:val="000000"/>
              </w:rPr>
              <w:t>945</w:t>
            </w:r>
          </w:p>
        </w:tc>
      </w:tr>
      <w:tr w:rsidR="00FD4220" w14:paraId="0281392F" w14:textId="77777777">
        <w:trPr>
          <w:cantSplit/>
        </w:trPr>
        <w:tc>
          <w:tcPr>
            <w:tcW w:w="4558" w:type="dxa"/>
          </w:tcPr>
          <w:p w14:paraId="1A6F0CB2" w14:textId="77777777" w:rsidR="00FD4220" w:rsidRDefault="00234476">
            <w:pPr>
              <w:spacing w:beforeAutospacing="1" w:afterAutospacing="1"/>
            </w:pPr>
            <w:r>
              <w:rPr>
                <w:color w:val="000000"/>
              </w:rPr>
              <w:t>Service</w:t>
            </w:r>
          </w:p>
        </w:tc>
        <w:tc>
          <w:tcPr>
            <w:tcW w:w="5032" w:type="dxa"/>
            <w:vAlign w:val="bottom"/>
          </w:tcPr>
          <w:p w14:paraId="3146C1B0" w14:textId="77777777" w:rsidR="00FD4220" w:rsidRDefault="00234476">
            <w:pPr>
              <w:spacing w:beforeAutospacing="1" w:afterAutospacing="1"/>
              <w:jc w:val="right"/>
            </w:pPr>
            <w:r>
              <w:rPr>
                <w:color w:val="000000"/>
              </w:rPr>
              <w:t>3,900</w:t>
            </w:r>
          </w:p>
        </w:tc>
      </w:tr>
      <w:tr w:rsidR="00FD4220" w14:paraId="31C4BC66" w14:textId="77777777">
        <w:trPr>
          <w:cantSplit/>
        </w:trPr>
        <w:tc>
          <w:tcPr>
            <w:tcW w:w="4558" w:type="dxa"/>
          </w:tcPr>
          <w:p w14:paraId="327B750D" w14:textId="77777777" w:rsidR="00FD4220" w:rsidRDefault="00234476">
            <w:pPr>
              <w:spacing w:beforeAutospacing="1" w:afterAutospacing="1"/>
            </w:pPr>
            <w:r>
              <w:rPr>
                <w:color w:val="000000"/>
              </w:rPr>
              <w:t>Sales and office</w:t>
            </w:r>
          </w:p>
        </w:tc>
        <w:tc>
          <w:tcPr>
            <w:tcW w:w="5032" w:type="dxa"/>
            <w:vAlign w:val="bottom"/>
          </w:tcPr>
          <w:p w14:paraId="4546374F" w14:textId="77777777" w:rsidR="00FD4220" w:rsidRDefault="00234476">
            <w:pPr>
              <w:spacing w:beforeAutospacing="1" w:afterAutospacing="1"/>
              <w:jc w:val="right"/>
            </w:pPr>
            <w:r>
              <w:rPr>
                <w:color w:val="000000"/>
              </w:rPr>
              <w:t>6,330</w:t>
            </w:r>
          </w:p>
        </w:tc>
      </w:tr>
      <w:tr w:rsidR="00FD4220" w14:paraId="35D8E2EB" w14:textId="77777777">
        <w:trPr>
          <w:cantSplit/>
        </w:trPr>
        <w:tc>
          <w:tcPr>
            <w:tcW w:w="4558" w:type="dxa"/>
          </w:tcPr>
          <w:p w14:paraId="637C61B4" w14:textId="77777777" w:rsidR="00FD4220" w:rsidRDefault="00234476">
            <w:pPr>
              <w:spacing w:beforeAutospacing="1" w:afterAutospacing="1"/>
            </w:pPr>
            <w:r>
              <w:rPr>
                <w:color w:val="000000"/>
              </w:rPr>
              <w:t>Construction, extraction, maintenance and repair</w:t>
            </w:r>
          </w:p>
        </w:tc>
        <w:tc>
          <w:tcPr>
            <w:tcW w:w="5032" w:type="dxa"/>
            <w:vAlign w:val="bottom"/>
          </w:tcPr>
          <w:p w14:paraId="35BD2FA0" w14:textId="77777777" w:rsidR="00FD4220" w:rsidRDefault="00234476">
            <w:pPr>
              <w:spacing w:beforeAutospacing="1" w:afterAutospacing="1"/>
              <w:jc w:val="right"/>
            </w:pPr>
            <w:r>
              <w:rPr>
                <w:color w:val="000000"/>
              </w:rPr>
              <w:t>1,625</w:t>
            </w:r>
          </w:p>
        </w:tc>
      </w:tr>
      <w:tr w:rsidR="00FD4220" w14:paraId="1756CB7A" w14:textId="77777777">
        <w:trPr>
          <w:cantSplit/>
        </w:trPr>
        <w:tc>
          <w:tcPr>
            <w:tcW w:w="4558" w:type="dxa"/>
          </w:tcPr>
          <w:p w14:paraId="5C862A62" w14:textId="77777777" w:rsidR="00FD4220" w:rsidRDefault="00234476">
            <w:pPr>
              <w:spacing w:beforeAutospacing="1" w:afterAutospacing="1"/>
            </w:pPr>
            <w:r>
              <w:rPr>
                <w:color w:val="000000"/>
              </w:rPr>
              <w:t>Production, transportation and material moving</w:t>
            </w:r>
          </w:p>
        </w:tc>
        <w:tc>
          <w:tcPr>
            <w:tcW w:w="5032" w:type="dxa"/>
            <w:vAlign w:val="bottom"/>
          </w:tcPr>
          <w:p w14:paraId="2214E9B7" w14:textId="77777777" w:rsidR="00FD4220" w:rsidRDefault="00234476">
            <w:pPr>
              <w:spacing w:beforeAutospacing="1" w:afterAutospacing="1"/>
              <w:jc w:val="right"/>
            </w:pPr>
            <w:r>
              <w:rPr>
                <w:color w:val="000000"/>
              </w:rPr>
              <w:t>1,430</w:t>
            </w:r>
          </w:p>
        </w:tc>
      </w:tr>
    </w:tbl>
    <w:p w14:paraId="77C8D16C" w14:textId="3F0F2903"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47</w:t>
      </w:r>
      <w:r>
        <w:rPr>
          <w:rFonts w:asciiTheme="minorHAnsi" w:hAnsiTheme="minorHAnsi"/>
        </w:rPr>
        <w:fldChar w:fldCharType="end"/>
      </w:r>
      <w:r>
        <w:rPr>
          <w:rFonts w:asciiTheme="minorHAnsi" w:hAnsiTheme="minorHAnsi"/>
        </w:rPr>
        <w:t xml:space="preserve"> </w:t>
      </w:r>
      <w:r>
        <w:rPr>
          <w:rFonts w:asciiTheme="minorHAnsi" w:hAnsiTheme="minorHAnsi"/>
          <w:bCs w:val="0"/>
        </w:rPr>
        <w:t>– Occupations by Sector</w:t>
      </w:r>
    </w:p>
    <w:tbl>
      <w:tblPr>
        <w:tblW w:w="5000" w:type="pct"/>
        <w:tblInd w:w="115" w:type="dxa"/>
        <w:tblLook w:val="01E0" w:firstRow="1" w:lastRow="1" w:firstColumn="1" w:lastColumn="1" w:noHBand="0" w:noVBand="0"/>
      </w:tblPr>
      <w:tblGrid>
        <w:gridCol w:w="1064"/>
        <w:gridCol w:w="8296"/>
      </w:tblGrid>
      <w:tr w:rsidR="00FA0F96" w14:paraId="6932DEE5" w14:textId="77777777">
        <w:trPr>
          <w:cantSplit/>
        </w:trPr>
        <w:tc>
          <w:tcPr>
            <w:tcW w:w="1073" w:type="dxa"/>
          </w:tcPr>
          <w:p w14:paraId="6E170EB9" w14:textId="77777777" w:rsidR="00FA0F96" w:rsidRDefault="00234476">
            <w:pPr>
              <w:spacing w:after="0" w:line="240" w:lineRule="auto"/>
              <w:rPr>
                <w:rFonts w:cs="Arial"/>
                <w:sz w:val="16"/>
                <w:szCs w:val="16"/>
              </w:rPr>
            </w:pPr>
            <w:r>
              <w:rPr>
                <w:b/>
                <w:bCs/>
                <w:sz w:val="16"/>
                <w:szCs w:val="16"/>
              </w:rPr>
              <w:t>Data Source:</w:t>
            </w:r>
          </w:p>
        </w:tc>
        <w:tc>
          <w:tcPr>
            <w:tcW w:w="8503" w:type="dxa"/>
          </w:tcPr>
          <w:p w14:paraId="059CBE08" w14:textId="77777777" w:rsidR="00FD4220" w:rsidRDefault="00234476">
            <w:pPr>
              <w:spacing w:beforeAutospacing="1" w:afterAutospacing="1"/>
              <w:rPr>
                <w:rFonts w:cs="Arial"/>
                <w:sz w:val="16"/>
                <w:szCs w:val="16"/>
              </w:rPr>
            </w:pPr>
            <w:r>
              <w:rPr>
                <w:rFonts w:cs="Arial"/>
                <w:sz w:val="16"/>
                <w:szCs w:val="16"/>
              </w:rPr>
              <w:t>2016-2020 ACS</w:t>
            </w:r>
          </w:p>
        </w:tc>
      </w:tr>
    </w:tbl>
    <w:p w14:paraId="5F9DD48D" w14:textId="77777777" w:rsidR="00FA0F96" w:rsidRDefault="00FA0F96">
      <w:pPr>
        <w:keepNext/>
        <w:widowControl w:val="0"/>
        <w:spacing w:after="0" w:line="240" w:lineRule="auto"/>
        <w:jc w:val="center"/>
        <w:rPr>
          <w:b/>
          <w:bCs/>
          <w:vanish/>
          <w:sz w:val="20"/>
          <w:szCs w:val="20"/>
        </w:rPr>
      </w:pPr>
    </w:p>
    <w:p w14:paraId="44F00B80" w14:textId="77777777" w:rsidR="00FA0F96" w:rsidRDefault="00FA0F96">
      <w:pPr>
        <w:rPr>
          <w:b/>
          <w:bCs/>
          <w:vanish/>
          <w:sz w:val="16"/>
          <w:szCs w:val="16"/>
        </w:rPr>
      </w:pPr>
    </w:p>
    <w:p w14:paraId="47F60504" w14:textId="77777777" w:rsidR="00FA0F96" w:rsidRDefault="00FA0F96">
      <w:pPr>
        <w:rPr>
          <w:b/>
          <w:bCs/>
          <w:sz w:val="20"/>
          <w:szCs w:val="20"/>
        </w:rPr>
      </w:pPr>
    </w:p>
    <w:p w14:paraId="442B4A49" w14:textId="77777777" w:rsidR="00FA0F96" w:rsidRDefault="00234476">
      <w:pPr>
        <w:keepNext/>
        <w:widowControl w:val="0"/>
        <w:rPr>
          <w:b/>
          <w:sz w:val="24"/>
          <w:szCs w:val="24"/>
        </w:rPr>
      </w:pPr>
      <w:r>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0"/>
        <w:gridCol w:w="3156"/>
      </w:tblGrid>
      <w:tr w:rsidR="00FA0F96" w14:paraId="79448A72" w14:textId="77777777">
        <w:trPr>
          <w:cantSplit/>
          <w:tblHeader/>
        </w:trPr>
        <w:tc>
          <w:tcPr>
            <w:tcW w:w="3084" w:type="dxa"/>
          </w:tcPr>
          <w:p w14:paraId="4BCDB892" w14:textId="77777777" w:rsidR="00FA0F96" w:rsidRDefault="00234476">
            <w:pPr>
              <w:keepNext/>
              <w:widowControl w:val="0"/>
              <w:spacing w:after="0" w:line="240" w:lineRule="auto"/>
              <w:rPr>
                <w:b/>
              </w:rPr>
            </w:pPr>
            <w:r>
              <w:rPr>
                <w:b/>
              </w:rPr>
              <w:t>Travel Time</w:t>
            </w:r>
          </w:p>
        </w:tc>
        <w:tc>
          <w:tcPr>
            <w:tcW w:w="3192" w:type="dxa"/>
          </w:tcPr>
          <w:p w14:paraId="2E2EA204" w14:textId="77777777" w:rsidR="00FA0F96" w:rsidRDefault="00234476">
            <w:pPr>
              <w:keepNext/>
              <w:widowControl w:val="0"/>
              <w:spacing w:after="0" w:line="240" w:lineRule="auto"/>
              <w:jc w:val="center"/>
              <w:rPr>
                <w:b/>
              </w:rPr>
            </w:pPr>
            <w:r>
              <w:rPr>
                <w:b/>
              </w:rPr>
              <w:t>Number</w:t>
            </w:r>
          </w:p>
        </w:tc>
        <w:tc>
          <w:tcPr>
            <w:tcW w:w="3192" w:type="dxa"/>
          </w:tcPr>
          <w:p w14:paraId="4E0A3949" w14:textId="77777777" w:rsidR="00FA0F96" w:rsidRDefault="00234476">
            <w:pPr>
              <w:keepNext/>
              <w:widowControl w:val="0"/>
              <w:spacing w:after="0" w:line="240" w:lineRule="auto"/>
              <w:jc w:val="center"/>
              <w:rPr>
                <w:b/>
              </w:rPr>
            </w:pPr>
            <w:r>
              <w:rPr>
                <w:b/>
              </w:rPr>
              <w:t>Percentage</w:t>
            </w:r>
          </w:p>
        </w:tc>
      </w:tr>
      <w:tr w:rsidR="00FD4220" w14:paraId="1B87A334" w14:textId="77777777">
        <w:trPr>
          <w:cantSplit/>
        </w:trPr>
        <w:tc>
          <w:tcPr>
            <w:tcW w:w="0" w:type="auto"/>
          </w:tcPr>
          <w:p w14:paraId="55802AF4" w14:textId="77777777" w:rsidR="00FD4220" w:rsidRDefault="00234476">
            <w:pPr>
              <w:spacing w:beforeAutospacing="1" w:afterAutospacing="1"/>
            </w:pPr>
            <w:r>
              <w:rPr>
                <w:color w:val="000000"/>
              </w:rPr>
              <w:t>&lt; 30 Minutes</w:t>
            </w:r>
          </w:p>
        </w:tc>
        <w:tc>
          <w:tcPr>
            <w:tcW w:w="0" w:type="auto"/>
            <w:vAlign w:val="bottom"/>
          </w:tcPr>
          <w:p w14:paraId="30FCB014" w14:textId="77777777" w:rsidR="00FD4220" w:rsidRDefault="00234476">
            <w:pPr>
              <w:spacing w:beforeAutospacing="1" w:afterAutospacing="1"/>
              <w:jc w:val="right"/>
            </w:pPr>
            <w:r>
              <w:rPr>
                <w:color w:val="000000"/>
              </w:rPr>
              <w:t>20,302</w:t>
            </w:r>
          </w:p>
        </w:tc>
        <w:tc>
          <w:tcPr>
            <w:tcW w:w="0" w:type="auto"/>
            <w:vAlign w:val="bottom"/>
          </w:tcPr>
          <w:p w14:paraId="68FBB625" w14:textId="77777777" w:rsidR="00FD4220" w:rsidRDefault="00234476">
            <w:pPr>
              <w:spacing w:beforeAutospacing="1" w:afterAutospacing="1"/>
              <w:jc w:val="right"/>
            </w:pPr>
            <w:r>
              <w:rPr>
                <w:color w:val="000000"/>
              </w:rPr>
              <w:t>70%</w:t>
            </w:r>
          </w:p>
        </w:tc>
      </w:tr>
      <w:tr w:rsidR="00FD4220" w14:paraId="746ED7AB" w14:textId="77777777">
        <w:trPr>
          <w:cantSplit/>
        </w:trPr>
        <w:tc>
          <w:tcPr>
            <w:tcW w:w="0" w:type="auto"/>
          </w:tcPr>
          <w:p w14:paraId="3D8CBBBC" w14:textId="77777777" w:rsidR="00FD4220" w:rsidRDefault="00234476">
            <w:pPr>
              <w:spacing w:beforeAutospacing="1" w:afterAutospacing="1"/>
            </w:pPr>
            <w:r>
              <w:rPr>
                <w:color w:val="000000"/>
              </w:rPr>
              <w:t>30-59 Minutes</w:t>
            </w:r>
          </w:p>
        </w:tc>
        <w:tc>
          <w:tcPr>
            <w:tcW w:w="0" w:type="auto"/>
            <w:vAlign w:val="bottom"/>
          </w:tcPr>
          <w:p w14:paraId="5B0AFDD4" w14:textId="77777777" w:rsidR="00FD4220" w:rsidRDefault="00234476">
            <w:pPr>
              <w:spacing w:beforeAutospacing="1" w:afterAutospacing="1"/>
              <w:jc w:val="right"/>
            </w:pPr>
            <w:r>
              <w:rPr>
                <w:color w:val="000000"/>
              </w:rPr>
              <w:t>6,786</w:t>
            </w:r>
          </w:p>
        </w:tc>
        <w:tc>
          <w:tcPr>
            <w:tcW w:w="0" w:type="auto"/>
            <w:vAlign w:val="bottom"/>
          </w:tcPr>
          <w:p w14:paraId="4FB88262" w14:textId="77777777" w:rsidR="00FD4220" w:rsidRDefault="00234476">
            <w:pPr>
              <w:spacing w:beforeAutospacing="1" w:afterAutospacing="1"/>
              <w:jc w:val="right"/>
            </w:pPr>
            <w:r>
              <w:rPr>
                <w:color w:val="000000"/>
              </w:rPr>
              <w:t>23%</w:t>
            </w:r>
          </w:p>
        </w:tc>
      </w:tr>
      <w:tr w:rsidR="00FD4220" w14:paraId="7BA77A94" w14:textId="77777777">
        <w:trPr>
          <w:cantSplit/>
        </w:trPr>
        <w:tc>
          <w:tcPr>
            <w:tcW w:w="0" w:type="auto"/>
          </w:tcPr>
          <w:p w14:paraId="5B54B4CE" w14:textId="77777777" w:rsidR="00FD4220" w:rsidRDefault="00234476">
            <w:pPr>
              <w:spacing w:beforeAutospacing="1" w:afterAutospacing="1"/>
            </w:pPr>
            <w:r>
              <w:rPr>
                <w:color w:val="000000"/>
              </w:rPr>
              <w:t>60 or More Minutes</w:t>
            </w:r>
          </w:p>
        </w:tc>
        <w:tc>
          <w:tcPr>
            <w:tcW w:w="0" w:type="auto"/>
            <w:vAlign w:val="bottom"/>
          </w:tcPr>
          <w:p w14:paraId="5BA91C13" w14:textId="77777777" w:rsidR="00FD4220" w:rsidRDefault="00234476">
            <w:pPr>
              <w:spacing w:beforeAutospacing="1" w:afterAutospacing="1"/>
              <w:jc w:val="right"/>
            </w:pPr>
            <w:r>
              <w:rPr>
                <w:color w:val="000000"/>
              </w:rPr>
              <w:t>1,932</w:t>
            </w:r>
          </w:p>
        </w:tc>
        <w:tc>
          <w:tcPr>
            <w:tcW w:w="0" w:type="auto"/>
            <w:vAlign w:val="bottom"/>
          </w:tcPr>
          <w:p w14:paraId="01A6EB8F" w14:textId="77777777" w:rsidR="00FD4220" w:rsidRDefault="00234476">
            <w:pPr>
              <w:spacing w:beforeAutospacing="1" w:afterAutospacing="1"/>
              <w:jc w:val="right"/>
            </w:pPr>
            <w:r>
              <w:rPr>
                <w:color w:val="000000"/>
              </w:rPr>
              <w:t>7%</w:t>
            </w:r>
          </w:p>
        </w:tc>
      </w:tr>
      <w:tr w:rsidR="00FD4220" w14:paraId="463A1711" w14:textId="77777777">
        <w:trPr>
          <w:cantSplit/>
        </w:trPr>
        <w:tc>
          <w:tcPr>
            <w:tcW w:w="0" w:type="auto"/>
          </w:tcPr>
          <w:p w14:paraId="6316715B" w14:textId="77777777" w:rsidR="00FD4220" w:rsidRDefault="00234476">
            <w:pPr>
              <w:spacing w:beforeAutospacing="1" w:afterAutospacing="1"/>
            </w:pPr>
            <w:r>
              <w:rPr>
                <w:rFonts w:ascii="Verdana" w:hAnsi="Verdana"/>
                <w:b/>
                <w:i/>
                <w:color w:val="000000"/>
                <w:sz w:val="16"/>
              </w:rPr>
              <w:t>Total</w:t>
            </w:r>
          </w:p>
        </w:tc>
        <w:tc>
          <w:tcPr>
            <w:tcW w:w="0" w:type="auto"/>
          </w:tcPr>
          <w:p w14:paraId="6F07A385" w14:textId="77777777" w:rsidR="00FD4220" w:rsidRDefault="00234476">
            <w:pPr>
              <w:spacing w:beforeAutospacing="1" w:afterAutospacing="1"/>
              <w:jc w:val="right"/>
            </w:pPr>
            <w:r>
              <w:rPr>
                <w:rFonts w:ascii="Verdana" w:hAnsi="Verdana"/>
                <w:b/>
                <w:i/>
                <w:color w:val="000000"/>
                <w:sz w:val="16"/>
              </w:rPr>
              <w:t>29,020</w:t>
            </w:r>
          </w:p>
        </w:tc>
        <w:tc>
          <w:tcPr>
            <w:tcW w:w="0" w:type="auto"/>
          </w:tcPr>
          <w:p w14:paraId="13192200" w14:textId="77777777" w:rsidR="00FD4220" w:rsidRDefault="00234476">
            <w:pPr>
              <w:spacing w:beforeAutospacing="1" w:afterAutospacing="1"/>
              <w:jc w:val="right"/>
            </w:pPr>
            <w:r>
              <w:rPr>
                <w:rFonts w:ascii="Verdana" w:hAnsi="Verdana"/>
                <w:b/>
                <w:i/>
                <w:color w:val="000000"/>
                <w:sz w:val="16"/>
              </w:rPr>
              <w:t>100%</w:t>
            </w:r>
          </w:p>
        </w:tc>
      </w:tr>
    </w:tbl>
    <w:p w14:paraId="3D93C270" w14:textId="3228F844"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48</w:t>
      </w:r>
      <w:r>
        <w:rPr>
          <w:rFonts w:asciiTheme="minorHAnsi" w:hAnsiTheme="minorHAnsi"/>
        </w:rPr>
        <w:fldChar w:fldCharType="end"/>
      </w:r>
      <w:r>
        <w:rPr>
          <w:rFonts w:asciiTheme="minorHAnsi" w:hAnsiTheme="minorHAnsi"/>
        </w:rPr>
        <w:t xml:space="preserve"> </w:t>
      </w:r>
      <w:r>
        <w:rPr>
          <w:rFonts w:asciiTheme="minorHAnsi" w:hAnsiTheme="minorHAnsi"/>
          <w:bCs w:val="0"/>
        </w:rPr>
        <w:t>- Travel Time</w:t>
      </w:r>
    </w:p>
    <w:tbl>
      <w:tblPr>
        <w:tblW w:w="5000" w:type="pct"/>
        <w:tblInd w:w="115" w:type="dxa"/>
        <w:tblLook w:val="01E0" w:firstRow="1" w:lastRow="1" w:firstColumn="1" w:lastColumn="1" w:noHBand="0" w:noVBand="0"/>
      </w:tblPr>
      <w:tblGrid>
        <w:gridCol w:w="1064"/>
        <w:gridCol w:w="8296"/>
      </w:tblGrid>
      <w:tr w:rsidR="00FA0F96" w14:paraId="7DD11487" w14:textId="77777777">
        <w:trPr>
          <w:cantSplit/>
        </w:trPr>
        <w:tc>
          <w:tcPr>
            <w:tcW w:w="1073" w:type="dxa"/>
          </w:tcPr>
          <w:p w14:paraId="689725AA" w14:textId="77777777" w:rsidR="00FA0F96" w:rsidRDefault="00234476">
            <w:pPr>
              <w:spacing w:after="0" w:line="240" w:lineRule="auto"/>
              <w:rPr>
                <w:rFonts w:cs="Arial"/>
                <w:sz w:val="16"/>
                <w:szCs w:val="16"/>
              </w:rPr>
            </w:pPr>
            <w:r>
              <w:rPr>
                <w:b/>
                <w:bCs/>
                <w:sz w:val="16"/>
                <w:szCs w:val="16"/>
              </w:rPr>
              <w:t>Data Source:</w:t>
            </w:r>
          </w:p>
        </w:tc>
        <w:tc>
          <w:tcPr>
            <w:tcW w:w="8503" w:type="dxa"/>
          </w:tcPr>
          <w:p w14:paraId="098CE8F1" w14:textId="77777777" w:rsidR="00FD4220" w:rsidRDefault="00234476">
            <w:pPr>
              <w:spacing w:beforeAutospacing="1" w:afterAutospacing="1"/>
              <w:rPr>
                <w:rFonts w:cs="Arial"/>
                <w:sz w:val="16"/>
                <w:szCs w:val="16"/>
              </w:rPr>
            </w:pPr>
            <w:r>
              <w:rPr>
                <w:rFonts w:cs="Arial"/>
                <w:sz w:val="16"/>
                <w:szCs w:val="16"/>
              </w:rPr>
              <w:t>2016-2020 ACS</w:t>
            </w:r>
          </w:p>
        </w:tc>
      </w:tr>
    </w:tbl>
    <w:p w14:paraId="590D7AF9" w14:textId="77777777" w:rsidR="00FA0F96" w:rsidRDefault="00FA0F96">
      <w:pPr>
        <w:keepNext/>
        <w:widowControl w:val="0"/>
        <w:spacing w:after="0" w:line="240" w:lineRule="auto"/>
        <w:jc w:val="center"/>
        <w:rPr>
          <w:b/>
          <w:bCs/>
          <w:vanish/>
          <w:sz w:val="20"/>
          <w:szCs w:val="20"/>
        </w:rPr>
      </w:pPr>
    </w:p>
    <w:p w14:paraId="75338D14" w14:textId="77777777" w:rsidR="00FA0F96" w:rsidRDefault="00FA0F96">
      <w:pPr>
        <w:rPr>
          <w:b/>
          <w:bCs/>
          <w:vanish/>
          <w:sz w:val="16"/>
          <w:szCs w:val="16"/>
        </w:rPr>
      </w:pPr>
    </w:p>
    <w:p w14:paraId="55B82450" w14:textId="77777777" w:rsidR="00FA0F96" w:rsidRDefault="00FA0F96">
      <w:pPr>
        <w:rPr>
          <w:bCs/>
        </w:rPr>
      </w:pPr>
    </w:p>
    <w:p w14:paraId="1455E835" w14:textId="77777777" w:rsidR="00FA0F96" w:rsidRDefault="00234476">
      <w:pPr>
        <w:keepNext/>
        <w:widowControl w:val="0"/>
        <w:rPr>
          <w:b/>
          <w:sz w:val="24"/>
          <w:szCs w:val="24"/>
        </w:rPr>
      </w:pPr>
      <w:r>
        <w:rPr>
          <w:b/>
          <w:sz w:val="24"/>
          <w:szCs w:val="24"/>
        </w:rPr>
        <w:t>Education:</w:t>
      </w:r>
    </w:p>
    <w:p w14:paraId="3EB9F63F" w14:textId="77777777" w:rsidR="00FA0F96" w:rsidRDefault="00234476">
      <w:pPr>
        <w:keepNext/>
        <w:widowControl w:val="0"/>
        <w:rPr>
          <w:sz w:val="24"/>
          <w:szCs w:val="24"/>
        </w:rPr>
      </w:pPr>
      <w:r>
        <w:rPr>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1904"/>
        <w:gridCol w:w="1950"/>
        <w:gridCol w:w="1849"/>
      </w:tblGrid>
      <w:tr w:rsidR="00FA0F96" w14:paraId="6B08A83A" w14:textId="77777777">
        <w:trPr>
          <w:cantSplit/>
          <w:tblHeader/>
        </w:trPr>
        <w:tc>
          <w:tcPr>
            <w:tcW w:w="3233" w:type="dxa"/>
            <w:vMerge w:val="restart"/>
          </w:tcPr>
          <w:p w14:paraId="7F28A32D" w14:textId="77777777" w:rsidR="00FA0F96" w:rsidRDefault="00234476">
            <w:pPr>
              <w:keepNext/>
              <w:widowControl w:val="0"/>
              <w:spacing w:after="0" w:line="240" w:lineRule="auto"/>
              <w:jc w:val="center"/>
            </w:pPr>
            <w:r>
              <w:rPr>
                <w:b/>
              </w:rPr>
              <w:t>Educational Attainment</w:t>
            </w:r>
          </w:p>
        </w:tc>
        <w:tc>
          <w:tcPr>
            <w:tcW w:w="4140" w:type="dxa"/>
            <w:gridSpan w:val="2"/>
          </w:tcPr>
          <w:p w14:paraId="550902D0" w14:textId="77777777" w:rsidR="00FA0F96" w:rsidRDefault="00234476">
            <w:pPr>
              <w:keepNext/>
              <w:widowControl w:val="0"/>
              <w:spacing w:after="0" w:line="240" w:lineRule="auto"/>
              <w:jc w:val="center"/>
            </w:pPr>
            <w:r>
              <w:rPr>
                <w:b/>
              </w:rPr>
              <w:t>In Labor Force</w:t>
            </w:r>
          </w:p>
        </w:tc>
        <w:tc>
          <w:tcPr>
            <w:tcW w:w="2088" w:type="dxa"/>
          </w:tcPr>
          <w:p w14:paraId="55BDBD01" w14:textId="77777777" w:rsidR="00FA0F96" w:rsidRDefault="00FA0F96">
            <w:pPr>
              <w:keepNext/>
              <w:widowControl w:val="0"/>
              <w:spacing w:after="0" w:line="240" w:lineRule="auto"/>
              <w:jc w:val="center"/>
            </w:pPr>
          </w:p>
        </w:tc>
      </w:tr>
      <w:tr w:rsidR="00FA0F96" w14:paraId="5C15B4A3" w14:textId="77777777">
        <w:trPr>
          <w:cantSplit/>
          <w:tblHeader/>
        </w:trPr>
        <w:tc>
          <w:tcPr>
            <w:tcW w:w="3233" w:type="dxa"/>
            <w:vMerge/>
          </w:tcPr>
          <w:p w14:paraId="462AA33E" w14:textId="77777777" w:rsidR="00FA0F96" w:rsidRDefault="00FA0F96">
            <w:pPr>
              <w:keepNext/>
              <w:widowControl w:val="0"/>
              <w:spacing w:after="0" w:line="240" w:lineRule="auto"/>
              <w:jc w:val="center"/>
            </w:pPr>
          </w:p>
        </w:tc>
        <w:tc>
          <w:tcPr>
            <w:tcW w:w="2070" w:type="dxa"/>
          </w:tcPr>
          <w:p w14:paraId="6CC56A32" w14:textId="77777777" w:rsidR="00FA0F96" w:rsidRDefault="00234476">
            <w:pPr>
              <w:keepNext/>
              <w:widowControl w:val="0"/>
              <w:spacing w:after="0" w:line="240" w:lineRule="auto"/>
              <w:jc w:val="center"/>
            </w:pPr>
            <w:r>
              <w:rPr>
                <w:b/>
              </w:rPr>
              <w:t>Civilian Employed</w:t>
            </w:r>
          </w:p>
        </w:tc>
        <w:tc>
          <w:tcPr>
            <w:tcW w:w="2070" w:type="dxa"/>
          </w:tcPr>
          <w:p w14:paraId="6C87F6D9" w14:textId="77777777" w:rsidR="00FA0F96" w:rsidRDefault="00234476">
            <w:pPr>
              <w:keepNext/>
              <w:widowControl w:val="0"/>
              <w:spacing w:after="0" w:line="240" w:lineRule="auto"/>
              <w:jc w:val="center"/>
            </w:pPr>
            <w:r>
              <w:rPr>
                <w:b/>
              </w:rPr>
              <w:t>Unemployed</w:t>
            </w:r>
          </w:p>
        </w:tc>
        <w:tc>
          <w:tcPr>
            <w:tcW w:w="2088" w:type="dxa"/>
          </w:tcPr>
          <w:p w14:paraId="3715D83F" w14:textId="77777777" w:rsidR="00FA0F96" w:rsidRDefault="00234476">
            <w:pPr>
              <w:keepNext/>
              <w:widowControl w:val="0"/>
              <w:spacing w:after="0" w:line="240" w:lineRule="auto"/>
              <w:jc w:val="center"/>
            </w:pPr>
            <w:r>
              <w:rPr>
                <w:b/>
              </w:rPr>
              <w:t>Not in Labor Force</w:t>
            </w:r>
          </w:p>
        </w:tc>
      </w:tr>
      <w:tr w:rsidR="00FD4220" w14:paraId="01D4B0DE" w14:textId="77777777">
        <w:trPr>
          <w:cantSplit/>
        </w:trPr>
        <w:tc>
          <w:tcPr>
            <w:tcW w:w="0" w:type="auto"/>
          </w:tcPr>
          <w:p w14:paraId="47BFC38E" w14:textId="77777777" w:rsidR="00FD4220" w:rsidRDefault="00234476">
            <w:pPr>
              <w:spacing w:beforeAutospacing="1" w:afterAutospacing="1"/>
            </w:pPr>
            <w:r>
              <w:rPr>
                <w:color w:val="000000"/>
              </w:rPr>
              <w:t>Less than high school graduate</w:t>
            </w:r>
          </w:p>
        </w:tc>
        <w:tc>
          <w:tcPr>
            <w:tcW w:w="0" w:type="auto"/>
            <w:vAlign w:val="bottom"/>
          </w:tcPr>
          <w:p w14:paraId="22BDFF78" w14:textId="77777777" w:rsidR="00FD4220" w:rsidRDefault="00234476">
            <w:pPr>
              <w:spacing w:beforeAutospacing="1" w:afterAutospacing="1"/>
              <w:jc w:val="right"/>
            </w:pPr>
            <w:r>
              <w:rPr>
                <w:color w:val="000000"/>
              </w:rPr>
              <w:t>620</w:t>
            </w:r>
          </w:p>
        </w:tc>
        <w:tc>
          <w:tcPr>
            <w:tcW w:w="0" w:type="auto"/>
            <w:vAlign w:val="bottom"/>
          </w:tcPr>
          <w:p w14:paraId="6DFE731C" w14:textId="77777777" w:rsidR="00FD4220" w:rsidRDefault="00234476">
            <w:pPr>
              <w:spacing w:beforeAutospacing="1" w:afterAutospacing="1"/>
              <w:jc w:val="right"/>
            </w:pPr>
            <w:r>
              <w:rPr>
                <w:color w:val="000000"/>
              </w:rPr>
              <w:t>120</w:t>
            </w:r>
          </w:p>
        </w:tc>
        <w:tc>
          <w:tcPr>
            <w:tcW w:w="0" w:type="auto"/>
            <w:vAlign w:val="bottom"/>
          </w:tcPr>
          <w:p w14:paraId="5592F52D" w14:textId="77777777" w:rsidR="00FD4220" w:rsidRDefault="00234476">
            <w:pPr>
              <w:spacing w:beforeAutospacing="1" w:afterAutospacing="1"/>
              <w:jc w:val="right"/>
            </w:pPr>
            <w:r>
              <w:rPr>
                <w:color w:val="000000"/>
              </w:rPr>
              <w:t>515</w:t>
            </w:r>
          </w:p>
        </w:tc>
      </w:tr>
      <w:tr w:rsidR="00FD4220" w14:paraId="1AF89950" w14:textId="77777777">
        <w:trPr>
          <w:cantSplit/>
        </w:trPr>
        <w:tc>
          <w:tcPr>
            <w:tcW w:w="0" w:type="auto"/>
          </w:tcPr>
          <w:p w14:paraId="5791EF3E" w14:textId="77777777" w:rsidR="00FD4220" w:rsidRDefault="00234476">
            <w:pPr>
              <w:spacing w:beforeAutospacing="1" w:afterAutospacing="1"/>
            </w:pPr>
            <w:r>
              <w:rPr>
                <w:color w:val="000000"/>
              </w:rPr>
              <w:lastRenderedPageBreak/>
              <w:t>High school graduate (includes equivalency)</w:t>
            </w:r>
          </w:p>
        </w:tc>
        <w:tc>
          <w:tcPr>
            <w:tcW w:w="0" w:type="auto"/>
            <w:vAlign w:val="bottom"/>
          </w:tcPr>
          <w:p w14:paraId="1493F904" w14:textId="77777777" w:rsidR="00FD4220" w:rsidRDefault="00234476">
            <w:pPr>
              <w:spacing w:beforeAutospacing="1" w:afterAutospacing="1"/>
              <w:jc w:val="right"/>
            </w:pPr>
            <w:r>
              <w:rPr>
                <w:color w:val="000000"/>
              </w:rPr>
              <w:t>5,030</w:t>
            </w:r>
          </w:p>
        </w:tc>
        <w:tc>
          <w:tcPr>
            <w:tcW w:w="0" w:type="auto"/>
            <w:vAlign w:val="bottom"/>
          </w:tcPr>
          <w:p w14:paraId="0BC4D09E" w14:textId="77777777" w:rsidR="00FD4220" w:rsidRDefault="00234476">
            <w:pPr>
              <w:spacing w:beforeAutospacing="1" w:afterAutospacing="1"/>
              <w:jc w:val="right"/>
            </w:pPr>
            <w:r>
              <w:rPr>
                <w:color w:val="000000"/>
              </w:rPr>
              <w:t>455</w:t>
            </w:r>
          </w:p>
        </w:tc>
        <w:tc>
          <w:tcPr>
            <w:tcW w:w="0" w:type="auto"/>
            <w:vAlign w:val="bottom"/>
          </w:tcPr>
          <w:p w14:paraId="1883FFCA" w14:textId="77777777" w:rsidR="00FD4220" w:rsidRDefault="00234476">
            <w:pPr>
              <w:spacing w:beforeAutospacing="1" w:afterAutospacing="1"/>
              <w:jc w:val="right"/>
            </w:pPr>
            <w:r>
              <w:rPr>
                <w:color w:val="000000"/>
              </w:rPr>
              <w:t>1,640</w:t>
            </w:r>
          </w:p>
        </w:tc>
      </w:tr>
      <w:tr w:rsidR="00FD4220" w14:paraId="15F2ACAD" w14:textId="77777777">
        <w:trPr>
          <w:cantSplit/>
        </w:trPr>
        <w:tc>
          <w:tcPr>
            <w:tcW w:w="0" w:type="auto"/>
          </w:tcPr>
          <w:p w14:paraId="4E1E5CFE" w14:textId="68C91188" w:rsidR="00FD4220" w:rsidRDefault="00234476">
            <w:pPr>
              <w:spacing w:beforeAutospacing="1" w:afterAutospacing="1"/>
            </w:pPr>
            <w:r>
              <w:rPr>
                <w:color w:val="000000"/>
              </w:rPr>
              <w:t xml:space="preserve">Some college or </w:t>
            </w:r>
            <w:proofErr w:type="gramStart"/>
            <w:r>
              <w:rPr>
                <w:color w:val="000000"/>
              </w:rPr>
              <w:t>Associate's</w:t>
            </w:r>
            <w:proofErr w:type="gramEnd"/>
            <w:r>
              <w:rPr>
                <w:color w:val="000000"/>
              </w:rPr>
              <w:t xml:space="preserve"> degree</w:t>
            </w:r>
          </w:p>
        </w:tc>
        <w:tc>
          <w:tcPr>
            <w:tcW w:w="0" w:type="auto"/>
            <w:vAlign w:val="bottom"/>
          </w:tcPr>
          <w:p w14:paraId="7DE24852" w14:textId="77777777" w:rsidR="00FD4220" w:rsidRDefault="00234476">
            <w:pPr>
              <w:spacing w:beforeAutospacing="1" w:afterAutospacing="1"/>
              <w:jc w:val="right"/>
            </w:pPr>
            <w:r>
              <w:rPr>
                <w:color w:val="000000"/>
              </w:rPr>
              <w:t>5,940</w:t>
            </w:r>
          </w:p>
        </w:tc>
        <w:tc>
          <w:tcPr>
            <w:tcW w:w="0" w:type="auto"/>
            <w:vAlign w:val="bottom"/>
          </w:tcPr>
          <w:p w14:paraId="6CFD8000" w14:textId="77777777" w:rsidR="00FD4220" w:rsidRDefault="00234476">
            <w:pPr>
              <w:spacing w:beforeAutospacing="1" w:afterAutospacing="1"/>
              <w:jc w:val="right"/>
            </w:pPr>
            <w:r>
              <w:rPr>
                <w:color w:val="000000"/>
              </w:rPr>
              <w:t>315</w:t>
            </w:r>
          </w:p>
        </w:tc>
        <w:tc>
          <w:tcPr>
            <w:tcW w:w="0" w:type="auto"/>
            <w:vAlign w:val="bottom"/>
          </w:tcPr>
          <w:p w14:paraId="542476E9" w14:textId="77777777" w:rsidR="00FD4220" w:rsidRDefault="00234476">
            <w:pPr>
              <w:spacing w:beforeAutospacing="1" w:afterAutospacing="1"/>
              <w:jc w:val="right"/>
            </w:pPr>
            <w:r>
              <w:rPr>
                <w:color w:val="000000"/>
              </w:rPr>
              <w:t>850</w:t>
            </w:r>
          </w:p>
        </w:tc>
      </w:tr>
      <w:tr w:rsidR="00FD4220" w14:paraId="40EAFD14" w14:textId="77777777">
        <w:trPr>
          <w:cantSplit/>
        </w:trPr>
        <w:tc>
          <w:tcPr>
            <w:tcW w:w="0" w:type="auto"/>
          </w:tcPr>
          <w:p w14:paraId="19D72F22" w14:textId="04B27D87" w:rsidR="00FD4220" w:rsidRDefault="00234476">
            <w:pPr>
              <w:spacing w:beforeAutospacing="1" w:afterAutospacing="1"/>
            </w:pPr>
            <w:r>
              <w:rPr>
                <w:color w:val="000000"/>
              </w:rPr>
              <w:t>Bachelor's degree or higher</w:t>
            </w:r>
          </w:p>
        </w:tc>
        <w:tc>
          <w:tcPr>
            <w:tcW w:w="0" w:type="auto"/>
            <w:vAlign w:val="bottom"/>
          </w:tcPr>
          <w:p w14:paraId="6F37ED5C" w14:textId="77777777" w:rsidR="00FD4220" w:rsidRDefault="00234476">
            <w:pPr>
              <w:spacing w:beforeAutospacing="1" w:afterAutospacing="1"/>
              <w:jc w:val="right"/>
            </w:pPr>
            <w:r>
              <w:rPr>
                <w:color w:val="000000"/>
              </w:rPr>
              <w:t>12,805</w:t>
            </w:r>
          </w:p>
        </w:tc>
        <w:tc>
          <w:tcPr>
            <w:tcW w:w="0" w:type="auto"/>
            <w:vAlign w:val="bottom"/>
          </w:tcPr>
          <w:p w14:paraId="4F99E399" w14:textId="77777777" w:rsidR="00FD4220" w:rsidRDefault="00234476">
            <w:pPr>
              <w:spacing w:beforeAutospacing="1" w:afterAutospacing="1"/>
              <w:jc w:val="right"/>
            </w:pPr>
            <w:r>
              <w:rPr>
                <w:color w:val="000000"/>
              </w:rPr>
              <w:t>445</w:t>
            </w:r>
          </w:p>
        </w:tc>
        <w:tc>
          <w:tcPr>
            <w:tcW w:w="0" w:type="auto"/>
            <w:vAlign w:val="bottom"/>
          </w:tcPr>
          <w:p w14:paraId="5DBD441D" w14:textId="77777777" w:rsidR="00FD4220" w:rsidRDefault="00234476">
            <w:pPr>
              <w:spacing w:beforeAutospacing="1" w:afterAutospacing="1"/>
              <w:jc w:val="right"/>
            </w:pPr>
            <w:r>
              <w:rPr>
                <w:color w:val="000000"/>
              </w:rPr>
              <w:t>1,445</w:t>
            </w:r>
          </w:p>
        </w:tc>
      </w:tr>
    </w:tbl>
    <w:p w14:paraId="11FBBB5D" w14:textId="14FD624A"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49</w:t>
      </w:r>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Employment Status</w:t>
      </w:r>
    </w:p>
    <w:tbl>
      <w:tblPr>
        <w:tblW w:w="5000" w:type="pct"/>
        <w:tblInd w:w="115" w:type="dxa"/>
        <w:tblLook w:val="01E0" w:firstRow="1" w:lastRow="1" w:firstColumn="1" w:lastColumn="1" w:noHBand="0" w:noVBand="0"/>
      </w:tblPr>
      <w:tblGrid>
        <w:gridCol w:w="1064"/>
        <w:gridCol w:w="8296"/>
      </w:tblGrid>
      <w:tr w:rsidR="00FA0F96" w14:paraId="7729EBE0" w14:textId="77777777">
        <w:trPr>
          <w:cantSplit/>
        </w:trPr>
        <w:tc>
          <w:tcPr>
            <w:tcW w:w="1073" w:type="dxa"/>
          </w:tcPr>
          <w:p w14:paraId="014FA320" w14:textId="77777777" w:rsidR="00FA0F96" w:rsidRDefault="00234476">
            <w:pPr>
              <w:spacing w:after="0" w:line="240" w:lineRule="auto"/>
              <w:rPr>
                <w:rFonts w:cs="Arial"/>
                <w:sz w:val="16"/>
                <w:szCs w:val="16"/>
              </w:rPr>
            </w:pPr>
            <w:r>
              <w:rPr>
                <w:b/>
                <w:bCs/>
                <w:sz w:val="16"/>
                <w:szCs w:val="16"/>
              </w:rPr>
              <w:t>Data Source:</w:t>
            </w:r>
          </w:p>
        </w:tc>
        <w:tc>
          <w:tcPr>
            <w:tcW w:w="8503" w:type="dxa"/>
          </w:tcPr>
          <w:p w14:paraId="6731A8E9" w14:textId="77777777" w:rsidR="00FD4220" w:rsidRDefault="00234476">
            <w:pPr>
              <w:spacing w:beforeAutospacing="1" w:afterAutospacing="1"/>
              <w:rPr>
                <w:rFonts w:cs="Arial"/>
                <w:sz w:val="16"/>
                <w:szCs w:val="16"/>
              </w:rPr>
            </w:pPr>
            <w:r>
              <w:rPr>
                <w:rFonts w:cs="Arial"/>
                <w:sz w:val="16"/>
                <w:szCs w:val="16"/>
              </w:rPr>
              <w:t>2016-2020 ACS</w:t>
            </w:r>
          </w:p>
        </w:tc>
      </w:tr>
    </w:tbl>
    <w:p w14:paraId="1E4AF7FF" w14:textId="77777777" w:rsidR="00FA0F96" w:rsidRDefault="00FA0F96">
      <w:pPr>
        <w:keepNext/>
        <w:widowControl w:val="0"/>
        <w:spacing w:after="0" w:line="240" w:lineRule="auto"/>
        <w:jc w:val="center"/>
        <w:rPr>
          <w:b/>
          <w:bCs/>
          <w:vanish/>
          <w:sz w:val="20"/>
          <w:szCs w:val="20"/>
        </w:rPr>
      </w:pPr>
    </w:p>
    <w:p w14:paraId="3D18C2C9" w14:textId="77777777" w:rsidR="00FA0F96" w:rsidRDefault="00FA0F96">
      <w:pPr>
        <w:spacing w:after="0" w:line="240" w:lineRule="auto"/>
        <w:rPr>
          <w:b/>
          <w:bCs/>
          <w:vanish/>
          <w:sz w:val="16"/>
          <w:szCs w:val="16"/>
        </w:rPr>
      </w:pPr>
    </w:p>
    <w:p w14:paraId="79F567FE" w14:textId="77777777" w:rsidR="00FA0F96" w:rsidRDefault="00FA0F96">
      <w:pPr>
        <w:rPr>
          <w:bCs/>
        </w:rPr>
      </w:pPr>
    </w:p>
    <w:p w14:paraId="56A36658" w14:textId="77777777" w:rsidR="00FA0F96" w:rsidRDefault="00234476">
      <w:pPr>
        <w:keepNext/>
        <w:widowControl w:val="0"/>
        <w:rPr>
          <w:sz w:val="24"/>
          <w:szCs w:val="24"/>
        </w:rPr>
      </w:pPr>
      <w:r>
        <w:rPr>
          <w:sz w:val="24"/>
          <w:szCs w:val="24"/>
        </w:rPr>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2"/>
        <w:gridCol w:w="1219"/>
        <w:gridCol w:w="1220"/>
        <w:gridCol w:w="1219"/>
        <w:gridCol w:w="1220"/>
        <w:gridCol w:w="1220"/>
      </w:tblGrid>
      <w:tr w:rsidR="00FA0F96" w14:paraId="099A05B2" w14:textId="77777777">
        <w:trPr>
          <w:cantSplit/>
          <w:tblHeader/>
        </w:trPr>
        <w:tc>
          <w:tcPr>
            <w:tcW w:w="2513" w:type="dxa"/>
            <w:vMerge w:val="restart"/>
          </w:tcPr>
          <w:p w14:paraId="559A2D89" w14:textId="77777777" w:rsidR="00FA0F96" w:rsidRDefault="00FA0F96">
            <w:pPr>
              <w:keepNext/>
              <w:widowControl w:val="0"/>
              <w:spacing w:after="0" w:line="240" w:lineRule="auto"/>
              <w:jc w:val="center"/>
            </w:pPr>
          </w:p>
        </w:tc>
        <w:tc>
          <w:tcPr>
            <w:tcW w:w="6948" w:type="dxa"/>
            <w:gridSpan w:val="5"/>
          </w:tcPr>
          <w:p w14:paraId="16D1CC5F" w14:textId="77777777" w:rsidR="00FA0F96" w:rsidRDefault="00234476">
            <w:pPr>
              <w:keepNext/>
              <w:widowControl w:val="0"/>
              <w:spacing w:after="0" w:line="240" w:lineRule="auto"/>
              <w:jc w:val="center"/>
            </w:pPr>
            <w:r>
              <w:rPr>
                <w:b/>
              </w:rPr>
              <w:t>Age</w:t>
            </w:r>
          </w:p>
        </w:tc>
      </w:tr>
      <w:tr w:rsidR="00FA0F96" w14:paraId="164535F0" w14:textId="77777777">
        <w:trPr>
          <w:cantSplit/>
          <w:tblHeader/>
        </w:trPr>
        <w:tc>
          <w:tcPr>
            <w:tcW w:w="2513" w:type="dxa"/>
            <w:vMerge/>
          </w:tcPr>
          <w:p w14:paraId="74D94571" w14:textId="77777777" w:rsidR="00FA0F96" w:rsidRDefault="00FA0F96">
            <w:pPr>
              <w:keepNext/>
              <w:widowControl w:val="0"/>
              <w:spacing w:after="0" w:line="240" w:lineRule="auto"/>
              <w:jc w:val="center"/>
            </w:pPr>
          </w:p>
        </w:tc>
        <w:tc>
          <w:tcPr>
            <w:tcW w:w="1389" w:type="dxa"/>
          </w:tcPr>
          <w:p w14:paraId="4E4A00B4" w14:textId="77777777" w:rsidR="00FA0F96" w:rsidRDefault="00234476">
            <w:pPr>
              <w:keepNext/>
              <w:widowControl w:val="0"/>
              <w:spacing w:after="0" w:line="240" w:lineRule="auto"/>
              <w:jc w:val="center"/>
            </w:pPr>
            <w:r>
              <w:rPr>
                <w:b/>
              </w:rPr>
              <w:t>18–24 yrs</w:t>
            </w:r>
          </w:p>
        </w:tc>
        <w:tc>
          <w:tcPr>
            <w:tcW w:w="1390" w:type="dxa"/>
          </w:tcPr>
          <w:p w14:paraId="0809CE96" w14:textId="77777777" w:rsidR="00FA0F96" w:rsidRDefault="00234476">
            <w:pPr>
              <w:keepNext/>
              <w:widowControl w:val="0"/>
              <w:spacing w:after="0" w:line="240" w:lineRule="auto"/>
              <w:jc w:val="center"/>
            </w:pPr>
            <w:r>
              <w:rPr>
                <w:b/>
              </w:rPr>
              <w:t>25–34 yrs</w:t>
            </w:r>
          </w:p>
        </w:tc>
        <w:tc>
          <w:tcPr>
            <w:tcW w:w="1389" w:type="dxa"/>
          </w:tcPr>
          <w:p w14:paraId="7B47181F" w14:textId="77777777" w:rsidR="00FA0F96" w:rsidRDefault="00234476">
            <w:pPr>
              <w:keepNext/>
              <w:widowControl w:val="0"/>
              <w:spacing w:after="0" w:line="240" w:lineRule="auto"/>
              <w:jc w:val="center"/>
            </w:pPr>
            <w:r>
              <w:rPr>
                <w:b/>
              </w:rPr>
              <w:t>35–44 yrs</w:t>
            </w:r>
          </w:p>
        </w:tc>
        <w:tc>
          <w:tcPr>
            <w:tcW w:w="1390" w:type="dxa"/>
          </w:tcPr>
          <w:p w14:paraId="71754FF9" w14:textId="77777777" w:rsidR="00FA0F96" w:rsidRDefault="00234476">
            <w:pPr>
              <w:keepNext/>
              <w:widowControl w:val="0"/>
              <w:spacing w:after="0" w:line="240" w:lineRule="auto"/>
              <w:jc w:val="center"/>
            </w:pPr>
            <w:r>
              <w:rPr>
                <w:b/>
              </w:rPr>
              <w:t>45–65 yrs</w:t>
            </w:r>
          </w:p>
        </w:tc>
        <w:tc>
          <w:tcPr>
            <w:tcW w:w="1390" w:type="dxa"/>
          </w:tcPr>
          <w:p w14:paraId="3C8A0742" w14:textId="77777777" w:rsidR="00FA0F96" w:rsidRDefault="00234476">
            <w:pPr>
              <w:keepNext/>
              <w:widowControl w:val="0"/>
              <w:spacing w:after="0" w:line="240" w:lineRule="auto"/>
              <w:jc w:val="center"/>
            </w:pPr>
            <w:r>
              <w:rPr>
                <w:b/>
              </w:rPr>
              <w:t>65+ yrs</w:t>
            </w:r>
          </w:p>
        </w:tc>
      </w:tr>
      <w:tr w:rsidR="00FD4220" w:rsidRPr="00925D81" w14:paraId="13CA444D" w14:textId="77777777">
        <w:trPr>
          <w:cantSplit/>
        </w:trPr>
        <w:tc>
          <w:tcPr>
            <w:tcW w:w="0" w:type="auto"/>
          </w:tcPr>
          <w:p w14:paraId="7832EC2F" w14:textId="77777777" w:rsidR="00FD4220" w:rsidRDefault="00234476">
            <w:pPr>
              <w:spacing w:beforeAutospacing="1" w:afterAutospacing="1"/>
            </w:pPr>
            <w:r>
              <w:rPr>
                <w:color w:val="000000"/>
              </w:rPr>
              <w:t>Less tha</w:t>
            </w:r>
            <w:r w:rsidRPr="008401BE">
              <w:rPr>
                <w:color w:val="000000"/>
              </w:rPr>
              <w:t xml:space="preserve">n </w:t>
            </w:r>
            <w:r>
              <w:rPr>
                <w:color w:val="000000"/>
              </w:rPr>
              <w:t>9th grade</w:t>
            </w:r>
          </w:p>
        </w:tc>
        <w:tc>
          <w:tcPr>
            <w:tcW w:w="0" w:type="auto"/>
            <w:vAlign w:val="bottom"/>
          </w:tcPr>
          <w:p w14:paraId="549BC986" w14:textId="77777777" w:rsidR="00FD4220" w:rsidRDefault="00234476">
            <w:pPr>
              <w:spacing w:beforeAutospacing="1" w:afterAutospacing="1"/>
              <w:jc w:val="right"/>
            </w:pPr>
            <w:r>
              <w:rPr>
                <w:color w:val="000000"/>
              </w:rPr>
              <w:t>0</w:t>
            </w:r>
          </w:p>
        </w:tc>
        <w:tc>
          <w:tcPr>
            <w:tcW w:w="0" w:type="auto"/>
            <w:vAlign w:val="bottom"/>
          </w:tcPr>
          <w:p w14:paraId="778EFCA8" w14:textId="77777777" w:rsidR="00FD4220" w:rsidRDefault="00234476">
            <w:pPr>
              <w:spacing w:beforeAutospacing="1" w:afterAutospacing="1"/>
              <w:jc w:val="right"/>
            </w:pPr>
            <w:r>
              <w:rPr>
                <w:color w:val="000000"/>
              </w:rPr>
              <w:t>0</w:t>
            </w:r>
          </w:p>
        </w:tc>
        <w:tc>
          <w:tcPr>
            <w:tcW w:w="0" w:type="auto"/>
            <w:vAlign w:val="bottom"/>
          </w:tcPr>
          <w:p w14:paraId="437FB736" w14:textId="77777777" w:rsidR="00FD4220" w:rsidRDefault="00234476">
            <w:pPr>
              <w:spacing w:beforeAutospacing="1" w:afterAutospacing="1"/>
              <w:jc w:val="right"/>
            </w:pPr>
            <w:r>
              <w:rPr>
                <w:color w:val="000000"/>
              </w:rPr>
              <w:t>95</w:t>
            </w:r>
          </w:p>
        </w:tc>
        <w:tc>
          <w:tcPr>
            <w:tcW w:w="0" w:type="auto"/>
            <w:vAlign w:val="bottom"/>
          </w:tcPr>
          <w:p w14:paraId="15A467F7" w14:textId="77777777" w:rsidR="00FD4220" w:rsidRDefault="00234476">
            <w:pPr>
              <w:spacing w:beforeAutospacing="1" w:afterAutospacing="1"/>
              <w:jc w:val="right"/>
            </w:pPr>
            <w:r>
              <w:rPr>
                <w:color w:val="000000"/>
              </w:rPr>
              <w:t>255</w:t>
            </w:r>
          </w:p>
        </w:tc>
        <w:tc>
          <w:tcPr>
            <w:tcW w:w="0" w:type="auto"/>
            <w:vAlign w:val="bottom"/>
          </w:tcPr>
          <w:p w14:paraId="5F351DEF" w14:textId="77777777" w:rsidR="00FD4220" w:rsidRPr="008401BE" w:rsidRDefault="00234476">
            <w:pPr>
              <w:spacing w:beforeAutospacing="1" w:afterAutospacing="1"/>
              <w:jc w:val="right"/>
            </w:pPr>
            <w:r>
              <w:rPr>
                <w:color w:val="000000"/>
              </w:rPr>
              <w:t>425</w:t>
            </w:r>
          </w:p>
        </w:tc>
      </w:tr>
      <w:tr w:rsidR="00FD4220" w14:paraId="060FD549" w14:textId="77777777">
        <w:trPr>
          <w:cantSplit/>
        </w:trPr>
        <w:tc>
          <w:tcPr>
            <w:tcW w:w="0" w:type="auto"/>
          </w:tcPr>
          <w:p w14:paraId="51AAF5B8" w14:textId="77777777" w:rsidR="00FD4220" w:rsidRDefault="00234476">
            <w:pPr>
              <w:spacing w:beforeAutospacing="1" w:afterAutospacing="1"/>
            </w:pPr>
            <w:r>
              <w:rPr>
                <w:color w:val="000000"/>
              </w:rPr>
              <w:t>9th to</w:t>
            </w:r>
            <w:r w:rsidRPr="008401BE">
              <w:rPr>
                <w:color w:val="000000"/>
              </w:rPr>
              <w:t xml:space="preserve"> 1</w:t>
            </w:r>
            <w:r>
              <w:rPr>
                <w:color w:val="000000"/>
              </w:rPr>
              <w:t>2th grade, no diploma</w:t>
            </w:r>
          </w:p>
        </w:tc>
        <w:tc>
          <w:tcPr>
            <w:tcW w:w="0" w:type="auto"/>
            <w:vAlign w:val="bottom"/>
          </w:tcPr>
          <w:p w14:paraId="26A17314" w14:textId="77777777" w:rsidR="00FD4220" w:rsidRDefault="00234476">
            <w:pPr>
              <w:spacing w:beforeAutospacing="1" w:afterAutospacing="1"/>
              <w:jc w:val="right"/>
            </w:pPr>
            <w:r>
              <w:rPr>
                <w:color w:val="000000"/>
              </w:rPr>
              <w:t>420</w:t>
            </w:r>
          </w:p>
        </w:tc>
        <w:tc>
          <w:tcPr>
            <w:tcW w:w="0" w:type="auto"/>
            <w:vAlign w:val="bottom"/>
          </w:tcPr>
          <w:p w14:paraId="1AC89AF0" w14:textId="77777777" w:rsidR="00FD4220" w:rsidRDefault="00234476">
            <w:pPr>
              <w:spacing w:beforeAutospacing="1" w:afterAutospacing="1"/>
              <w:jc w:val="right"/>
            </w:pPr>
            <w:r>
              <w:rPr>
                <w:color w:val="000000"/>
              </w:rPr>
              <w:t>80</w:t>
            </w:r>
          </w:p>
        </w:tc>
        <w:tc>
          <w:tcPr>
            <w:tcW w:w="0" w:type="auto"/>
            <w:vAlign w:val="bottom"/>
          </w:tcPr>
          <w:p w14:paraId="1CECA668" w14:textId="77777777" w:rsidR="00FD4220" w:rsidRDefault="00234476">
            <w:pPr>
              <w:spacing w:beforeAutospacing="1" w:afterAutospacing="1"/>
              <w:jc w:val="right"/>
            </w:pPr>
            <w:r>
              <w:rPr>
                <w:color w:val="000000"/>
              </w:rPr>
              <w:t>140</w:t>
            </w:r>
          </w:p>
        </w:tc>
        <w:tc>
          <w:tcPr>
            <w:tcW w:w="0" w:type="auto"/>
            <w:vAlign w:val="bottom"/>
          </w:tcPr>
          <w:p w14:paraId="3DB8A69E" w14:textId="77777777" w:rsidR="00FD4220" w:rsidRDefault="00234476">
            <w:pPr>
              <w:spacing w:beforeAutospacing="1" w:afterAutospacing="1"/>
              <w:jc w:val="right"/>
            </w:pPr>
            <w:r>
              <w:rPr>
                <w:color w:val="000000"/>
              </w:rPr>
              <w:t>685</w:t>
            </w:r>
          </w:p>
        </w:tc>
        <w:tc>
          <w:tcPr>
            <w:tcW w:w="0" w:type="auto"/>
            <w:vAlign w:val="bottom"/>
          </w:tcPr>
          <w:p w14:paraId="6FDCD622" w14:textId="77777777" w:rsidR="00FD4220" w:rsidRDefault="00234476">
            <w:pPr>
              <w:spacing w:beforeAutospacing="1" w:afterAutospacing="1"/>
              <w:jc w:val="right"/>
            </w:pPr>
            <w:r>
              <w:rPr>
                <w:color w:val="000000"/>
              </w:rPr>
              <w:t>675</w:t>
            </w:r>
          </w:p>
        </w:tc>
      </w:tr>
      <w:tr w:rsidR="00FD4220" w14:paraId="3B947D8B" w14:textId="77777777">
        <w:trPr>
          <w:cantSplit/>
        </w:trPr>
        <w:tc>
          <w:tcPr>
            <w:tcW w:w="0" w:type="auto"/>
          </w:tcPr>
          <w:p w14:paraId="2875F99C" w14:textId="77777777" w:rsidR="00FD4220" w:rsidRDefault="00234476">
            <w:pPr>
              <w:spacing w:beforeAutospacing="1" w:afterAutospacing="1"/>
            </w:pPr>
            <w:r>
              <w:rPr>
                <w:color w:val="000000"/>
              </w:rPr>
              <w:t>High school graduate, GED, or alternative</w:t>
            </w:r>
          </w:p>
        </w:tc>
        <w:tc>
          <w:tcPr>
            <w:tcW w:w="0" w:type="auto"/>
            <w:vAlign w:val="bottom"/>
          </w:tcPr>
          <w:p w14:paraId="50F58FF7" w14:textId="77777777" w:rsidR="00FD4220" w:rsidRDefault="00234476">
            <w:pPr>
              <w:spacing w:beforeAutospacing="1" w:afterAutospacing="1"/>
              <w:jc w:val="right"/>
            </w:pPr>
            <w:r>
              <w:rPr>
                <w:color w:val="000000"/>
              </w:rPr>
              <w:t>2,800</w:t>
            </w:r>
          </w:p>
        </w:tc>
        <w:tc>
          <w:tcPr>
            <w:tcW w:w="0" w:type="auto"/>
            <w:vAlign w:val="bottom"/>
          </w:tcPr>
          <w:p w14:paraId="77A0DCB4" w14:textId="77777777" w:rsidR="00FD4220" w:rsidRDefault="00234476">
            <w:pPr>
              <w:spacing w:beforeAutospacing="1" w:afterAutospacing="1"/>
              <w:jc w:val="right"/>
            </w:pPr>
            <w:r>
              <w:rPr>
                <w:color w:val="000000"/>
              </w:rPr>
              <w:t>1,485</w:t>
            </w:r>
          </w:p>
        </w:tc>
        <w:tc>
          <w:tcPr>
            <w:tcW w:w="0" w:type="auto"/>
            <w:vAlign w:val="bottom"/>
          </w:tcPr>
          <w:p w14:paraId="713FEDC2" w14:textId="77777777" w:rsidR="00FD4220" w:rsidRDefault="00234476">
            <w:pPr>
              <w:spacing w:beforeAutospacing="1" w:afterAutospacing="1"/>
              <w:jc w:val="right"/>
            </w:pPr>
            <w:r>
              <w:rPr>
                <w:color w:val="000000"/>
              </w:rPr>
              <w:t>1,240</w:t>
            </w:r>
          </w:p>
        </w:tc>
        <w:tc>
          <w:tcPr>
            <w:tcW w:w="0" w:type="auto"/>
            <w:vAlign w:val="bottom"/>
          </w:tcPr>
          <w:p w14:paraId="3C911BCB" w14:textId="77777777" w:rsidR="00FD4220" w:rsidRDefault="00234476">
            <w:pPr>
              <w:spacing w:beforeAutospacing="1" w:afterAutospacing="1"/>
              <w:jc w:val="right"/>
            </w:pPr>
            <w:r>
              <w:rPr>
                <w:color w:val="000000"/>
              </w:rPr>
              <w:t>4,395</w:t>
            </w:r>
          </w:p>
        </w:tc>
        <w:tc>
          <w:tcPr>
            <w:tcW w:w="0" w:type="auto"/>
            <w:vAlign w:val="bottom"/>
          </w:tcPr>
          <w:p w14:paraId="25E41F60" w14:textId="77777777" w:rsidR="00FD4220" w:rsidRDefault="00234476">
            <w:pPr>
              <w:spacing w:beforeAutospacing="1" w:afterAutospacing="1"/>
              <w:jc w:val="right"/>
            </w:pPr>
            <w:r>
              <w:rPr>
                <w:color w:val="000000"/>
              </w:rPr>
              <w:t>2,930</w:t>
            </w:r>
          </w:p>
        </w:tc>
      </w:tr>
      <w:tr w:rsidR="00FD4220" w14:paraId="16CE5D6F" w14:textId="77777777">
        <w:trPr>
          <w:cantSplit/>
        </w:trPr>
        <w:tc>
          <w:tcPr>
            <w:tcW w:w="0" w:type="auto"/>
          </w:tcPr>
          <w:p w14:paraId="4AA104E7" w14:textId="77777777" w:rsidR="00FD4220" w:rsidRDefault="00234476">
            <w:pPr>
              <w:spacing w:beforeAutospacing="1" w:afterAutospacing="1"/>
            </w:pPr>
            <w:r>
              <w:rPr>
                <w:color w:val="000000"/>
              </w:rPr>
              <w:t>Some college, no degree</w:t>
            </w:r>
          </w:p>
        </w:tc>
        <w:tc>
          <w:tcPr>
            <w:tcW w:w="0" w:type="auto"/>
            <w:vAlign w:val="bottom"/>
          </w:tcPr>
          <w:p w14:paraId="1E45EFBB" w14:textId="77777777" w:rsidR="00FD4220" w:rsidRDefault="00234476">
            <w:pPr>
              <w:spacing w:beforeAutospacing="1" w:afterAutospacing="1"/>
              <w:jc w:val="right"/>
            </w:pPr>
            <w:r>
              <w:rPr>
                <w:color w:val="000000"/>
              </w:rPr>
              <w:t>4,865</w:t>
            </w:r>
          </w:p>
        </w:tc>
        <w:tc>
          <w:tcPr>
            <w:tcW w:w="0" w:type="auto"/>
            <w:vAlign w:val="bottom"/>
          </w:tcPr>
          <w:p w14:paraId="7C0A9C4A" w14:textId="77777777" w:rsidR="00FD4220" w:rsidRDefault="00234476">
            <w:pPr>
              <w:spacing w:beforeAutospacing="1" w:afterAutospacing="1"/>
              <w:jc w:val="right"/>
            </w:pPr>
            <w:r>
              <w:rPr>
                <w:color w:val="000000"/>
              </w:rPr>
              <w:t>1,505</w:t>
            </w:r>
          </w:p>
        </w:tc>
        <w:tc>
          <w:tcPr>
            <w:tcW w:w="0" w:type="auto"/>
            <w:vAlign w:val="bottom"/>
          </w:tcPr>
          <w:p w14:paraId="3E1ACE66" w14:textId="77777777" w:rsidR="00FD4220" w:rsidRDefault="00234476">
            <w:pPr>
              <w:spacing w:beforeAutospacing="1" w:afterAutospacing="1"/>
              <w:jc w:val="right"/>
            </w:pPr>
            <w:r>
              <w:rPr>
                <w:color w:val="000000"/>
              </w:rPr>
              <w:t>1,245</w:t>
            </w:r>
          </w:p>
        </w:tc>
        <w:tc>
          <w:tcPr>
            <w:tcW w:w="0" w:type="auto"/>
            <w:vAlign w:val="bottom"/>
          </w:tcPr>
          <w:p w14:paraId="256D014A" w14:textId="77777777" w:rsidR="00FD4220" w:rsidRDefault="00234476">
            <w:pPr>
              <w:spacing w:beforeAutospacing="1" w:afterAutospacing="1"/>
              <w:jc w:val="right"/>
            </w:pPr>
            <w:r>
              <w:rPr>
                <w:color w:val="000000"/>
              </w:rPr>
              <w:t>2,070</w:t>
            </w:r>
          </w:p>
        </w:tc>
        <w:tc>
          <w:tcPr>
            <w:tcW w:w="0" w:type="auto"/>
            <w:vAlign w:val="bottom"/>
          </w:tcPr>
          <w:p w14:paraId="61D72C61" w14:textId="77777777" w:rsidR="00FD4220" w:rsidRDefault="00234476">
            <w:pPr>
              <w:spacing w:beforeAutospacing="1" w:afterAutospacing="1"/>
              <w:jc w:val="right"/>
            </w:pPr>
            <w:r>
              <w:rPr>
                <w:color w:val="000000"/>
              </w:rPr>
              <w:t>1,455</w:t>
            </w:r>
          </w:p>
        </w:tc>
      </w:tr>
      <w:tr w:rsidR="00FD4220" w14:paraId="39750125" w14:textId="77777777">
        <w:trPr>
          <w:cantSplit/>
        </w:trPr>
        <w:tc>
          <w:tcPr>
            <w:tcW w:w="0" w:type="auto"/>
          </w:tcPr>
          <w:p w14:paraId="05E316C9" w14:textId="57B0766A" w:rsidR="00FD4220" w:rsidRDefault="00234476">
            <w:pPr>
              <w:spacing w:beforeAutospacing="1" w:afterAutospacing="1"/>
            </w:pPr>
            <w:r>
              <w:rPr>
                <w:color w:val="000000"/>
              </w:rPr>
              <w:t>Associate's degree</w:t>
            </w:r>
          </w:p>
        </w:tc>
        <w:tc>
          <w:tcPr>
            <w:tcW w:w="0" w:type="auto"/>
            <w:vAlign w:val="bottom"/>
          </w:tcPr>
          <w:p w14:paraId="73EDDDFB" w14:textId="77777777" w:rsidR="00FD4220" w:rsidRDefault="00234476">
            <w:pPr>
              <w:spacing w:beforeAutospacing="1" w:afterAutospacing="1"/>
              <w:jc w:val="right"/>
            </w:pPr>
            <w:r>
              <w:rPr>
                <w:color w:val="000000"/>
              </w:rPr>
              <w:t>195</w:t>
            </w:r>
          </w:p>
        </w:tc>
        <w:tc>
          <w:tcPr>
            <w:tcW w:w="0" w:type="auto"/>
            <w:vAlign w:val="bottom"/>
          </w:tcPr>
          <w:p w14:paraId="0769D289" w14:textId="77777777" w:rsidR="00FD4220" w:rsidRDefault="00234476">
            <w:pPr>
              <w:spacing w:beforeAutospacing="1" w:afterAutospacing="1"/>
              <w:jc w:val="right"/>
            </w:pPr>
            <w:r>
              <w:rPr>
                <w:color w:val="000000"/>
              </w:rPr>
              <w:t>530</w:t>
            </w:r>
          </w:p>
        </w:tc>
        <w:tc>
          <w:tcPr>
            <w:tcW w:w="0" w:type="auto"/>
            <w:vAlign w:val="bottom"/>
          </w:tcPr>
          <w:p w14:paraId="01BE7810" w14:textId="77777777" w:rsidR="00FD4220" w:rsidRDefault="00234476">
            <w:pPr>
              <w:spacing w:beforeAutospacing="1" w:afterAutospacing="1"/>
              <w:jc w:val="right"/>
            </w:pPr>
            <w:r>
              <w:rPr>
                <w:color w:val="000000"/>
              </w:rPr>
              <w:t>580</w:t>
            </w:r>
          </w:p>
        </w:tc>
        <w:tc>
          <w:tcPr>
            <w:tcW w:w="0" w:type="auto"/>
            <w:vAlign w:val="bottom"/>
          </w:tcPr>
          <w:p w14:paraId="0310AA53" w14:textId="77777777" w:rsidR="00FD4220" w:rsidRDefault="00234476">
            <w:pPr>
              <w:spacing w:beforeAutospacing="1" w:afterAutospacing="1"/>
              <w:jc w:val="right"/>
            </w:pPr>
            <w:r>
              <w:rPr>
                <w:color w:val="000000"/>
              </w:rPr>
              <w:t>1,175</w:t>
            </w:r>
          </w:p>
        </w:tc>
        <w:tc>
          <w:tcPr>
            <w:tcW w:w="0" w:type="auto"/>
            <w:vAlign w:val="bottom"/>
          </w:tcPr>
          <w:p w14:paraId="3162E196" w14:textId="77777777" w:rsidR="00FD4220" w:rsidRDefault="00234476">
            <w:pPr>
              <w:spacing w:beforeAutospacing="1" w:afterAutospacing="1"/>
              <w:jc w:val="right"/>
            </w:pPr>
            <w:r>
              <w:rPr>
                <w:color w:val="000000"/>
              </w:rPr>
              <w:t>545</w:t>
            </w:r>
          </w:p>
        </w:tc>
      </w:tr>
      <w:tr w:rsidR="00FD4220" w14:paraId="5DAE57E9" w14:textId="77777777">
        <w:trPr>
          <w:cantSplit/>
        </w:trPr>
        <w:tc>
          <w:tcPr>
            <w:tcW w:w="0" w:type="auto"/>
          </w:tcPr>
          <w:p w14:paraId="58B9A97A" w14:textId="27BBAFEE" w:rsidR="00FD4220" w:rsidRDefault="00234476">
            <w:pPr>
              <w:spacing w:beforeAutospacing="1" w:afterAutospacing="1"/>
            </w:pPr>
            <w:r>
              <w:rPr>
                <w:color w:val="000000"/>
              </w:rPr>
              <w:t>Bachelor's degree</w:t>
            </w:r>
          </w:p>
        </w:tc>
        <w:tc>
          <w:tcPr>
            <w:tcW w:w="0" w:type="auto"/>
            <w:vAlign w:val="bottom"/>
          </w:tcPr>
          <w:p w14:paraId="65A7A0A2" w14:textId="77777777" w:rsidR="00FD4220" w:rsidRDefault="00234476">
            <w:pPr>
              <w:spacing w:beforeAutospacing="1" w:afterAutospacing="1"/>
              <w:jc w:val="right"/>
            </w:pPr>
            <w:r>
              <w:rPr>
                <w:color w:val="000000"/>
              </w:rPr>
              <w:t>1,500</w:t>
            </w:r>
          </w:p>
        </w:tc>
        <w:tc>
          <w:tcPr>
            <w:tcW w:w="0" w:type="auto"/>
            <w:vAlign w:val="bottom"/>
          </w:tcPr>
          <w:p w14:paraId="6ACA5598" w14:textId="77777777" w:rsidR="00FD4220" w:rsidRDefault="00234476">
            <w:pPr>
              <w:spacing w:beforeAutospacing="1" w:afterAutospacing="1"/>
              <w:jc w:val="right"/>
            </w:pPr>
            <w:r>
              <w:rPr>
                <w:color w:val="000000"/>
              </w:rPr>
              <w:t>3,135</w:t>
            </w:r>
          </w:p>
        </w:tc>
        <w:tc>
          <w:tcPr>
            <w:tcW w:w="0" w:type="auto"/>
            <w:vAlign w:val="bottom"/>
          </w:tcPr>
          <w:p w14:paraId="6F4293E3" w14:textId="77777777" w:rsidR="00FD4220" w:rsidRDefault="00234476">
            <w:pPr>
              <w:spacing w:beforeAutospacing="1" w:afterAutospacing="1"/>
              <w:jc w:val="right"/>
            </w:pPr>
            <w:r>
              <w:rPr>
                <w:color w:val="000000"/>
              </w:rPr>
              <w:t>1,505</w:t>
            </w:r>
          </w:p>
        </w:tc>
        <w:tc>
          <w:tcPr>
            <w:tcW w:w="0" w:type="auto"/>
            <w:vAlign w:val="bottom"/>
          </w:tcPr>
          <w:p w14:paraId="68306C6A" w14:textId="77777777" w:rsidR="00FD4220" w:rsidRDefault="00234476">
            <w:pPr>
              <w:spacing w:beforeAutospacing="1" w:afterAutospacing="1"/>
              <w:jc w:val="right"/>
            </w:pPr>
            <w:r>
              <w:rPr>
                <w:color w:val="000000"/>
              </w:rPr>
              <w:t>2,715</w:t>
            </w:r>
          </w:p>
        </w:tc>
        <w:tc>
          <w:tcPr>
            <w:tcW w:w="0" w:type="auto"/>
            <w:vAlign w:val="bottom"/>
          </w:tcPr>
          <w:p w14:paraId="24BC0F94" w14:textId="77777777" w:rsidR="00FD4220" w:rsidRDefault="00234476">
            <w:pPr>
              <w:spacing w:beforeAutospacing="1" w:afterAutospacing="1"/>
              <w:jc w:val="right"/>
            </w:pPr>
            <w:r>
              <w:rPr>
                <w:color w:val="000000"/>
              </w:rPr>
              <w:t>1,275</w:t>
            </w:r>
          </w:p>
        </w:tc>
      </w:tr>
      <w:tr w:rsidR="00FD4220" w14:paraId="403F31AB" w14:textId="77777777">
        <w:trPr>
          <w:cantSplit/>
        </w:trPr>
        <w:tc>
          <w:tcPr>
            <w:tcW w:w="0" w:type="auto"/>
          </w:tcPr>
          <w:p w14:paraId="046F79DD" w14:textId="77777777" w:rsidR="00FD4220" w:rsidRDefault="00234476">
            <w:pPr>
              <w:spacing w:beforeAutospacing="1" w:afterAutospacing="1"/>
            </w:pPr>
            <w:r>
              <w:rPr>
                <w:color w:val="000000"/>
              </w:rPr>
              <w:t>Graduate or professional degree</w:t>
            </w:r>
          </w:p>
        </w:tc>
        <w:tc>
          <w:tcPr>
            <w:tcW w:w="0" w:type="auto"/>
            <w:vAlign w:val="bottom"/>
          </w:tcPr>
          <w:p w14:paraId="43A2BC32" w14:textId="77777777" w:rsidR="00FD4220" w:rsidRDefault="00234476">
            <w:pPr>
              <w:spacing w:beforeAutospacing="1" w:afterAutospacing="1"/>
              <w:jc w:val="right"/>
            </w:pPr>
            <w:r>
              <w:rPr>
                <w:color w:val="000000"/>
              </w:rPr>
              <w:t>54</w:t>
            </w:r>
          </w:p>
        </w:tc>
        <w:tc>
          <w:tcPr>
            <w:tcW w:w="0" w:type="auto"/>
            <w:vAlign w:val="bottom"/>
          </w:tcPr>
          <w:p w14:paraId="551AAABF" w14:textId="77777777" w:rsidR="00FD4220" w:rsidRDefault="00234476">
            <w:pPr>
              <w:spacing w:beforeAutospacing="1" w:afterAutospacing="1"/>
              <w:jc w:val="right"/>
            </w:pPr>
            <w:r>
              <w:rPr>
                <w:color w:val="000000"/>
              </w:rPr>
              <w:t>1,635</w:t>
            </w:r>
          </w:p>
        </w:tc>
        <w:tc>
          <w:tcPr>
            <w:tcW w:w="0" w:type="auto"/>
            <w:vAlign w:val="bottom"/>
          </w:tcPr>
          <w:p w14:paraId="7B154064" w14:textId="77777777" w:rsidR="00FD4220" w:rsidRDefault="00234476">
            <w:pPr>
              <w:spacing w:beforeAutospacing="1" w:afterAutospacing="1"/>
              <w:jc w:val="right"/>
            </w:pPr>
            <w:r>
              <w:rPr>
                <w:color w:val="000000"/>
              </w:rPr>
              <w:t>2,445</w:t>
            </w:r>
          </w:p>
        </w:tc>
        <w:tc>
          <w:tcPr>
            <w:tcW w:w="0" w:type="auto"/>
            <w:vAlign w:val="bottom"/>
          </w:tcPr>
          <w:p w14:paraId="795448D1" w14:textId="77777777" w:rsidR="00FD4220" w:rsidRDefault="00234476">
            <w:pPr>
              <w:spacing w:beforeAutospacing="1" w:afterAutospacing="1"/>
              <w:jc w:val="right"/>
            </w:pPr>
            <w:r>
              <w:rPr>
                <w:color w:val="000000"/>
              </w:rPr>
              <w:t>3,310</w:t>
            </w:r>
          </w:p>
        </w:tc>
        <w:tc>
          <w:tcPr>
            <w:tcW w:w="0" w:type="auto"/>
            <w:vAlign w:val="bottom"/>
          </w:tcPr>
          <w:p w14:paraId="317A69F2" w14:textId="77777777" w:rsidR="00FD4220" w:rsidRDefault="00234476">
            <w:pPr>
              <w:spacing w:beforeAutospacing="1" w:afterAutospacing="1"/>
              <w:jc w:val="right"/>
            </w:pPr>
            <w:r>
              <w:rPr>
                <w:color w:val="000000"/>
              </w:rPr>
              <w:t>2,345</w:t>
            </w:r>
          </w:p>
        </w:tc>
      </w:tr>
    </w:tbl>
    <w:p w14:paraId="53615545" w14:textId="7DB29243"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50</w:t>
      </w:r>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Age</w:t>
      </w:r>
    </w:p>
    <w:tbl>
      <w:tblPr>
        <w:tblW w:w="5000" w:type="pct"/>
        <w:tblInd w:w="115" w:type="dxa"/>
        <w:tblLook w:val="01E0" w:firstRow="1" w:lastRow="1" w:firstColumn="1" w:lastColumn="1" w:noHBand="0" w:noVBand="0"/>
      </w:tblPr>
      <w:tblGrid>
        <w:gridCol w:w="1064"/>
        <w:gridCol w:w="8296"/>
      </w:tblGrid>
      <w:tr w:rsidR="00FA0F96" w14:paraId="7135A521" w14:textId="77777777">
        <w:trPr>
          <w:cantSplit/>
        </w:trPr>
        <w:tc>
          <w:tcPr>
            <w:tcW w:w="1073" w:type="dxa"/>
          </w:tcPr>
          <w:p w14:paraId="58112456" w14:textId="77777777" w:rsidR="00FA0F96" w:rsidRDefault="00234476">
            <w:pPr>
              <w:spacing w:after="0" w:line="240" w:lineRule="auto"/>
              <w:rPr>
                <w:rFonts w:cs="Arial"/>
                <w:sz w:val="16"/>
                <w:szCs w:val="16"/>
              </w:rPr>
            </w:pPr>
            <w:r>
              <w:rPr>
                <w:b/>
                <w:bCs/>
                <w:sz w:val="16"/>
                <w:szCs w:val="16"/>
              </w:rPr>
              <w:t>Data Source:</w:t>
            </w:r>
          </w:p>
        </w:tc>
        <w:tc>
          <w:tcPr>
            <w:tcW w:w="8503" w:type="dxa"/>
          </w:tcPr>
          <w:p w14:paraId="24ABE324" w14:textId="77777777" w:rsidR="00FD4220" w:rsidRDefault="00234476">
            <w:pPr>
              <w:spacing w:beforeAutospacing="1" w:afterAutospacing="1"/>
              <w:rPr>
                <w:rFonts w:cs="Arial"/>
                <w:sz w:val="16"/>
                <w:szCs w:val="16"/>
              </w:rPr>
            </w:pPr>
            <w:r>
              <w:rPr>
                <w:rFonts w:cs="Arial"/>
                <w:sz w:val="16"/>
                <w:szCs w:val="16"/>
              </w:rPr>
              <w:t>2016-2020 ACS</w:t>
            </w:r>
          </w:p>
        </w:tc>
      </w:tr>
    </w:tbl>
    <w:p w14:paraId="320CE703" w14:textId="77777777" w:rsidR="00FA0F96" w:rsidRDefault="00FA0F96">
      <w:pPr>
        <w:keepNext/>
        <w:widowControl w:val="0"/>
        <w:spacing w:after="0" w:line="240" w:lineRule="auto"/>
        <w:jc w:val="center"/>
        <w:rPr>
          <w:b/>
          <w:bCs/>
          <w:vanish/>
          <w:sz w:val="20"/>
          <w:szCs w:val="20"/>
        </w:rPr>
      </w:pPr>
    </w:p>
    <w:p w14:paraId="34073A07" w14:textId="77777777" w:rsidR="00FA0F96" w:rsidRDefault="00FA0F96">
      <w:pPr>
        <w:rPr>
          <w:b/>
          <w:bCs/>
          <w:vanish/>
          <w:sz w:val="16"/>
          <w:szCs w:val="16"/>
        </w:rPr>
      </w:pPr>
    </w:p>
    <w:p w14:paraId="1449F384" w14:textId="77777777" w:rsidR="00FA0F96" w:rsidRDefault="00FA0F96">
      <w:pPr>
        <w:rPr>
          <w:bCs/>
        </w:rPr>
      </w:pPr>
    </w:p>
    <w:p w14:paraId="740FC1AD" w14:textId="77777777" w:rsidR="00FA0F96" w:rsidRDefault="00234476">
      <w:pPr>
        <w:keepNext/>
        <w:widowControl w:val="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FA0F96" w14:paraId="3210D5B9" w14:textId="77777777">
        <w:trPr>
          <w:cantSplit/>
          <w:tblHeader/>
        </w:trPr>
        <w:tc>
          <w:tcPr>
            <w:tcW w:w="4500" w:type="dxa"/>
          </w:tcPr>
          <w:p w14:paraId="1B8608EE" w14:textId="77777777" w:rsidR="00FA0F96" w:rsidRDefault="00234476">
            <w:pPr>
              <w:keepNext/>
              <w:widowControl w:val="0"/>
              <w:spacing w:after="0" w:line="240" w:lineRule="auto"/>
              <w:jc w:val="center"/>
              <w:rPr>
                <w:b/>
              </w:rPr>
            </w:pPr>
            <w:r>
              <w:rPr>
                <w:b/>
              </w:rPr>
              <w:t>Educational Attainment</w:t>
            </w:r>
          </w:p>
        </w:tc>
        <w:tc>
          <w:tcPr>
            <w:tcW w:w="4968" w:type="dxa"/>
          </w:tcPr>
          <w:p w14:paraId="00114857" w14:textId="77777777" w:rsidR="00FA0F96" w:rsidRDefault="00234476">
            <w:pPr>
              <w:keepNext/>
              <w:widowControl w:val="0"/>
              <w:spacing w:after="0" w:line="240" w:lineRule="auto"/>
              <w:jc w:val="center"/>
              <w:rPr>
                <w:b/>
              </w:rPr>
            </w:pPr>
            <w:r>
              <w:rPr>
                <w:b/>
              </w:rPr>
              <w:t>Median Earnings in the Past 12 Months</w:t>
            </w:r>
          </w:p>
        </w:tc>
      </w:tr>
      <w:tr w:rsidR="00FD4220" w14:paraId="2DB80BE8" w14:textId="77777777">
        <w:trPr>
          <w:cantSplit/>
        </w:trPr>
        <w:tc>
          <w:tcPr>
            <w:tcW w:w="0" w:type="auto"/>
          </w:tcPr>
          <w:p w14:paraId="4AE3E2D0" w14:textId="77777777" w:rsidR="00FD4220" w:rsidRDefault="00234476">
            <w:pPr>
              <w:spacing w:beforeAutospacing="1" w:afterAutospacing="1"/>
            </w:pPr>
            <w:r>
              <w:rPr>
                <w:color w:val="000000"/>
              </w:rPr>
              <w:t>Less than high school graduate</w:t>
            </w:r>
          </w:p>
        </w:tc>
        <w:tc>
          <w:tcPr>
            <w:tcW w:w="0" w:type="auto"/>
            <w:vAlign w:val="bottom"/>
          </w:tcPr>
          <w:p w14:paraId="23812D6A" w14:textId="77777777" w:rsidR="00FD4220" w:rsidRDefault="00234476">
            <w:pPr>
              <w:spacing w:beforeAutospacing="1" w:afterAutospacing="1"/>
              <w:jc w:val="right"/>
            </w:pPr>
            <w:r>
              <w:rPr>
                <w:color w:val="000000"/>
              </w:rPr>
              <w:t>28,674</w:t>
            </w:r>
          </w:p>
        </w:tc>
      </w:tr>
      <w:tr w:rsidR="00FD4220" w14:paraId="303EB4CB" w14:textId="77777777">
        <w:trPr>
          <w:cantSplit/>
        </w:trPr>
        <w:tc>
          <w:tcPr>
            <w:tcW w:w="0" w:type="auto"/>
          </w:tcPr>
          <w:p w14:paraId="08AD994D" w14:textId="77777777" w:rsidR="00FD4220" w:rsidRDefault="00234476">
            <w:pPr>
              <w:spacing w:beforeAutospacing="1" w:afterAutospacing="1"/>
            </w:pPr>
            <w:r>
              <w:rPr>
                <w:color w:val="000000"/>
              </w:rPr>
              <w:t>High school graduate (includes equivalency)</w:t>
            </w:r>
          </w:p>
        </w:tc>
        <w:tc>
          <w:tcPr>
            <w:tcW w:w="0" w:type="auto"/>
            <w:vAlign w:val="bottom"/>
          </w:tcPr>
          <w:p w14:paraId="06DEE688" w14:textId="77777777" w:rsidR="00FD4220" w:rsidRDefault="00234476">
            <w:pPr>
              <w:spacing w:beforeAutospacing="1" w:afterAutospacing="1"/>
              <w:jc w:val="right"/>
            </w:pPr>
            <w:r>
              <w:rPr>
                <w:color w:val="000000"/>
              </w:rPr>
              <w:t>41,481</w:t>
            </w:r>
          </w:p>
        </w:tc>
      </w:tr>
      <w:tr w:rsidR="00FD4220" w14:paraId="232BDA7A" w14:textId="77777777">
        <w:trPr>
          <w:cantSplit/>
        </w:trPr>
        <w:tc>
          <w:tcPr>
            <w:tcW w:w="0" w:type="auto"/>
          </w:tcPr>
          <w:p w14:paraId="70AA8ADD" w14:textId="46A201BC" w:rsidR="00FD4220" w:rsidRDefault="00234476">
            <w:pPr>
              <w:spacing w:beforeAutospacing="1" w:afterAutospacing="1"/>
            </w:pPr>
            <w:r>
              <w:rPr>
                <w:color w:val="000000"/>
              </w:rPr>
              <w:t xml:space="preserve">Some college or </w:t>
            </w:r>
            <w:proofErr w:type="gramStart"/>
            <w:r>
              <w:rPr>
                <w:color w:val="000000"/>
              </w:rPr>
              <w:t>Associate's</w:t>
            </w:r>
            <w:proofErr w:type="gramEnd"/>
            <w:r>
              <w:rPr>
                <w:color w:val="000000"/>
              </w:rPr>
              <w:t xml:space="preserve"> degree</w:t>
            </w:r>
          </w:p>
        </w:tc>
        <w:tc>
          <w:tcPr>
            <w:tcW w:w="0" w:type="auto"/>
            <w:vAlign w:val="bottom"/>
          </w:tcPr>
          <w:p w14:paraId="599E2630" w14:textId="77777777" w:rsidR="00FD4220" w:rsidRDefault="00234476">
            <w:pPr>
              <w:spacing w:beforeAutospacing="1" w:afterAutospacing="1"/>
              <w:jc w:val="right"/>
            </w:pPr>
            <w:r>
              <w:rPr>
                <w:color w:val="000000"/>
              </w:rPr>
              <w:t>41,817</w:t>
            </w:r>
          </w:p>
        </w:tc>
      </w:tr>
      <w:tr w:rsidR="00FD4220" w14:paraId="6611F53B" w14:textId="77777777">
        <w:trPr>
          <w:cantSplit/>
        </w:trPr>
        <w:tc>
          <w:tcPr>
            <w:tcW w:w="0" w:type="auto"/>
          </w:tcPr>
          <w:p w14:paraId="64694865" w14:textId="50296AA1" w:rsidR="00FD4220" w:rsidRDefault="00234476">
            <w:pPr>
              <w:spacing w:beforeAutospacing="1" w:afterAutospacing="1"/>
            </w:pPr>
            <w:r>
              <w:rPr>
                <w:color w:val="000000"/>
              </w:rPr>
              <w:t>Bachelor's degree</w:t>
            </w:r>
          </w:p>
        </w:tc>
        <w:tc>
          <w:tcPr>
            <w:tcW w:w="0" w:type="auto"/>
            <w:vAlign w:val="bottom"/>
          </w:tcPr>
          <w:p w14:paraId="360B2EDF" w14:textId="77777777" w:rsidR="00FD4220" w:rsidRDefault="00234476">
            <w:pPr>
              <w:spacing w:beforeAutospacing="1" w:afterAutospacing="1"/>
              <w:jc w:val="right"/>
            </w:pPr>
            <w:r>
              <w:rPr>
                <w:color w:val="000000"/>
              </w:rPr>
              <w:t>63,256</w:t>
            </w:r>
          </w:p>
        </w:tc>
      </w:tr>
      <w:tr w:rsidR="00FD4220" w14:paraId="62D3F2A6" w14:textId="77777777">
        <w:trPr>
          <w:cantSplit/>
        </w:trPr>
        <w:tc>
          <w:tcPr>
            <w:tcW w:w="0" w:type="auto"/>
          </w:tcPr>
          <w:p w14:paraId="59F9B891" w14:textId="77777777" w:rsidR="00FD4220" w:rsidRDefault="00234476">
            <w:pPr>
              <w:spacing w:beforeAutospacing="1" w:afterAutospacing="1"/>
            </w:pPr>
            <w:r>
              <w:rPr>
                <w:color w:val="000000"/>
              </w:rPr>
              <w:t>Graduate or professional degree</w:t>
            </w:r>
          </w:p>
        </w:tc>
        <w:tc>
          <w:tcPr>
            <w:tcW w:w="0" w:type="auto"/>
            <w:vAlign w:val="bottom"/>
          </w:tcPr>
          <w:p w14:paraId="5C2A6E3D" w14:textId="77777777" w:rsidR="00FD4220" w:rsidRDefault="00234476">
            <w:pPr>
              <w:spacing w:beforeAutospacing="1" w:afterAutospacing="1"/>
              <w:jc w:val="right"/>
            </w:pPr>
            <w:r>
              <w:rPr>
                <w:color w:val="000000"/>
              </w:rPr>
              <w:t>81,077</w:t>
            </w:r>
          </w:p>
        </w:tc>
      </w:tr>
    </w:tbl>
    <w:p w14:paraId="7810B7FF" w14:textId="5FEC7A74"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51</w:t>
      </w:r>
      <w:r>
        <w:rPr>
          <w:rFonts w:asciiTheme="minorHAnsi" w:hAnsiTheme="minorHAnsi"/>
        </w:rPr>
        <w:fldChar w:fldCharType="end"/>
      </w:r>
      <w:r>
        <w:rPr>
          <w:rFonts w:asciiTheme="minorHAnsi" w:hAnsiTheme="minorHAnsi"/>
        </w:rPr>
        <w:t xml:space="preserve"> </w:t>
      </w:r>
      <w:r>
        <w:rPr>
          <w:rFonts w:asciiTheme="minorHAnsi" w:hAnsiTheme="minorHAnsi"/>
          <w:bCs w:val="0"/>
        </w:rPr>
        <w:t>– Median Earnings in the Past 12 Months</w:t>
      </w:r>
    </w:p>
    <w:tbl>
      <w:tblPr>
        <w:tblW w:w="5000" w:type="pct"/>
        <w:tblInd w:w="115" w:type="dxa"/>
        <w:tblLook w:val="01E0" w:firstRow="1" w:lastRow="1" w:firstColumn="1" w:lastColumn="1" w:noHBand="0" w:noVBand="0"/>
      </w:tblPr>
      <w:tblGrid>
        <w:gridCol w:w="1064"/>
        <w:gridCol w:w="8296"/>
      </w:tblGrid>
      <w:tr w:rsidR="00FA0F96" w14:paraId="1F3E3DEE" w14:textId="77777777">
        <w:trPr>
          <w:cantSplit/>
        </w:trPr>
        <w:tc>
          <w:tcPr>
            <w:tcW w:w="1073" w:type="dxa"/>
          </w:tcPr>
          <w:p w14:paraId="346FAED8" w14:textId="77777777" w:rsidR="00FA0F96" w:rsidRDefault="00234476">
            <w:pPr>
              <w:spacing w:after="0" w:line="240" w:lineRule="auto"/>
              <w:rPr>
                <w:rFonts w:cs="Arial"/>
                <w:sz w:val="16"/>
                <w:szCs w:val="16"/>
              </w:rPr>
            </w:pPr>
            <w:r>
              <w:rPr>
                <w:b/>
                <w:bCs/>
                <w:sz w:val="16"/>
                <w:szCs w:val="16"/>
              </w:rPr>
              <w:t>Data Source:</w:t>
            </w:r>
          </w:p>
        </w:tc>
        <w:tc>
          <w:tcPr>
            <w:tcW w:w="8503" w:type="dxa"/>
          </w:tcPr>
          <w:p w14:paraId="3B935C07" w14:textId="77777777" w:rsidR="00FD4220" w:rsidRDefault="00234476">
            <w:pPr>
              <w:spacing w:beforeAutospacing="1" w:afterAutospacing="1"/>
              <w:rPr>
                <w:rFonts w:cs="Arial"/>
                <w:sz w:val="16"/>
                <w:szCs w:val="16"/>
              </w:rPr>
            </w:pPr>
            <w:r>
              <w:rPr>
                <w:rFonts w:cs="Arial"/>
                <w:sz w:val="16"/>
                <w:szCs w:val="16"/>
              </w:rPr>
              <w:t>2016-2020 ACS</w:t>
            </w:r>
          </w:p>
        </w:tc>
      </w:tr>
    </w:tbl>
    <w:p w14:paraId="31DA8E95" w14:textId="77777777" w:rsidR="00FA0F96" w:rsidRDefault="00FA0F96">
      <w:pPr>
        <w:keepNext/>
        <w:widowControl w:val="0"/>
        <w:spacing w:after="0" w:line="240" w:lineRule="auto"/>
        <w:jc w:val="center"/>
        <w:rPr>
          <w:b/>
          <w:bCs/>
          <w:vanish/>
          <w:sz w:val="20"/>
          <w:szCs w:val="20"/>
        </w:rPr>
      </w:pPr>
    </w:p>
    <w:p w14:paraId="289CA9AB" w14:textId="77777777" w:rsidR="00FA0F96" w:rsidRDefault="00FA0F96">
      <w:pPr>
        <w:rPr>
          <w:b/>
          <w:bCs/>
          <w:vanish/>
          <w:sz w:val="16"/>
          <w:szCs w:val="16"/>
        </w:rPr>
      </w:pPr>
    </w:p>
    <w:p w14:paraId="1D25E029" w14:textId="77777777" w:rsidR="00FA0F96" w:rsidRDefault="00FA0F96">
      <w:pPr>
        <w:spacing w:after="0" w:line="240" w:lineRule="auto"/>
        <w:rPr>
          <w:b/>
          <w:bCs/>
          <w:sz w:val="16"/>
          <w:szCs w:val="16"/>
        </w:rPr>
      </w:pPr>
    </w:p>
    <w:p w14:paraId="511552F8" w14:textId="77777777" w:rsidR="00FA0F96" w:rsidRDefault="00FA0F96">
      <w:pPr>
        <w:rPr>
          <w:bCs/>
        </w:rPr>
      </w:pPr>
    </w:p>
    <w:p w14:paraId="2BCE1C7B" w14:textId="77777777" w:rsidR="004420D9" w:rsidRDefault="004420D9">
      <w:pPr>
        <w:rPr>
          <w:b/>
          <w:sz w:val="24"/>
          <w:szCs w:val="24"/>
        </w:rPr>
      </w:pPr>
    </w:p>
    <w:p w14:paraId="0CAE35DD" w14:textId="77777777" w:rsidR="004420D9" w:rsidRDefault="004420D9">
      <w:pPr>
        <w:rPr>
          <w:b/>
          <w:sz w:val="24"/>
          <w:szCs w:val="24"/>
        </w:rPr>
      </w:pPr>
    </w:p>
    <w:p w14:paraId="3A1CD846" w14:textId="1D276DDB" w:rsidR="00FA0F96" w:rsidRDefault="00234476">
      <w:pPr>
        <w:rPr>
          <w:b/>
          <w:sz w:val="24"/>
          <w:szCs w:val="24"/>
        </w:rPr>
      </w:pPr>
      <w:r>
        <w:rPr>
          <w:b/>
          <w:sz w:val="24"/>
          <w:szCs w:val="24"/>
        </w:rPr>
        <w:lastRenderedPageBreak/>
        <w:t>Based on the Business Activity table above, what are the major employment sectors within your jurisdiction?</w:t>
      </w:r>
    </w:p>
    <w:p w14:paraId="21E49ACC" w14:textId="165772C1" w:rsidR="00472A55" w:rsidRPr="00472A55" w:rsidRDefault="00472A55">
      <w:pPr>
        <w:rPr>
          <w:bCs/>
          <w:sz w:val="24"/>
          <w:szCs w:val="24"/>
        </w:rPr>
      </w:pPr>
      <w:r>
        <w:rPr>
          <w:bCs/>
          <w:sz w:val="24"/>
          <w:szCs w:val="24"/>
        </w:rPr>
        <w:t xml:space="preserve">The major </w:t>
      </w:r>
      <w:r w:rsidR="00EB10EE">
        <w:rPr>
          <w:bCs/>
          <w:sz w:val="24"/>
          <w:szCs w:val="24"/>
        </w:rPr>
        <w:t>employment sector</w:t>
      </w:r>
      <w:r w:rsidR="00DD7D9D">
        <w:rPr>
          <w:bCs/>
          <w:sz w:val="24"/>
          <w:szCs w:val="24"/>
        </w:rPr>
        <w:t xml:space="preserve"> </w:t>
      </w:r>
      <w:r w:rsidR="00EB10EE">
        <w:rPr>
          <w:bCs/>
          <w:sz w:val="24"/>
          <w:szCs w:val="24"/>
        </w:rPr>
        <w:t xml:space="preserve">in the Town of Hamden are the Education and Healthcare Services Industry, </w:t>
      </w:r>
      <w:r w:rsidR="00DD7D9D">
        <w:rPr>
          <w:bCs/>
          <w:sz w:val="24"/>
          <w:szCs w:val="24"/>
        </w:rPr>
        <w:t>which employs the majority of workers with a total of 8,619</w:t>
      </w:r>
      <w:r w:rsidR="004420D9">
        <w:rPr>
          <w:bCs/>
          <w:sz w:val="24"/>
          <w:szCs w:val="24"/>
        </w:rPr>
        <w:t xml:space="preserve"> per the 2016-2020 ACS data (See Table 45). </w:t>
      </w:r>
      <w:r w:rsidR="00352569">
        <w:rPr>
          <w:bCs/>
          <w:sz w:val="24"/>
          <w:szCs w:val="24"/>
        </w:rPr>
        <w:t xml:space="preserve">Other employment sectors that employ a high proportion of the workers are the </w:t>
      </w:r>
      <w:r w:rsidR="00F23D7A">
        <w:rPr>
          <w:bCs/>
          <w:sz w:val="24"/>
          <w:szCs w:val="24"/>
        </w:rPr>
        <w:t xml:space="preserve">Retail Trade (3,004), Arts, Entertainment, Accommodations (2,557), </w:t>
      </w:r>
      <w:r w:rsidR="008F6265">
        <w:rPr>
          <w:bCs/>
          <w:sz w:val="24"/>
          <w:szCs w:val="24"/>
        </w:rPr>
        <w:t xml:space="preserve">and Manufacturing (1,987), and Professional, Scientific, Management Services (1,903). </w:t>
      </w:r>
      <w:r w:rsidR="00235454">
        <w:rPr>
          <w:bCs/>
          <w:sz w:val="24"/>
          <w:szCs w:val="24"/>
        </w:rPr>
        <w:t xml:space="preserve">The Town is the location of </w:t>
      </w:r>
      <w:r w:rsidR="00A07D90">
        <w:rPr>
          <w:bCs/>
          <w:sz w:val="24"/>
          <w:szCs w:val="24"/>
        </w:rPr>
        <w:t xml:space="preserve">the </w:t>
      </w:r>
      <w:r w:rsidR="00235454">
        <w:rPr>
          <w:bCs/>
          <w:sz w:val="24"/>
          <w:szCs w:val="24"/>
        </w:rPr>
        <w:t>higher education institutions</w:t>
      </w:r>
      <w:r w:rsidR="00A07D90">
        <w:rPr>
          <w:bCs/>
          <w:sz w:val="24"/>
          <w:szCs w:val="24"/>
        </w:rPr>
        <w:t xml:space="preserve">, Quinnipiac University. </w:t>
      </w:r>
      <w:r w:rsidR="00235454">
        <w:rPr>
          <w:bCs/>
          <w:sz w:val="24"/>
          <w:szCs w:val="24"/>
        </w:rPr>
        <w:t xml:space="preserve"> </w:t>
      </w:r>
    </w:p>
    <w:p w14:paraId="7FA1C9A5" w14:textId="66380FBA" w:rsidR="00FA0F96" w:rsidRDefault="00234476">
      <w:pPr>
        <w:rPr>
          <w:b/>
          <w:sz w:val="24"/>
          <w:szCs w:val="24"/>
        </w:rPr>
      </w:pPr>
      <w:r>
        <w:rPr>
          <w:b/>
          <w:sz w:val="24"/>
          <w:szCs w:val="24"/>
        </w:rPr>
        <w:t>Describe the workforce and infrastructure needs of the business community:</w:t>
      </w:r>
    </w:p>
    <w:p w14:paraId="7DADF9C0" w14:textId="655B6DBA" w:rsidR="00AA4FD2" w:rsidRPr="006B3FBB" w:rsidRDefault="006B3FBB">
      <w:pPr>
        <w:rPr>
          <w:bCs/>
          <w:sz w:val="24"/>
          <w:szCs w:val="24"/>
        </w:rPr>
      </w:pPr>
      <w:r>
        <w:rPr>
          <w:bCs/>
          <w:sz w:val="24"/>
          <w:szCs w:val="24"/>
        </w:rPr>
        <w:t xml:space="preserve">The Town of Hamden participates in </w:t>
      </w:r>
      <w:r w:rsidR="00D634E9">
        <w:rPr>
          <w:bCs/>
          <w:sz w:val="24"/>
          <w:szCs w:val="24"/>
        </w:rPr>
        <w:t xml:space="preserve">a Comprehensive Economic Development Strategy (CEDS) for the South Central Connecticut region, which includes Hamden and </w:t>
      </w:r>
      <w:r w:rsidR="0013748A">
        <w:rPr>
          <w:bCs/>
          <w:sz w:val="24"/>
          <w:szCs w:val="24"/>
        </w:rPr>
        <w:t xml:space="preserve">14 additional towns in the area. According to the most recent CEDS update for January 2025, </w:t>
      </w:r>
      <w:r w:rsidR="004D3E79">
        <w:rPr>
          <w:bCs/>
          <w:sz w:val="24"/>
          <w:szCs w:val="24"/>
        </w:rPr>
        <w:t xml:space="preserve">there is a </w:t>
      </w:r>
      <w:r w:rsidR="00B52E90">
        <w:rPr>
          <w:bCs/>
          <w:sz w:val="24"/>
          <w:szCs w:val="24"/>
        </w:rPr>
        <w:t xml:space="preserve">high demand for skilled workers, and the largest demand is for the healthcare industry. The unemployment rate for the </w:t>
      </w:r>
      <w:r w:rsidR="00E20C5D">
        <w:rPr>
          <w:bCs/>
          <w:sz w:val="24"/>
          <w:szCs w:val="24"/>
        </w:rPr>
        <w:t xml:space="preserve">Town is 2.5%, which is below the average for the State (3.0%), as well as the national unemployment rate (4.2%). </w:t>
      </w:r>
      <w:r w:rsidR="00650C34">
        <w:rPr>
          <w:bCs/>
          <w:sz w:val="24"/>
          <w:szCs w:val="24"/>
        </w:rPr>
        <w:t xml:space="preserve">The key sectors in the area are healthcare, higher education, manufacturing, bioscience, and arts/culture/tourism. </w:t>
      </w:r>
      <w:r w:rsidR="000820B5">
        <w:rPr>
          <w:bCs/>
          <w:sz w:val="24"/>
          <w:szCs w:val="24"/>
        </w:rPr>
        <w:t>The Hamden Economic Development Corporation</w:t>
      </w:r>
      <w:r w:rsidR="00640701">
        <w:rPr>
          <w:bCs/>
          <w:sz w:val="24"/>
          <w:szCs w:val="24"/>
        </w:rPr>
        <w:t xml:space="preserve"> (HEDC) </w:t>
      </w:r>
      <w:r w:rsidR="000820B5">
        <w:rPr>
          <w:bCs/>
          <w:sz w:val="24"/>
          <w:szCs w:val="24"/>
        </w:rPr>
        <w:t xml:space="preserve">is an independent </w:t>
      </w:r>
      <w:r w:rsidR="00512A5F">
        <w:rPr>
          <w:bCs/>
          <w:sz w:val="24"/>
          <w:szCs w:val="24"/>
        </w:rPr>
        <w:t xml:space="preserve">501(c)(4) corporation formed </w:t>
      </w:r>
      <w:r w:rsidR="003D79E5">
        <w:rPr>
          <w:bCs/>
          <w:sz w:val="24"/>
          <w:szCs w:val="24"/>
        </w:rPr>
        <w:t xml:space="preserve">to implement the Town’s long-range economic development plan. </w:t>
      </w:r>
      <w:r w:rsidR="00640701">
        <w:rPr>
          <w:bCs/>
          <w:sz w:val="24"/>
          <w:szCs w:val="24"/>
        </w:rPr>
        <w:t xml:space="preserve">The HEDC implements projects to </w:t>
      </w:r>
      <w:r w:rsidR="007C0524">
        <w:rPr>
          <w:bCs/>
          <w:sz w:val="24"/>
          <w:szCs w:val="24"/>
        </w:rPr>
        <w:t xml:space="preserve">redevelop contaminated or underperforming properties, as well as workforce development initiatives. </w:t>
      </w:r>
    </w:p>
    <w:p w14:paraId="7CC1C56F" w14:textId="77777777" w:rsidR="00FA0F96" w:rsidRDefault="00234476">
      <w:pPr>
        <w:rPr>
          <w:b/>
          <w:sz w:val="24"/>
          <w:szCs w:val="24"/>
        </w:rPr>
      </w:pPr>
      <w:r>
        <w:rPr>
          <w:b/>
          <w:sz w:val="24"/>
          <w:szCs w:val="24"/>
        </w:rPr>
        <w:t>Describe any major changes that may have an economic impact, such as planned local or regional public or private sector investments or initiatives that have affected or may affect job and business growth opportunities during the planning period. Describe any needs for workforce development, business support or infrastructure these changes may create.</w:t>
      </w:r>
    </w:p>
    <w:p w14:paraId="1383EB6E" w14:textId="1A08F725" w:rsidR="00622850" w:rsidRPr="00B23C5F" w:rsidRDefault="00B23C5F">
      <w:pPr>
        <w:rPr>
          <w:bCs/>
          <w:sz w:val="24"/>
          <w:szCs w:val="24"/>
        </w:rPr>
      </w:pPr>
      <w:r>
        <w:rPr>
          <w:bCs/>
          <w:sz w:val="24"/>
          <w:szCs w:val="24"/>
        </w:rPr>
        <w:t>According to the 2025 CEDS updates, housing projects underway in the region is expected to have an impact</w:t>
      </w:r>
      <w:r w:rsidR="00B70006">
        <w:rPr>
          <w:bCs/>
          <w:sz w:val="24"/>
          <w:szCs w:val="24"/>
        </w:rPr>
        <w:t xml:space="preserve"> on the local economy, as well as </w:t>
      </w:r>
      <w:r w:rsidR="00A106CD">
        <w:rPr>
          <w:bCs/>
          <w:sz w:val="24"/>
          <w:szCs w:val="24"/>
        </w:rPr>
        <w:t>the expansion of services</w:t>
      </w:r>
      <w:r w:rsidR="001271C5">
        <w:rPr>
          <w:bCs/>
          <w:sz w:val="24"/>
          <w:szCs w:val="24"/>
        </w:rPr>
        <w:t xml:space="preserve"> and plans to add a terminal to the nearby </w:t>
      </w:r>
      <w:r w:rsidR="00A106CD">
        <w:rPr>
          <w:bCs/>
          <w:sz w:val="24"/>
          <w:szCs w:val="24"/>
        </w:rPr>
        <w:t>Tweed New Haven Regional Airport</w:t>
      </w:r>
      <w:r w:rsidR="001271C5">
        <w:rPr>
          <w:bCs/>
          <w:sz w:val="24"/>
          <w:szCs w:val="24"/>
        </w:rPr>
        <w:t xml:space="preserve">. </w:t>
      </w:r>
      <w:r w:rsidR="00A85848">
        <w:rPr>
          <w:bCs/>
          <w:sz w:val="24"/>
          <w:szCs w:val="24"/>
        </w:rPr>
        <w:t>An increase in rail service is expected to also impact the area</w:t>
      </w:r>
      <w:r w:rsidR="00E26A14">
        <w:rPr>
          <w:bCs/>
          <w:sz w:val="24"/>
          <w:szCs w:val="24"/>
        </w:rPr>
        <w:t xml:space="preserve">. </w:t>
      </w:r>
    </w:p>
    <w:p w14:paraId="30C03553" w14:textId="77777777" w:rsidR="00FA0F96" w:rsidRDefault="00234476">
      <w:pPr>
        <w:rPr>
          <w:b/>
          <w:sz w:val="24"/>
          <w:szCs w:val="24"/>
        </w:rPr>
      </w:pPr>
      <w:r>
        <w:rPr>
          <w:b/>
          <w:sz w:val="24"/>
          <w:szCs w:val="24"/>
        </w:rPr>
        <w:t>How do the skills and education of the current workforce correspond to employment opportunities in the jurisdiction?</w:t>
      </w:r>
    </w:p>
    <w:p w14:paraId="783CD163" w14:textId="17D20CAF" w:rsidR="007B4193" w:rsidRPr="007B4193" w:rsidRDefault="007B4193">
      <w:pPr>
        <w:rPr>
          <w:bCs/>
          <w:sz w:val="24"/>
          <w:szCs w:val="24"/>
        </w:rPr>
      </w:pPr>
      <w:r>
        <w:rPr>
          <w:bCs/>
          <w:sz w:val="24"/>
          <w:szCs w:val="24"/>
        </w:rPr>
        <w:t xml:space="preserve">The education level for </w:t>
      </w:r>
      <w:proofErr w:type="gramStart"/>
      <w:r>
        <w:rPr>
          <w:bCs/>
          <w:sz w:val="24"/>
          <w:szCs w:val="24"/>
        </w:rPr>
        <w:t>the majority of</w:t>
      </w:r>
      <w:proofErr w:type="gramEnd"/>
      <w:r>
        <w:rPr>
          <w:bCs/>
          <w:sz w:val="24"/>
          <w:szCs w:val="24"/>
        </w:rPr>
        <w:t xml:space="preserve"> Town residents, at all age levels, have a High School Diploma or equivalent</w:t>
      </w:r>
      <w:r w:rsidR="00376B92">
        <w:rPr>
          <w:bCs/>
          <w:sz w:val="24"/>
          <w:szCs w:val="24"/>
        </w:rPr>
        <w:t xml:space="preserve">, with a substantial number with some college or degree level educations. </w:t>
      </w:r>
      <w:r w:rsidR="002B5A4A">
        <w:rPr>
          <w:bCs/>
          <w:sz w:val="24"/>
          <w:szCs w:val="24"/>
        </w:rPr>
        <w:t>The skill levels appear to fit the industry needs at this time,</w:t>
      </w:r>
      <w:r w:rsidR="001B5E3E">
        <w:rPr>
          <w:bCs/>
          <w:sz w:val="24"/>
          <w:szCs w:val="24"/>
        </w:rPr>
        <w:t xml:space="preserve"> based upon the low unemployment rate, but industry opportunities in healthcare and education are growing in the region</w:t>
      </w:r>
      <w:r w:rsidR="00BC7C93">
        <w:rPr>
          <w:bCs/>
          <w:sz w:val="24"/>
          <w:szCs w:val="24"/>
        </w:rPr>
        <w:t xml:space="preserve">. It can be </w:t>
      </w:r>
      <w:r w:rsidR="00BC7C93">
        <w:rPr>
          <w:bCs/>
          <w:sz w:val="24"/>
          <w:szCs w:val="24"/>
        </w:rPr>
        <w:lastRenderedPageBreak/>
        <w:t xml:space="preserve">expected that Hamden residents will require more skilled training </w:t>
      </w:r>
      <w:r w:rsidR="008C2DC1">
        <w:rPr>
          <w:bCs/>
          <w:sz w:val="24"/>
          <w:szCs w:val="24"/>
        </w:rPr>
        <w:t xml:space="preserve">for future employment opportunities. </w:t>
      </w:r>
    </w:p>
    <w:p w14:paraId="58CA90AF" w14:textId="0E22976D" w:rsidR="00FA0F96" w:rsidRDefault="00234476">
      <w:pPr>
        <w:rPr>
          <w:b/>
          <w:sz w:val="24"/>
          <w:szCs w:val="24"/>
        </w:rPr>
      </w:pPr>
      <w:r>
        <w:rPr>
          <w:b/>
          <w:sz w:val="24"/>
          <w:szCs w:val="24"/>
        </w:rPr>
        <w:t>Describe any current workforce training initiatives, including those supported by Workforce Investment Boards, community colleges and other organizations. Describe how these efforts will support the jurisdiction's Consolidated Plan.</w:t>
      </w:r>
    </w:p>
    <w:p w14:paraId="7B7E5A00" w14:textId="024BC668" w:rsidR="008C2DC1" w:rsidRPr="00066EED" w:rsidRDefault="00066EED">
      <w:pPr>
        <w:rPr>
          <w:bCs/>
          <w:sz w:val="24"/>
          <w:szCs w:val="24"/>
        </w:rPr>
      </w:pPr>
      <w:r>
        <w:rPr>
          <w:bCs/>
          <w:sz w:val="24"/>
          <w:szCs w:val="24"/>
        </w:rPr>
        <w:t xml:space="preserve">HEDC collaborates with the community in providing workforce readiness programs. </w:t>
      </w:r>
      <w:r w:rsidR="00485F73">
        <w:rPr>
          <w:bCs/>
          <w:sz w:val="24"/>
          <w:szCs w:val="24"/>
        </w:rPr>
        <w:t xml:space="preserve">They partner with </w:t>
      </w:r>
      <w:r w:rsidR="00FE316E">
        <w:rPr>
          <w:bCs/>
          <w:sz w:val="24"/>
          <w:szCs w:val="24"/>
        </w:rPr>
        <w:t xml:space="preserve">the Connecticut Business Incubator Network, to support </w:t>
      </w:r>
      <w:r w:rsidR="00BA6105">
        <w:rPr>
          <w:bCs/>
          <w:sz w:val="24"/>
          <w:szCs w:val="24"/>
        </w:rPr>
        <w:t xml:space="preserve">businesses that create new jobs. </w:t>
      </w:r>
    </w:p>
    <w:p w14:paraId="6E1D7A1D" w14:textId="77777777" w:rsidR="00FA0F96" w:rsidRDefault="00234476">
      <w:pPr>
        <w:rPr>
          <w:b/>
          <w:sz w:val="24"/>
          <w:szCs w:val="24"/>
        </w:rPr>
      </w:pPr>
      <w:r>
        <w:rPr>
          <w:b/>
          <w:sz w:val="24"/>
          <w:szCs w:val="24"/>
        </w:rPr>
        <w:t>Does your jurisdiction participate in a Comprehensive Economic Development Strategy (CEDS)?</w:t>
      </w:r>
    </w:p>
    <w:p w14:paraId="64701672" w14:textId="21A0B01F" w:rsidR="002B43D3" w:rsidRPr="002B43D3" w:rsidRDefault="002B43D3">
      <w:pPr>
        <w:rPr>
          <w:bCs/>
          <w:sz w:val="24"/>
          <w:szCs w:val="24"/>
        </w:rPr>
      </w:pPr>
      <w:r w:rsidRPr="002B43D3">
        <w:rPr>
          <w:bCs/>
          <w:sz w:val="24"/>
          <w:szCs w:val="24"/>
        </w:rPr>
        <w:t>Yes</w:t>
      </w:r>
    </w:p>
    <w:p w14:paraId="7BE2A3FE" w14:textId="77777777" w:rsidR="00FA0F96" w:rsidRDefault="00234476">
      <w:pPr>
        <w:rPr>
          <w:b/>
          <w:sz w:val="24"/>
          <w:szCs w:val="24"/>
        </w:rPr>
      </w:pPr>
      <w:r>
        <w:rPr>
          <w:b/>
          <w:sz w:val="24"/>
          <w:szCs w:val="24"/>
        </w:rPr>
        <w:t>If so, what economic development initiatives are you undertaking that may be coordinated with the Consolidated Plan? If not, describe other local/regional plans or initiatives that impact economic growth.</w:t>
      </w:r>
    </w:p>
    <w:p w14:paraId="1D297FF5" w14:textId="7B878061" w:rsidR="002B43D3" w:rsidRDefault="00B93F63">
      <w:pPr>
        <w:rPr>
          <w:bCs/>
          <w:sz w:val="24"/>
          <w:szCs w:val="24"/>
        </w:rPr>
      </w:pPr>
      <w:r w:rsidRPr="00B93F63">
        <w:rPr>
          <w:bCs/>
          <w:sz w:val="24"/>
          <w:szCs w:val="24"/>
        </w:rPr>
        <w:t>The</w:t>
      </w:r>
      <w:r>
        <w:rPr>
          <w:bCs/>
          <w:sz w:val="24"/>
          <w:szCs w:val="24"/>
        </w:rPr>
        <w:t xml:space="preserve"> Town of Hamden is planning to com</w:t>
      </w:r>
      <w:r w:rsidR="00921A31">
        <w:rPr>
          <w:bCs/>
          <w:sz w:val="24"/>
          <w:szCs w:val="24"/>
        </w:rPr>
        <w:t>bine federal and local funding to complete street improvements to include pedestrian and bicycle</w:t>
      </w:r>
      <w:r w:rsidR="00106A7A">
        <w:rPr>
          <w:bCs/>
          <w:sz w:val="24"/>
          <w:szCs w:val="24"/>
        </w:rPr>
        <w:t xml:space="preserve"> improvements. </w:t>
      </w:r>
      <w:r w:rsidR="001722BD">
        <w:rPr>
          <w:bCs/>
          <w:sz w:val="24"/>
          <w:szCs w:val="24"/>
        </w:rPr>
        <w:t xml:space="preserve">The project is planned to be implemented </w:t>
      </w:r>
      <w:r w:rsidR="00344AC5">
        <w:rPr>
          <w:bCs/>
          <w:sz w:val="24"/>
          <w:szCs w:val="24"/>
        </w:rPr>
        <w:t xml:space="preserve">starting in 2025 through 2026 and </w:t>
      </w:r>
      <w:r w:rsidR="00B2697F">
        <w:rPr>
          <w:bCs/>
          <w:sz w:val="24"/>
          <w:szCs w:val="24"/>
        </w:rPr>
        <w:t xml:space="preserve">is designed to increase the </w:t>
      </w:r>
      <w:r w:rsidR="001D40E4">
        <w:rPr>
          <w:bCs/>
          <w:sz w:val="24"/>
          <w:szCs w:val="24"/>
        </w:rPr>
        <w:t>quality of life by improving walkability</w:t>
      </w:r>
      <w:r w:rsidR="004061A9">
        <w:rPr>
          <w:bCs/>
          <w:sz w:val="24"/>
          <w:szCs w:val="24"/>
        </w:rPr>
        <w:t xml:space="preserve"> and encouraging active travel</w:t>
      </w:r>
      <w:r w:rsidR="00B60F8F">
        <w:rPr>
          <w:bCs/>
          <w:sz w:val="24"/>
          <w:szCs w:val="24"/>
        </w:rPr>
        <w:t xml:space="preserve"> to business zones. </w:t>
      </w:r>
      <w:r w:rsidR="00290BFC">
        <w:rPr>
          <w:bCs/>
          <w:sz w:val="24"/>
          <w:szCs w:val="24"/>
        </w:rPr>
        <w:t xml:space="preserve">Additionally, the Town is planning to utilize CDBG funding </w:t>
      </w:r>
      <w:r w:rsidR="001A341F">
        <w:rPr>
          <w:bCs/>
          <w:sz w:val="24"/>
          <w:szCs w:val="24"/>
        </w:rPr>
        <w:t xml:space="preserve">over the consolidated plan period by funding </w:t>
      </w:r>
      <w:r w:rsidR="007F436E">
        <w:rPr>
          <w:bCs/>
          <w:sz w:val="24"/>
          <w:szCs w:val="24"/>
        </w:rPr>
        <w:t xml:space="preserve">corridor improvements to revitalize </w:t>
      </w:r>
      <w:r w:rsidR="00B83561">
        <w:rPr>
          <w:bCs/>
          <w:sz w:val="24"/>
          <w:szCs w:val="24"/>
        </w:rPr>
        <w:t xml:space="preserve">the area and draw </w:t>
      </w:r>
      <w:r w:rsidR="001351A9">
        <w:rPr>
          <w:bCs/>
          <w:sz w:val="24"/>
          <w:szCs w:val="24"/>
        </w:rPr>
        <w:t>more visitors to these businesses to increase economic outcomes</w:t>
      </w:r>
      <w:r w:rsidR="00EA3B9A">
        <w:rPr>
          <w:bCs/>
          <w:sz w:val="24"/>
          <w:szCs w:val="24"/>
        </w:rPr>
        <w:t xml:space="preserve">. </w:t>
      </w:r>
      <w:r w:rsidR="00BA297F">
        <w:rPr>
          <w:bCs/>
          <w:sz w:val="24"/>
          <w:szCs w:val="24"/>
        </w:rPr>
        <w:t xml:space="preserve"> </w:t>
      </w:r>
    </w:p>
    <w:p w14:paraId="680A6B1D" w14:textId="77777777" w:rsidR="00830A26" w:rsidRPr="002B43D3" w:rsidRDefault="00830A26">
      <w:pPr>
        <w:rPr>
          <w:bCs/>
          <w:sz w:val="24"/>
          <w:szCs w:val="24"/>
        </w:rPr>
      </w:pPr>
    </w:p>
    <w:p w14:paraId="421ECA0E" w14:textId="77777777" w:rsidR="00FA0F96" w:rsidRDefault="00234476">
      <w:pPr>
        <w:spacing w:line="204" w:lineRule="auto"/>
        <w:rPr>
          <w:b/>
          <w:sz w:val="24"/>
          <w:szCs w:val="24"/>
        </w:rPr>
      </w:pPr>
      <w:r>
        <w:rPr>
          <w:b/>
          <w:sz w:val="24"/>
          <w:szCs w:val="24"/>
        </w:rPr>
        <w:t>Discussion</w:t>
      </w:r>
    </w:p>
    <w:p w14:paraId="323A50CE" w14:textId="77777777" w:rsidR="00FA0F96" w:rsidRDefault="00FA0F96">
      <w:pPr>
        <w:spacing w:line="204" w:lineRule="auto"/>
        <w:rPr>
          <w:rFonts w:cs="Arial"/>
        </w:rPr>
      </w:pPr>
    </w:p>
    <w:p w14:paraId="023AC0E3" w14:textId="77777777" w:rsidR="00FA0F96" w:rsidRDefault="00234476">
      <w:pPr>
        <w:pStyle w:val="Heading2"/>
        <w:pageBreakBefore/>
        <w:rPr>
          <w:rFonts w:ascii="Calibri" w:hAnsi="Calibri"/>
          <w:i w:val="0"/>
        </w:rPr>
      </w:pPr>
      <w:r>
        <w:rPr>
          <w:rFonts w:ascii="Calibri" w:hAnsi="Calibri"/>
          <w:i w:val="0"/>
        </w:rPr>
        <w:lastRenderedPageBreak/>
        <w:t xml:space="preserve">MA-50 Needs and Market Analysis Discussion </w:t>
      </w:r>
    </w:p>
    <w:p w14:paraId="230673F9" w14:textId="0DB5742D" w:rsidR="00FA0F96" w:rsidRDefault="00234476">
      <w:pPr>
        <w:rPr>
          <w:b/>
          <w:sz w:val="24"/>
          <w:szCs w:val="24"/>
        </w:rPr>
      </w:pPr>
      <w:r>
        <w:rPr>
          <w:b/>
          <w:sz w:val="24"/>
          <w:szCs w:val="24"/>
        </w:rPr>
        <w:t>Are there areas where households with multiple housing problems are concentrated? (include a definition of "concentration")</w:t>
      </w:r>
    </w:p>
    <w:p w14:paraId="2CCE4F47" w14:textId="0536930E" w:rsidR="00246930" w:rsidRDefault="00246930" w:rsidP="005F5A4B">
      <w:pPr>
        <w:spacing w:before="100" w:beforeAutospacing="1" w:after="100" w:afterAutospacing="1"/>
        <w:rPr>
          <w:rFonts w:cs="Arial"/>
          <w:sz w:val="24"/>
          <w:szCs w:val="24"/>
        </w:rPr>
      </w:pPr>
      <w:r w:rsidRPr="005F5A4B">
        <w:rPr>
          <w:rFonts w:cs="Arial"/>
          <w:sz w:val="24"/>
          <w:szCs w:val="24"/>
        </w:rPr>
        <w:t>The Highwood neighborhood, located in southern Hamden, is defined as Census Tract 1655, which is the Town's predominant area of low- to moderate-income concentration as well as one of the primary target areas for Community Development Block Grant housing programs. </w:t>
      </w:r>
    </w:p>
    <w:p w14:paraId="499BD114" w14:textId="318CA897" w:rsidR="00FA0F96" w:rsidRDefault="00234476">
      <w:pPr>
        <w:rPr>
          <w:b/>
          <w:sz w:val="24"/>
          <w:szCs w:val="24"/>
        </w:rPr>
      </w:pPr>
      <w:r>
        <w:rPr>
          <w:b/>
          <w:sz w:val="24"/>
          <w:szCs w:val="24"/>
        </w:rPr>
        <w:t>Are there any areas in the jurisdiction where racial or ethnic minorities or low-income families are concentrated? (include a definition of "concentration")</w:t>
      </w:r>
    </w:p>
    <w:p w14:paraId="11E209C7" w14:textId="704FAC3E" w:rsidR="004D4D4F" w:rsidRDefault="004D4D4F">
      <w:pPr>
        <w:spacing w:beforeAutospacing="1" w:afterAutospacing="1"/>
        <w:rPr>
          <w:rFonts w:cs="Arial"/>
          <w:sz w:val="24"/>
          <w:szCs w:val="24"/>
        </w:rPr>
      </w:pPr>
      <w:r w:rsidRPr="0099448D">
        <w:rPr>
          <w:rFonts w:cs="Arial"/>
          <w:sz w:val="24"/>
          <w:szCs w:val="24"/>
        </w:rPr>
        <w:t xml:space="preserve">African American and Hispanic households </w:t>
      </w:r>
      <w:r w:rsidR="000D3235">
        <w:rPr>
          <w:rFonts w:cs="Arial"/>
          <w:sz w:val="24"/>
          <w:szCs w:val="24"/>
        </w:rPr>
        <w:t xml:space="preserve">are concentrated in the southern </w:t>
      </w:r>
      <w:r w:rsidR="00942BFF">
        <w:rPr>
          <w:rFonts w:cs="Arial"/>
          <w:sz w:val="24"/>
          <w:szCs w:val="24"/>
        </w:rPr>
        <w:t>region of the Town, close to the border with New Haven. F</w:t>
      </w:r>
      <w:r w:rsidRPr="0099448D">
        <w:rPr>
          <w:rFonts w:cs="Arial"/>
          <w:sz w:val="24"/>
          <w:szCs w:val="24"/>
        </w:rPr>
        <w:t xml:space="preserve">or the purposes of racial and ethnic minorities, “concentration” is defined as </w:t>
      </w:r>
      <w:r w:rsidR="00E153FF">
        <w:rPr>
          <w:rFonts w:cs="Arial"/>
          <w:sz w:val="24"/>
          <w:szCs w:val="24"/>
        </w:rPr>
        <w:t xml:space="preserve">Census Tracts where more than 40% of the residents belong to a racial or ethnic minority. </w:t>
      </w:r>
      <w:r w:rsidR="00A809CF">
        <w:rPr>
          <w:rFonts w:cs="Arial"/>
          <w:sz w:val="24"/>
          <w:szCs w:val="24"/>
        </w:rPr>
        <w:t xml:space="preserve">See Map 1 below </w:t>
      </w:r>
      <w:r w:rsidR="009D454A">
        <w:rPr>
          <w:rFonts w:cs="Arial"/>
          <w:sz w:val="24"/>
          <w:szCs w:val="24"/>
        </w:rPr>
        <w:t xml:space="preserve">for a geospatial view of minority concentrations in the Town. </w:t>
      </w:r>
    </w:p>
    <w:p w14:paraId="63B5FC88" w14:textId="553EE8A7" w:rsidR="00F37F3F" w:rsidRPr="00F37F3F" w:rsidRDefault="00F37F3F">
      <w:pPr>
        <w:spacing w:beforeAutospacing="1" w:afterAutospacing="1"/>
        <w:rPr>
          <w:rFonts w:cs="Arial"/>
          <w:b/>
          <w:bCs/>
          <w:sz w:val="24"/>
          <w:szCs w:val="24"/>
        </w:rPr>
      </w:pPr>
      <w:r w:rsidRPr="00F37F3F">
        <w:rPr>
          <w:rFonts w:cs="Arial"/>
          <w:b/>
          <w:bCs/>
          <w:sz w:val="24"/>
          <w:szCs w:val="24"/>
        </w:rPr>
        <w:t>Map 1- Hamden Minority Concentration</w:t>
      </w:r>
    </w:p>
    <w:p w14:paraId="1384EA30" w14:textId="77777777" w:rsidR="000B49B3" w:rsidRDefault="000B49B3" w:rsidP="000B49B3">
      <w:pPr>
        <w:pStyle w:val="NormalWeb"/>
      </w:pPr>
      <w:r>
        <w:rPr>
          <w:noProof/>
        </w:rPr>
        <w:drawing>
          <wp:inline distT="0" distB="0" distL="0" distR="0" wp14:anchorId="6D190110" wp14:editId="5535F1C9">
            <wp:extent cx="3039775" cy="3933825"/>
            <wp:effectExtent l="0" t="0" r="8255" b="0"/>
            <wp:docPr id="1"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neighborhoo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0598" cy="3947831"/>
                    </a:xfrm>
                    <a:prstGeom prst="rect">
                      <a:avLst/>
                    </a:prstGeom>
                    <a:noFill/>
                    <a:ln>
                      <a:noFill/>
                    </a:ln>
                  </pic:spPr>
                </pic:pic>
              </a:graphicData>
            </a:graphic>
          </wp:inline>
        </w:drawing>
      </w:r>
    </w:p>
    <w:p w14:paraId="79B0D0E4" w14:textId="77777777" w:rsidR="00FA0F96" w:rsidRDefault="00234476">
      <w:pPr>
        <w:rPr>
          <w:b/>
          <w:sz w:val="24"/>
          <w:szCs w:val="24"/>
        </w:rPr>
      </w:pPr>
      <w:r>
        <w:rPr>
          <w:b/>
          <w:sz w:val="24"/>
          <w:szCs w:val="24"/>
        </w:rPr>
        <w:lastRenderedPageBreak/>
        <w:t>What are the characteristics of the market in these areas/neighborhoods?</w:t>
      </w:r>
    </w:p>
    <w:p w14:paraId="24633F93" w14:textId="4D669836" w:rsidR="004D4D4F" w:rsidRPr="0099448D" w:rsidRDefault="00E61950">
      <w:pPr>
        <w:spacing w:beforeAutospacing="1" w:afterAutospacing="1"/>
        <w:rPr>
          <w:b/>
          <w:sz w:val="24"/>
          <w:szCs w:val="24"/>
        </w:rPr>
      </w:pPr>
      <w:r>
        <w:rPr>
          <w:rFonts w:cs="Arial"/>
          <w:sz w:val="24"/>
          <w:szCs w:val="24"/>
        </w:rPr>
        <w:t xml:space="preserve">The Highwood neighborhood has </w:t>
      </w:r>
      <w:r w:rsidR="006E6F4E" w:rsidRPr="0099448D">
        <w:rPr>
          <w:rFonts w:cs="Arial"/>
          <w:sz w:val="24"/>
          <w:szCs w:val="24"/>
        </w:rPr>
        <w:t>blighted properties and poorly maintained absentee landlord properties. There is a low level of homeownership and an increase in rental and Section 8 rental subsidized housing. As a result, the neighborhood has seen a decline in its more stable family population and a rise in transient households.</w:t>
      </w:r>
    </w:p>
    <w:p w14:paraId="0F4AB8DC" w14:textId="77777777" w:rsidR="00FA0F96" w:rsidRDefault="00234476">
      <w:pPr>
        <w:rPr>
          <w:b/>
          <w:sz w:val="24"/>
          <w:szCs w:val="24"/>
        </w:rPr>
      </w:pPr>
      <w:r>
        <w:rPr>
          <w:b/>
          <w:sz w:val="24"/>
          <w:szCs w:val="24"/>
        </w:rPr>
        <w:t>Are there any community assets in these areas/neighborhoods?</w:t>
      </w:r>
    </w:p>
    <w:p w14:paraId="50B3F01C" w14:textId="71680A0E" w:rsidR="006E6F4E" w:rsidRPr="0099448D" w:rsidRDefault="0061682E">
      <w:pPr>
        <w:spacing w:beforeAutospacing="1" w:afterAutospacing="1"/>
        <w:rPr>
          <w:b/>
          <w:sz w:val="24"/>
          <w:szCs w:val="24"/>
        </w:rPr>
      </w:pPr>
      <w:r w:rsidRPr="0099448D">
        <w:rPr>
          <w:rFonts w:cs="Arial"/>
          <w:sz w:val="24"/>
          <w:szCs w:val="24"/>
        </w:rPr>
        <w:t>As part of its Neighborhood Revitalization Zone process the Highwood Neighborhood Revitalization Zone (NRZ) prepared a Strategic Plan to guide future development and public improvements in the neighborhood.</w:t>
      </w:r>
      <w:r w:rsidR="0011601E">
        <w:rPr>
          <w:rFonts w:cs="Arial"/>
          <w:sz w:val="24"/>
          <w:szCs w:val="24"/>
        </w:rPr>
        <w:t xml:space="preserve"> The </w:t>
      </w:r>
      <w:r w:rsidR="00150EF0">
        <w:rPr>
          <w:rFonts w:cs="Arial"/>
          <w:sz w:val="24"/>
          <w:szCs w:val="24"/>
        </w:rPr>
        <w:t xml:space="preserve">Town has undertaken an initiative to engage the community </w:t>
      </w:r>
      <w:r w:rsidR="00635DDD">
        <w:rPr>
          <w:rFonts w:cs="Arial"/>
          <w:sz w:val="24"/>
          <w:szCs w:val="24"/>
        </w:rPr>
        <w:t>through outreach efforts to involve the community in decision</w:t>
      </w:r>
      <w:r w:rsidR="00FC26F7">
        <w:rPr>
          <w:rFonts w:cs="Arial"/>
          <w:sz w:val="24"/>
          <w:szCs w:val="24"/>
        </w:rPr>
        <w:t xml:space="preserve">s on </w:t>
      </w:r>
      <w:r w:rsidR="000B0027">
        <w:rPr>
          <w:rFonts w:cs="Arial"/>
          <w:sz w:val="24"/>
          <w:szCs w:val="24"/>
        </w:rPr>
        <w:t xml:space="preserve">planned redevelopment improvements. </w:t>
      </w:r>
    </w:p>
    <w:p w14:paraId="40A2977B" w14:textId="77777777" w:rsidR="00FA0F96" w:rsidRDefault="00234476">
      <w:pPr>
        <w:rPr>
          <w:b/>
          <w:sz w:val="24"/>
          <w:szCs w:val="24"/>
        </w:rPr>
      </w:pPr>
      <w:r>
        <w:rPr>
          <w:b/>
          <w:sz w:val="24"/>
          <w:szCs w:val="24"/>
        </w:rPr>
        <w:t>Are there other strategic opportunities in any of these areas?</w:t>
      </w:r>
    </w:p>
    <w:p w14:paraId="54574209" w14:textId="41A95A54" w:rsidR="0099448D" w:rsidRDefault="0099448D" w:rsidP="0099448D">
      <w:pPr>
        <w:spacing w:beforeAutospacing="1" w:afterAutospacing="1"/>
        <w:rPr>
          <w:rFonts w:cs="Arial"/>
          <w:sz w:val="24"/>
          <w:szCs w:val="24"/>
        </w:rPr>
      </w:pPr>
      <w:r w:rsidRPr="0099448D">
        <w:rPr>
          <w:rFonts w:cs="Arial"/>
          <w:sz w:val="24"/>
          <w:szCs w:val="24"/>
        </w:rPr>
        <w:t xml:space="preserve">The long-term </w:t>
      </w:r>
      <w:r w:rsidR="00907E05">
        <w:rPr>
          <w:rFonts w:cs="Arial"/>
          <w:sz w:val="24"/>
          <w:szCs w:val="24"/>
        </w:rPr>
        <w:t xml:space="preserve">development strategy for the Highwood neighborhood is to </w:t>
      </w:r>
      <w:r w:rsidR="00E03D9A">
        <w:rPr>
          <w:rFonts w:cs="Arial"/>
          <w:sz w:val="24"/>
          <w:szCs w:val="24"/>
        </w:rPr>
        <w:t>implement initiatives such as economic development, community improvements, and infrastructure</w:t>
      </w:r>
      <w:r w:rsidR="00F40917">
        <w:rPr>
          <w:rFonts w:cs="Arial"/>
          <w:sz w:val="24"/>
          <w:szCs w:val="24"/>
        </w:rPr>
        <w:t xml:space="preserve"> to revitalize the area. </w:t>
      </w:r>
      <w:r w:rsidR="00E922BB">
        <w:rPr>
          <w:rFonts w:cs="Arial"/>
          <w:sz w:val="24"/>
          <w:szCs w:val="24"/>
        </w:rPr>
        <w:t>A project under consideration</w:t>
      </w:r>
      <w:r w:rsidR="00DB0BCF">
        <w:rPr>
          <w:rFonts w:cs="Arial"/>
          <w:sz w:val="24"/>
          <w:szCs w:val="24"/>
        </w:rPr>
        <w:t xml:space="preserve"> is a plan to </w:t>
      </w:r>
      <w:r w:rsidR="00A92C18">
        <w:rPr>
          <w:rFonts w:cs="Arial"/>
          <w:sz w:val="24"/>
          <w:szCs w:val="24"/>
        </w:rPr>
        <w:t xml:space="preserve">complete renovations to a closed </w:t>
      </w:r>
      <w:r w:rsidR="00CE38CA">
        <w:rPr>
          <w:rFonts w:cs="Arial"/>
          <w:sz w:val="24"/>
          <w:szCs w:val="24"/>
        </w:rPr>
        <w:t xml:space="preserve">school, vacant for several years </w:t>
      </w:r>
      <w:r w:rsidR="002B4C23">
        <w:rPr>
          <w:rFonts w:cs="Arial"/>
          <w:sz w:val="24"/>
          <w:szCs w:val="24"/>
        </w:rPr>
        <w:t xml:space="preserve">and fallen </w:t>
      </w:r>
      <w:r w:rsidR="00CE38CA">
        <w:rPr>
          <w:rFonts w:cs="Arial"/>
          <w:sz w:val="24"/>
          <w:szCs w:val="24"/>
        </w:rPr>
        <w:t xml:space="preserve">into disrepair, </w:t>
      </w:r>
      <w:r w:rsidR="00A92C18">
        <w:rPr>
          <w:rFonts w:cs="Arial"/>
          <w:sz w:val="24"/>
          <w:szCs w:val="24"/>
        </w:rPr>
        <w:t xml:space="preserve">junior high school </w:t>
      </w:r>
      <w:r w:rsidR="001A61E9">
        <w:rPr>
          <w:rFonts w:cs="Arial"/>
          <w:sz w:val="24"/>
          <w:szCs w:val="24"/>
        </w:rPr>
        <w:t xml:space="preserve">located in the </w:t>
      </w:r>
      <w:r w:rsidR="00A92C18">
        <w:rPr>
          <w:rFonts w:cs="Arial"/>
          <w:sz w:val="24"/>
          <w:szCs w:val="24"/>
        </w:rPr>
        <w:t>to create</w:t>
      </w:r>
      <w:r w:rsidR="00EC40EF">
        <w:rPr>
          <w:rFonts w:cs="Arial"/>
          <w:sz w:val="24"/>
          <w:szCs w:val="24"/>
        </w:rPr>
        <w:t xml:space="preserve"> </w:t>
      </w:r>
      <w:r w:rsidR="002B4C23">
        <w:rPr>
          <w:rFonts w:cs="Arial"/>
          <w:sz w:val="24"/>
          <w:szCs w:val="24"/>
        </w:rPr>
        <w:t xml:space="preserve">a community </w:t>
      </w:r>
      <w:r w:rsidR="000F312B">
        <w:rPr>
          <w:rFonts w:cs="Arial"/>
          <w:sz w:val="24"/>
          <w:szCs w:val="24"/>
        </w:rPr>
        <w:t>cultural and education resource. The funding for the planned project is on hold</w:t>
      </w:r>
      <w:r w:rsidR="00C0625C">
        <w:rPr>
          <w:rFonts w:cs="Arial"/>
          <w:sz w:val="24"/>
          <w:szCs w:val="24"/>
        </w:rPr>
        <w:t xml:space="preserve"> as </w:t>
      </w:r>
      <w:r w:rsidR="00024CA1">
        <w:rPr>
          <w:rFonts w:cs="Arial"/>
          <w:sz w:val="24"/>
          <w:szCs w:val="24"/>
        </w:rPr>
        <w:t xml:space="preserve">the Town explores funding sources </w:t>
      </w:r>
      <w:r w:rsidR="00B146EF">
        <w:rPr>
          <w:rFonts w:cs="Arial"/>
          <w:sz w:val="24"/>
          <w:szCs w:val="24"/>
        </w:rPr>
        <w:t xml:space="preserve">necessary to redevelop the property. </w:t>
      </w:r>
    </w:p>
    <w:p w14:paraId="389A0F11" w14:textId="77777777" w:rsidR="00FA0F96" w:rsidRDefault="00FA0F96">
      <w:pPr>
        <w:spacing w:after="0" w:line="240" w:lineRule="auto"/>
        <w:rPr>
          <w:rFonts w:cs="Arial"/>
        </w:rPr>
      </w:pPr>
    </w:p>
    <w:p w14:paraId="0940E0A9" w14:textId="7C2C6937" w:rsidR="00FA0F96" w:rsidRDefault="00234476">
      <w:pPr>
        <w:pStyle w:val="Heading2"/>
        <w:pageBreakBefore/>
        <w:rPr>
          <w:rFonts w:ascii="Calibri" w:hAnsi="Calibri"/>
          <w:i w:val="0"/>
        </w:rPr>
      </w:pPr>
      <w:r>
        <w:rPr>
          <w:rFonts w:ascii="Calibri" w:hAnsi="Calibri"/>
          <w:i w:val="0"/>
        </w:rPr>
        <w:lastRenderedPageBreak/>
        <w:t>MA-60 Broadband Needs of Housing occupied by Low- and Moderate-Income Households - 91.210(a)(4), 91.310(a)(2)</w:t>
      </w:r>
      <w:r>
        <w:rPr>
          <w:rFonts w:ascii="Calibri" w:hAnsi="Calibri"/>
          <w:i w:val="0"/>
        </w:rPr>
        <w:br/>
      </w:r>
    </w:p>
    <w:p w14:paraId="18F772F0" w14:textId="77777777" w:rsidR="00FA0F96" w:rsidRDefault="00234476">
      <w:pPr>
        <w:rPr>
          <w:b/>
          <w:sz w:val="24"/>
          <w:szCs w:val="24"/>
        </w:rPr>
      </w:pPr>
      <w:r>
        <w:rPr>
          <w:b/>
          <w:sz w:val="24"/>
          <w:szCs w:val="24"/>
        </w:rPr>
        <w:t>Describe the need for broadband wiring and connections for households, including low- and moderate-income households and neighborhoods.</w:t>
      </w:r>
    </w:p>
    <w:p w14:paraId="6F8BFD1D" w14:textId="7BACA142" w:rsidR="00E334F1" w:rsidRDefault="00E334F1" w:rsidP="00E334F1">
      <w:pPr>
        <w:spacing w:beforeAutospacing="1" w:afterAutospacing="1"/>
        <w:rPr>
          <w:rFonts w:cs="Arial"/>
        </w:rPr>
      </w:pPr>
      <w:r>
        <w:rPr>
          <w:rFonts w:cs="Arial"/>
        </w:rPr>
        <w:t>The ACS data for 202</w:t>
      </w:r>
      <w:r w:rsidR="004A39AC">
        <w:rPr>
          <w:rFonts w:cs="Arial"/>
        </w:rPr>
        <w:t>1</w:t>
      </w:r>
      <w:r>
        <w:rPr>
          <w:rFonts w:cs="Arial"/>
        </w:rPr>
        <w:t xml:space="preserve"> reports that </w:t>
      </w:r>
      <w:r w:rsidR="00ED0307">
        <w:rPr>
          <w:rFonts w:cs="Arial"/>
        </w:rPr>
        <w:t>93.5</w:t>
      </w:r>
      <w:r>
        <w:rPr>
          <w:rFonts w:cs="Arial"/>
        </w:rPr>
        <w:t xml:space="preserve">% of households in </w:t>
      </w:r>
      <w:r w:rsidR="00ED0307">
        <w:rPr>
          <w:rFonts w:cs="Arial"/>
        </w:rPr>
        <w:t xml:space="preserve">the Town of Hamden </w:t>
      </w:r>
      <w:r>
        <w:rPr>
          <w:rFonts w:cs="Arial"/>
        </w:rPr>
        <w:t xml:space="preserve">have a computer at home, however only </w:t>
      </w:r>
      <w:r w:rsidR="00ED0307">
        <w:rPr>
          <w:rFonts w:cs="Arial"/>
        </w:rPr>
        <w:t>89</w:t>
      </w:r>
      <w:r>
        <w:rPr>
          <w:rFonts w:cs="Arial"/>
        </w:rPr>
        <w:t xml:space="preserve">% have access to broadband internet, showing there is a </w:t>
      </w:r>
      <w:r w:rsidR="00ED0307">
        <w:rPr>
          <w:rFonts w:cs="Arial"/>
        </w:rPr>
        <w:t xml:space="preserve">very low </w:t>
      </w:r>
      <w:r>
        <w:rPr>
          <w:rFonts w:cs="Arial"/>
        </w:rPr>
        <w:t xml:space="preserve">gap in access to technology for approximately </w:t>
      </w:r>
      <w:r w:rsidR="00693C81">
        <w:rPr>
          <w:rFonts w:cs="Arial"/>
        </w:rPr>
        <w:t>4.5</w:t>
      </w:r>
      <w:r>
        <w:rPr>
          <w:rFonts w:cs="Arial"/>
        </w:rPr>
        <w:t xml:space="preserve">%, or </w:t>
      </w:r>
      <w:r w:rsidR="00693C81">
        <w:rPr>
          <w:rFonts w:cs="Arial"/>
        </w:rPr>
        <w:t xml:space="preserve">approximately 1,000 households. </w:t>
      </w:r>
      <w:r>
        <w:rPr>
          <w:rFonts w:cs="Arial"/>
        </w:rPr>
        <w:t>With the increasing conversion of communications to digital, this gap in access to internet could interfere with residents connecting to available services, applying for jobs, and completing online educational programs.</w:t>
      </w:r>
    </w:p>
    <w:p w14:paraId="2E7BAAB8" w14:textId="6B262D01" w:rsidR="008028E1" w:rsidRPr="008028E1" w:rsidRDefault="008028E1">
      <w:pPr>
        <w:rPr>
          <w:bCs/>
          <w:sz w:val="24"/>
          <w:szCs w:val="24"/>
        </w:rPr>
      </w:pPr>
      <w:r>
        <w:rPr>
          <w:bCs/>
          <w:sz w:val="24"/>
          <w:szCs w:val="24"/>
        </w:rPr>
        <w:t xml:space="preserve">The FCC broadband map indicates that all areas of </w:t>
      </w:r>
      <w:r w:rsidR="00B73988">
        <w:rPr>
          <w:bCs/>
          <w:sz w:val="24"/>
          <w:szCs w:val="24"/>
        </w:rPr>
        <w:t xml:space="preserve">Hamden have broadband services available, and there are 3 </w:t>
      </w:r>
      <w:r w:rsidR="000A361F">
        <w:rPr>
          <w:bCs/>
          <w:sz w:val="24"/>
          <w:szCs w:val="24"/>
        </w:rPr>
        <w:t xml:space="preserve">types of services to choose from, including DSL, Fiber, and Xfinity. </w:t>
      </w:r>
    </w:p>
    <w:p w14:paraId="10C29A45" w14:textId="094C913D" w:rsidR="00F20D17" w:rsidRDefault="00F20D17">
      <w:pPr>
        <w:rPr>
          <w:b/>
          <w:sz w:val="24"/>
          <w:szCs w:val="24"/>
        </w:rPr>
      </w:pPr>
      <w:r w:rsidRPr="00F20D17">
        <w:rPr>
          <w:b/>
          <w:noProof/>
          <w:sz w:val="24"/>
          <w:szCs w:val="24"/>
        </w:rPr>
        <w:drawing>
          <wp:inline distT="0" distB="0" distL="0" distR="0" wp14:anchorId="596C91F9" wp14:editId="16058284">
            <wp:extent cx="2722971" cy="2524125"/>
            <wp:effectExtent l="76200" t="76200" r="134620" b="123825"/>
            <wp:docPr id="1524934231"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34231" name="Picture 1" descr="A screenshot of a map&#10;&#10;Description automatically generated"/>
                    <pic:cNvPicPr/>
                  </pic:nvPicPr>
                  <pic:blipFill>
                    <a:blip r:embed="rId26"/>
                    <a:stretch>
                      <a:fillRect/>
                    </a:stretch>
                  </pic:blipFill>
                  <pic:spPr>
                    <a:xfrm>
                      <a:off x="0" y="0"/>
                      <a:ext cx="2732285" cy="25327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81D1C8" w14:textId="3B4E1DF9" w:rsidR="00F20D17" w:rsidRPr="00EA6692" w:rsidRDefault="00EA6692">
      <w:pPr>
        <w:rPr>
          <w:bCs/>
          <w:i/>
          <w:iCs/>
          <w:sz w:val="24"/>
          <w:szCs w:val="24"/>
        </w:rPr>
      </w:pPr>
      <w:r w:rsidRPr="00EA6692">
        <w:rPr>
          <w:bCs/>
          <w:i/>
          <w:iCs/>
          <w:sz w:val="24"/>
          <w:szCs w:val="24"/>
        </w:rPr>
        <w:t>Source: National Broadband Map- Broadbandnow.com</w:t>
      </w:r>
    </w:p>
    <w:p w14:paraId="680115DC" w14:textId="4374707C" w:rsidR="00FA0F96" w:rsidRDefault="00234476">
      <w:pPr>
        <w:rPr>
          <w:b/>
          <w:sz w:val="24"/>
          <w:szCs w:val="24"/>
        </w:rPr>
      </w:pPr>
      <w:r>
        <w:rPr>
          <w:b/>
          <w:sz w:val="24"/>
          <w:szCs w:val="24"/>
        </w:rPr>
        <w:t>Describe the need for increased competition by having more than one broadband Internet service provider serve the jurisdiction.</w:t>
      </w:r>
    </w:p>
    <w:p w14:paraId="0CB08D5D" w14:textId="77777777" w:rsidR="00FA0F96" w:rsidRDefault="00FA0F96">
      <w:pPr>
        <w:spacing w:after="0" w:line="240" w:lineRule="auto"/>
        <w:rPr>
          <w:rFonts w:cs="Arial"/>
        </w:rPr>
      </w:pPr>
    </w:p>
    <w:p w14:paraId="6C2BE699" w14:textId="70406A62" w:rsidR="00FA0F96" w:rsidRPr="00DF6953" w:rsidRDefault="00DF6953">
      <w:pPr>
        <w:spacing w:after="0" w:line="240" w:lineRule="auto"/>
        <w:rPr>
          <w:rFonts w:cs="Arial"/>
          <w:sz w:val="24"/>
          <w:szCs w:val="24"/>
        </w:rPr>
      </w:pPr>
      <w:r>
        <w:rPr>
          <w:rFonts w:cs="Arial"/>
          <w:sz w:val="24"/>
          <w:szCs w:val="24"/>
        </w:rPr>
        <w:t>There are currently two different broadband providers</w:t>
      </w:r>
      <w:r w:rsidR="00AD5627">
        <w:rPr>
          <w:rFonts w:cs="Arial"/>
          <w:sz w:val="24"/>
          <w:szCs w:val="24"/>
        </w:rPr>
        <w:t xml:space="preserve"> operating in the Town of Hamden, and there does not appear to be a need for increased competition as the prices cited</w:t>
      </w:r>
      <w:r w:rsidR="000F4576">
        <w:rPr>
          <w:rFonts w:cs="Arial"/>
          <w:sz w:val="24"/>
          <w:szCs w:val="24"/>
        </w:rPr>
        <w:t xml:space="preserve"> show plans are available at a low cost. </w:t>
      </w:r>
    </w:p>
    <w:p w14:paraId="6B3A762A" w14:textId="4ECD644E" w:rsidR="00FA0F96" w:rsidRDefault="00234476">
      <w:pPr>
        <w:pStyle w:val="Heading2"/>
        <w:pageBreakBefore/>
        <w:rPr>
          <w:rFonts w:ascii="Calibri" w:hAnsi="Calibri"/>
          <w:i w:val="0"/>
        </w:rPr>
      </w:pPr>
      <w:r>
        <w:rPr>
          <w:rFonts w:ascii="Calibri" w:hAnsi="Calibri"/>
          <w:i w:val="0"/>
        </w:rPr>
        <w:lastRenderedPageBreak/>
        <w:t>MA-65 Hazard Mitigation - 91.210(a)(5), 91.310(a)(3)</w:t>
      </w:r>
      <w:r>
        <w:rPr>
          <w:rFonts w:ascii="Calibri" w:hAnsi="Calibri"/>
          <w:i w:val="0"/>
        </w:rPr>
        <w:br/>
      </w:r>
    </w:p>
    <w:p w14:paraId="3CD40964" w14:textId="77777777" w:rsidR="00FA0F96" w:rsidRDefault="00234476">
      <w:pPr>
        <w:rPr>
          <w:b/>
          <w:sz w:val="24"/>
          <w:szCs w:val="24"/>
        </w:rPr>
      </w:pPr>
      <w:r>
        <w:rPr>
          <w:b/>
          <w:sz w:val="24"/>
          <w:szCs w:val="24"/>
        </w:rPr>
        <w:t>Describe the jurisdiction’s increased natural hazard risks associated with climate change.</w:t>
      </w:r>
    </w:p>
    <w:p w14:paraId="482009B0" w14:textId="68FB1C65" w:rsidR="00206154" w:rsidRPr="00036B1E" w:rsidRDefault="00C951E7" w:rsidP="00F1071B">
      <w:pPr>
        <w:rPr>
          <w:bCs/>
          <w:sz w:val="24"/>
          <w:szCs w:val="24"/>
        </w:rPr>
      </w:pPr>
      <w:r>
        <w:rPr>
          <w:bCs/>
          <w:sz w:val="24"/>
          <w:szCs w:val="24"/>
        </w:rPr>
        <w:t>The most recent Hazard Mitigation Plan</w:t>
      </w:r>
      <w:r w:rsidR="00AB5B20">
        <w:rPr>
          <w:bCs/>
          <w:sz w:val="24"/>
          <w:szCs w:val="24"/>
        </w:rPr>
        <w:t xml:space="preserve"> was completed in </w:t>
      </w:r>
      <w:r w:rsidR="00814668">
        <w:rPr>
          <w:bCs/>
          <w:sz w:val="24"/>
          <w:szCs w:val="24"/>
        </w:rPr>
        <w:t>January</w:t>
      </w:r>
      <w:r w:rsidR="00A00C75">
        <w:rPr>
          <w:bCs/>
          <w:sz w:val="24"/>
          <w:szCs w:val="24"/>
        </w:rPr>
        <w:t xml:space="preserve"> 2023 </w:t>
      </w:r>
      <w:r w:rsidR="00AB5B20">
        <w:rPr>
          <w:bCs/>
          <w:sz w:val="24"/>
          <w:szCs w:val="24"/>
        </w:rPr>
        <w:t xml:space="preserve">through the South Central Regional Council of Governments planning agency. The </w:t>
      </w:r>
      <w:r w:rsidR="00DF2A98">
        <w:rPr>
          <w:bCs/>
          <w:sz w:val="24"/>
          <w:szCs w:val="24"/>
        </w:rPr>
        <w:t>plan</w:t>
      </w:r>
      <w:r w:rsidR="00B253F0">
        <w:rPr>
          <w:bCs/>
          <w:sz w:val="24"/>
          <w:szCs w:val="24"/>
        </w:rPr>
        <w:t xml:space="preserve"> </w:t>
      </w:r>
      <w:r w:rsidR="00D44A95">
        <w:rPr>
          <w:bCs/>
          <w:sz w:val="24"/>
          <w:szCs w:val="24"/>
        </w:rPr>
        <w:t xml:space="preserve">specifies that the area </w:t>
      </w:r>
      <w:r w:rsidR="00C60C2A">
        <w:rPr>
          <w:bCs/>
          <w:sz w:val="24"/>
          <w:szCs w:val="24"/>
        </w:rPr>
        <w:t xml:space="preserve">region that includes the Town of Hamden is at risk of increased threat due to climate change for the </w:t>
      </w:r>
      <w:r w:rsidR="00F1071B">
        <w:rPr>
          <w:bCs/>
          <w:sz w:val="24"/>
          <w:szCs w:val="24"/>
        </w:rPr>
        <w:t xml:space="preserve">drought, wildfire, severe storm events, and flooding. </w:t>
      </w:r>
    </w:p>
    <w:p w14:paraId="2D791CF8" w14:textId="77777777" w:rsidR="00FA0F96" w:rsidRDefault="00234476">
      <w:pPr>
        <w:rPr>
          <w:b/>
          <w:sz w:val="24"/>
          <w:szCs w:val="24"/>
        </w:rPr>
      </w:pPr>
      <w:r>
        <w:rPr>
          <w:b/>
          <w:sz w:val="24"/>
          <w:szCs w:val="24"/>
        </w:rPr>
        <w:t>Describe the vulnerability to these risks of housing occupied by low- and moderate-income households based on an analysis of data, findings, and methods.</w:t>
      </w:r>
    </w:p>
    <w:p w14:paraId="223C76ED" w14:textId="67C6843E" w:rsidR="003D5C87" w:rsidRDefault="00BD57CA" w:rsidP="00240B2A">
      <w:pPr>
        <w:rPr>
          <w:rFonts w:cs="Arial"/>
          <w:sz w:val="24"/>
          <w:szCs w:val="24"/>
        </w:rPr>
      </w:pPr>
      <w:r w:rsidRPr="006A62BD">
        <w:rPr>
          <w:rFonts w:cs="Arial"/>
          <w:sz w:val="24"/>
          <w:szCs w:val="24"/>
        </w:rPr>
        <w:t xml:space="preserve">The </w:t>
      </w:r>
      <w:r w:rsidR="00F977C7" w:rsidRPr="006A62BD">
        <w:rPr>
          <w:rFonts w:cs="Arial"/>
          <w:sz w:val="24"/>
          <w:szCs w:val="24"/>
        </w:rPr>
        <w:t xml:space="preserve">Hazard Mitigation Plan provides </w:t>
      </w:r>
      <w:r w:rsidR="00365F03" w:rsidRPr="006A62BD">
        <w:rPr>
          <w:rFonts w:cs="Arial"/>
          <w:sz w:val="24"/>
          <w:szCs w:val="24"/>
        </w:rPr>
        <w:t xml:space="preserve">insight </w:t>
      </w:r>
      <w:r w:rsidR="001E1434" w:rsidRPr="006A62BD">
        <w:rPr>
          <w:rFonts w:cs="Arial"/>
          <w:sz w:val="24"/>
          <w:szCs w:val="24"/>
        </w:rPr>
        <w:t>into</w:t>
      </w:r>
      <w:r w:rsidR="00365F03" w:rsidRPr="006A62BD">
        <w:rPr>
          <w:rFonts w:cs="Arial"/>
          <w:sz w:val="24"/>
          <w:szCs w:val="24"/>
        </w:rPr>
        <w:t xml:space="preserve"> the social </w:t>
      </w:r>
      <w:r w:rsidR="00E63BE7" w:rsidRPr="006A62BD">
        <w:rPr>
          <w:rFonts w:cs="Arial"/>
          <w:sz w:val="24"/>
          <w:szCs w:val="24"/>
        </w:rPr>
        <w:t>vulnerability of low- and moderate-income househ</w:t>
      </w:r>
      <w:r w:rsidR="00516309" w:rsidRPr="006A62BD">
        <w:rPr>
          <w:rFonts w:cs="Arial"/>
          <w:sz w:val="24"/>
          <w:szCs w:val="24"/>
        </w:rPr>
        <w:t xml:space="preserve">olds that reside in the Town of Hamden, </w:t>
      </w:r>
      <w:r w:rsidR="00AE4439" w:rsidRPr="006A62BD">
        <w:rPr>
          <w:rFonts w:cs="Arial"/>
          <w:sz w:val="24"/>
          <w:szCs w:val="24"/>
        </w:rPr>
        <w:t>who</w:t>
      </w:r>
      <w:r w:rsidR="00516309" w:rsidRPr="006A62BD">
        <w:rPr>
          <w:rFonts w:cs="Arial"/>
          <w:sz w:val="24"/>
          <w:szCs w:val="24"/>
        </w:rPr>
        <w:t xml:space="preserve"> would be </w:t>
      </w:r>
      <w:r w:rsidR="001160C0" w:rsidRPr="006A62BD">
        <w:rPr>
          <w:rFonts w:cs="Arial"/>
          <w:sz w:val="24"/>
          <w:szCs w:val="24"/>
        </w:rPr>
        <w:t xml:space="preserve">impacted by a natural disaster and less resilient to recovery. </w:t>
      </w:r>
      <w:r w:rsidR="00B429BF" w:rsidRPr="006A62BD">
        <w:rPr>
          <w:rFonts w:cs="Arial"/>
          <w:sz w:val="24"/>
          <w:szCs w:val="24"/>
        </w:rPr>
        <w:t xml:space="preserve">The plan utilized Resilient Connecticut SV mapping </w:t>
      </w:r>
      <w:r w:rsidR="003D5C87" w:rsidRPr="006A62BD">
        <w:rPr>
          <w:rFonts w:cs="Arial"/>
          <w:sz w:val="24"/>
          <w:szCs w:val="24"/>
        </w:rPr>
        <w:t xml:space="preserve">to attribute vulnerability scores, which </w:t>
      </w:r>
      <w:r w:rsidR="00AE4439" w:rsidRPr="006A62BD">
        <w:rPr>
          <w:rFonts w:cs="Arial"/>
          <w:sz w:val="24"/>
          <w:szCs w:val="24"/>
        </w:rPr>
        <w:t>include</w:t>
      </w:r>
      <w:r w:rsidR="00240B2A">
        <w:rPr>
          <w:rFonts w:cs="Arial"/>
          <w:sz w:val="24"/>
          <w:szCs w:val="24"/>
        </w:rPr>
        <w:t xml:space="preserve"> </w:t>
      </w:r>
      <w:r w:rsidR="003D5C87" w:rsidRPr="006A62BD">
        <w:rPr>
          <w:rFonts w:cs="Arial"/>
          <w:sz w:val="24"/>
          <w:szCs w:val="24"/>
        </w:rPr>
        <w:t>Minority status</w:t>
      </w:r>
      <w:r w:rsidR="00240B2A">
        <w:rPr>
          <w:rFonts w:cs="Arial"/>
          <w:sz w:val="24"/>
          <w:szCs w:val="24"/>
        </w:rPr>
        <w:t>, H</w:t>
      </w:r>
      <w:r w:rsidR="003D5C87" w:rsidRPr="006A62BD">
        <w:rPr>
          <w:rFonts w:cs="Arial"/>
          <w:sz w:val="24"/>
          <w:szCs w:val="24"/>
        </w:rPr>
        <w:t>ousehold composition and disability</w:t>
      </w:r>
      <w:r w:rsidR="00240B2A">
        <w:rPr>
          <w:rFonts w:cs="Arial"/>
          <w:sz w:val="24"/>
          <w:szCs w:val="24"/>
        </w:rPr>
        <w:t xml:space="preserve">, </w:t>
      </w:r>
      <w:r w:rsidR="003D5C87" w:rsidRPr="006A62BD">
        <w:rPr>
          <w:rFonts w:cs="Arial"/>
          <w:sz w:val="24"/>
          <w:szCs w:val="24"/>
        </w:rPr>
        <w:t>Socioeconomic status</w:t>
      </w:r>
      <w:r w:rsidR="00240B2A">
        <w:rPr>
          <w:rFonts w:cs="Arial"/>
          <w:sz w:val="24"/>
          <w:szCs w:val="24"/>
        </w:rPr>
        <w:t xml:space="preserve">, </w:t>
      </w:r>
      <w:r w:rsidR="003D5C87" w:rsidRPr="006A62BD">
        <w:rPr>
          <w:rFonts w:cs="Arial"/>
          <w:sz w:val="24"/>
          <w:szCs w:val="24"/>
        </w:rPr>
        <w:t>Labor force</w:t>
      </w:r>
      <w:r w:rsidR="00240B2A">
        <w:rPr>
          <w:rFonts w:cs="Arial"/>
          <w:sz w:val="24"/>
          <w:szCs w:val="24"/>
        </w:rPr>
        <w:t xml:space="preserve">, and </w:t>
      </w:r>
      <w:r w:rsidR="003D5C87" w:rsidRPr="006A62BD">
        <w:rPr>
          <w:rFonts w:cs="Arial"/>
          <w:sz w:val="24"/>
          <w:szCs w:val="24"/>
        </w:rPr>
        <w:t>Housing Type and Transportation</w:t>
      </w:r>
    </w:p>
    <w:p w14:paraId="1435D1DA" w14:textId="32ECE07B" w:rsidR="00F1071B" w:rsidRPr="0067786E" w:rsidRDefault="00C0506D" w:rsidP="00C0506D">
      <w:pPr>
        <w:rPr>
          <w:rFonts w:cs="Arial"/>
          <w:b/>
          <w:bCs/>
          <w:sz w:val="24"/>
          <w:szCs w:val="24"/>
        </w:rPr>
      </w:pPr>
      <w:r w:rsidRPr="0067786E">
        <w:rPr>
          <w:rFonts w:cs="Arial"/>
          <w:b/>
          <w:bCs/>
          <w:sz w:val="24"/>
          <w:szCs w:val="24"/>
        </w:rPr>
        <w:t>Figure 2- Social Vulnerability Index</w:t>
      </w:r>
      <w:r w:rsidR="0067786E" w:rsidRPr="0067786E">
        <w:rPr>
          <w:rFonts w:cs="Arial"/>
          <w:b/>
          <w:bCs/>
          <w:sz w:val="24"/>
          <w:szCs w:val="24"/>
        </w:rPr>
        <w:t xml:space="preserve"> for Town of Hamden</w:t>
      </w:r>
    </w:p>
    <w:p w14:paraId="1C5E14EB" w14:textId="7EB8D7A5" w:rsidR="00DF76D1" w:rsidRDefault="00DF76D1" w:rsidP="00C0506D">
      <w:pPr>
        <w:rPr>
          <w:rFonts w:cs="Arial"/>
          <w:sz w:val="24"/>
          <w:szCs w:val="24"/>
          <w:highlight w:val="yellow"/>
        </w:rPr>
      </w:pPr>
      <w:r w:rsidRPr="00DF76D1">
        <w:rPr>
          <w:rFonts w:cs="Arial"/>
          <w:noProof/>
          <w:sz w:val="24"/>
          <w:szCs w:val="24"/>
        </w:rPr>
        <w:drawing>
          <wp:inline distT="0" distB="0" distL="0" distR="0" wp14:anchorId="2D40BC57" wp14:editId="16BC5C9A">
            <wp:extent cx="4365253" cy="3533775"/>
            <wp:effectExtent l="76200" t="76200" r="130810" b="123825"/>
            <wp:docPr id="447707508" name="Picture 1" descr="A map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07508" name="Picture 1" descr="A map of a state&#10;&#10;AI-generated content may be incorrect."/>
                    <pic:cNvPicPr/>
                  </pic:nvPicPr>
                  <pic:blipFill>
                    <a:blip r:embed="rId27"/>
                    <a:stretch>
                      <a:fillRect/>
                    </a:stretch>
                  </pic:blipFill>
                  <pic:spPr>
                    <a:xfrm>
                      <a:off x="0" y="0"/>
                      <a:ext cx="4390146" cy="35539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75572B" w14:textId="3F2EF5C3" w:rsidR="00F1071B" w:rsidRPr="00C0506D" w:rsidRDefault="00F1071B" w:rsidP="00D0513B">
      <w:pPr>
        <w:rPr>
          <w:rFonts w:cs="Arial"/>
          <w:i/>
          <w:iCs/>
          <w:sz w:val="24"/>
          <w:szCs w:val="24"/>
        </w:rPr>
      </w:pPr>
      <w:r w:rsidRPr="00C0506D">
        <w:rPr>
          <w:rFonts w:cs="Arial"/>
          <w:i/>
          <w:iCs/>
          <w:sz w:val="24"/>
          <w:szCs w:val="24"/>
        </w:rPr>
        <w:t>Source</w:t>
      </w:r>
      <w:r w:rsidR="00C0506D" w:rsidRPr="00C0506D">
        <w:rPr>
          <w:rFonts w:cs="Arial"/>
          <w:i/>
          <w:iCs/>
          <w:sz w:val="24"/>
          <w:szCs w:val="24"/>
        </w:rPr>
        <w:t>: Center for Disease Control Social Vulnerability Index 2022</w:t>
      </w:r>
    </w:p>
    <w:p w14:paraId="65A88E02" w14:textId="77777777" w:rsidR="00FA0F96" w:rsidRDefault="00234476">
      <w:pPr>
        <w:pStyle w:val="Heading1"/>
        <w:pageBreakBefore/>
        <w:jc w:val="center"/>
        <w:rPr>
          <w:rFonts w:ascii="Calibri" w:hAnsi="Calibri"/>
          <w:color w:val="auto"/>
          <w:sz w:val="32"/>
          <w:szCs w:val="32"/>
        </w:rPr>
      </w:pPr>
      <w:r>
        <w:rPr>
          <w:rFonts w:ascii="Calibri" w:hAnsi="Calibri"/>
          <w:color w:val="auto"/>
          <w:sz w:val="32"/>
          <w:szCs w:val="32"/>
        </w:rPr>
        <w:lastRenderedPageBreak/>
        <w:t>Strategic Plan</w:t>
      </w:r>
    </w:p>
    <w:p w14:paraId="0E5CE04F" w14:textId="77777777" w:rsidR="00FA0F96" w:rsidRDefault="00234476">
      <w:pPr>
        <w:pStyle w:val="Heading2"/>
        <w:rPr>
          <w:rFonts w:ascii="Calibri" w:hAnsi="Calibri"/>
          <w:i w:val="0"/>
        </w:rPr>
      </w:pPr>
      <w:r>
        <w:rPr>
          <w:rFonts w:ascii="Calibri" w:hAnsi="Calibri"/>
          <w:i w:val="0"/>
        </w:rPr>
        <w:t>SP-05 Overview</w:t>
      </w:r>
    </w:p>
    <w:p w14:paraId="1C15FAA9" w14:textId="77777777" w:rsidR="00FA0F96" w:rsidRDefault="00234476">
      <w:pPr>
        <w:rPr>
          <w:b/>
          <w:sz w:val="24"/>
          <w:szCs w:val="24"/>
        </w:rPr>
      </w:pPr>
      <w:r>
        <w:rPr>
          <w:b/>
          <w:sz w:val="24"/>
          <w:szCs w:val="24"/>
        </w:rPr>
        <w:t>Strategic Plan Overview</w:t>
      </w:r>
    </w:p>
    <w:p w14:paraId="123DF592" w14:textId="77777777" w:rsidR="00FA0F96" w:rsidRDefault="00234476">
      <w:pPr>
        <w:pStyle w:val="Heading2"/>
        <w:pageBreakBefore/>
        <w:rPr>
          <w:rFonts w:ascii="Calibri" w:hAnsi="Calibri"/>
          <w:i w:val="0"/>
        </w:rPr>
      </w:pPr>
      <w:r>
        <w:rPr>
          <w:rFonts w:ascii="Calibri" w:hAnsi="Calibri"/>
          <w:i w:val="0"/>
        </w:rPr>
        <w:lastRenderedPageBreak/>
        <w:t>SP-10 Geographic Priorities – 91.215 (a)(1)</w:t>
      </w:r>
    </w:p>
    <w:p w14:paraId="6E02A326" w14:textId="77777777" w:rsidR="00FA0F96" w:rsidRDefault="00234476">
      <w:pPr>
        <w:keepNext/>
        <w:widowControl w:val="0"/>
        <w:rPr>
          <w:b/>
          <w:sz w:val="24"/>
          <w:szCs w:val="24"/>
        </w:rPr>
      </w:pPr>
      <w:r>
        <w:rPr>
          <w:b/>
          <w:sz w:val="24"/>
          <w:szCs w:val="24"/>
        </w:rPr>
        <w:t>Geographic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5703"/>
        <w:gridCol w:w="3319"/>
      </w:tblGrid>
      <w:tr w:rsidR="00372662" w14:paraId="6E839BA1" w14:textId="77777777" w:rsidTr="000D41DB">
        <w:trPr>
          <w:cantSplit/>
        </w:trPr>
        <w:tc>
          <w:tcPr>
            <w:tcW w:w="0" w:type="auto"/>
            <w:vMerge w:val="restart"/>
          </w:tcPr>
          <w:p w14:paraId="456300A1" w14:textId="77777777" w:rsidR="00372662" w:rsidRDefault="00372662" w:rsidP="000D41DB">
            <w:r>
              <w:rPr>
                <w:b/>
              </w:rPr>
              <w:t>1</w:t>
            </w:r>
          </w:p>
        </w:tc>
        <w:tc>
          <w:tcPr>
            <w:tcW w:w="0" w:type="auto"/>
          </w:tcPr>
          <w:p w14:paraId="021C04BF" w14:textId="77777777" w:rsidR="00372662" w:rsidRDefault="00372662" w:rsidP="000D41DB">
            <w:pPr>
              <w:keepNext/>
              <w:widowControl w:val="0"/>
              <w:spacing w:before="100" w:after="0"/>
              <w:rPr>
                <w:b/>
                <w:sz w:val="24"/>
                <w:szCs w:val="24"/>
              </w:rPr>
            </w:pPr>
            <w:r>
              <w:rPr>
                <w:b/>
              </w:rPr>
              <w:t>Area Name:</w:t>
            </w:r>
          </w:p>
        </w:tc>
        <w:tc>
          <w:tcPr>
            <w:tcW w:w="0" w:type="auto"/>
          </w:tcPr>
          <w:p w14:paraId="07EEC837" w14:textId="77777777" w:rsidR="00372662" w:rsidRDefault="00372662" w:rsidP="000D41DB">
            <w:pPr>
              <w:spacing w:before="100" w:after="0"/>
            </w:pPr>
            <w:r>
              <w:rPr>
                <w:color w:val="000000"/>
              </w:rPr>
              <w:t>CENSUS TRACT 1655 AND 1656, STATE STREET REVITALIZATION AREA</w:t>
            </w:r>
          </w:p>
        </w:tc>
      </w:tr>
      <w:tr w:rsidR="00372662" w14:paraId="45282037" w14:textId="77777777" w:rsidTr="000D41DB">
        <w:trPr>
          <w:cantSplit/>
        </w:trPr>
        <w:tc>
          <w:tcPr>
            <w:tcW w:w="0" w:type="auto"/>
            <w:vMerge/>
          </w:tcPr>
          <w:p w14:paraId="49F6626B" w14:textId="77777777" w:rsidR="00372662" w:rsidRDefault="00372662" w:rsidP="000D41DB"/>
        </w:tc>
        <w:tc>
          <w:tcPr>
            <w:tcW w:w="0" w:type="auto"/>
          </w:tcPr>
          <w:p w14:paraId="0C2A8601" w14:textId="77777777" w:rsidR="00372662" w:rsidRDefault="00372662" w:rsidP="000D41DB">
            <w:pPr>
              <w:keepNext/>
              <w:widowControl w:val="0"/>
              <w:spacing w:before="100" w:after="0"/>
              <w:rPr>
                <w:b/>
                <w:sz w:val="24"/>
                <w:szCs w:val="24"/>
              </w:rPr>
            </w:pPr>
            <w:r>
              <w:rPr>
                <w:b/>
              </w:rPr>
              <w:t>Area Type:</w:t>
            </w:r>
          </w:p>
        </w:tc>
        <w:tc>
          <w:tcPr>
            <w:tcW w:w="0" w:type="auto"/>
          </w:tcPr>
          <w:p w14:paraId="566393C0" w14:textId="77777777" w:rsidR="00372662" w:rsidRDefault="00372662" w:rsidP="000D41DB">
            <w:pPr>
              <w:spacing w:before="100" w:after="0"/>
            </w:pPr>
            <w:r>
              <w:rPr>
                <w:color w:val="000000"/>
              </w:rPr>
              <w:t>Local Target area</w:t>
            </w:r>
          </w:p>
        </w:tc>
      </w:tr>
      <w:tr w:rsidR="00372662" w14:paraId="51E8292C" w14:textId="77777777" w:rsidTr="000D41DB">
        <w:trPr>
          <w:cantSplit/>
        </w:trPr>
        <w:tc>
          <w:tcPr>
            <w:tcW w:w="0" w:type="auto"/>
            <w:vMerge/>
          </w:tcPr>
          <w:p w14:paraId="2F68B44D" w14:textId="77777777" w:rsidR="00372662" w:rsidRDefault="00372662" w:rsidP="000D41DB"/>
        </w:tc>
        <w:tc>
          <w:tcPr>
            <w:tcW w:w="0" w:type="auto"/>
          </w:tcPr>
          <w:p w14:paraId="5ED9AB0A" w14:textId="77777777" w:rsidR="00372662" w:rsidRDefault="00372662" w:rsidP="000D41DB">
            <w:pPr>
              <w:keepNext/>
              <w:widowControl w:val="0"/>
              <w:spacing w:before="100" w:after="0"/>
              <w:rPr>
                <w:b/>
                <w:sz w:val="24"/>
                <w:szCs w:val="24"/>
              </w:rPr>
            </w:pPr>
            <w:r>
              <w:rPr>
                <w:b/>
              </w:rPr>
              <w:t>Other Target Area Description:</w:t>
            </w:r>
          </w:p>
        </w:tc>
        <w:tc>
          <w:tcPr>
            <w:tcW w:w="0" w:type="auto"/>
          </w:tcPr>
          <w:p w14:paraId="5F8379E5" w14:textId="77777777" w:rsidR="00372662" w:rsidRDefault="00372662" w:rsidP="000D41DB">
            <w:pPr>
              <w:spacing w:before="100" w:after="0"/>
            </w:pPr>
            <w:r>
              <w:rPr>
                <w:color w:val="000000"/>
              </w:rPr>
              <w:t xml:space="preserve"> </w:t>
            </w:r>
          </w:p>
        </w:tc>
      </w:tr>
      <w:tr w:rsidR="00372662" w14:paraId="5160503F" w14:textId="77777777" w:rsidTr="000D41DB">
        <w:trPr>
          <w:cantSplit/>
        </w:trPr>
        <w:tc>
          <w:tcPr>
            <w:tcW w:w="0" w:type="auto"/>
            <w:vMerge/>
          </w:tcPr>
          <w:p w14:paraId="528054CD" w14:textId="77777777" w:rsidR="00372662" w:rsidRDefault="00372662" w:rsidP="000D41DB"/>
        </w:tc>
        <w:tc>
          <w:tcPr>
            <w:tcW w:w="0" w:type="auto"/>
          </w:tcPr>
          <w:p w14:paraId="204211D1" w14:textId="77777777" w:rsidR="00372662" w:rsidRDefault="00372662" w:rsidP="000D41DB">
            <w:pPr>
              <w:keepNext/>
              <w:widowControl w:val="0"/>
              <w:spacing w:before="100" w:after="0"/>
              <w:rPr>
                <w:b/>
                <w:sz w:val="24"/>
                <w:szCs w:val="24"/>
              </w:rPr>
            </w:pPr>
            <w:r>
              <w:rPr>
                <w:b/>
              </w:rPr>
              <w:t>HUD Approval Date:</w:t>
            </w:r>
          </w:p>
        </w:tc>
        <w:tc>
          <w:tcPr>
            <w:tcW w:w="0" w:type="auto"/>
          </w:tcPr>
          <w:p w14:paraId="21B2547F" w14:textId="77777777" w:rsidR="00372662" w:rsidRDefault="00372662" w:rsidP="000D41DB">
            <w:pPr>
              <w:spacing w:before="100" w:after="0"/>
            </w:pPr>
            <w:r>
              <w:rPr>
                <w:color w:val="000000"/>
              </w:rPr>
              <w:t xml:space="preserve"> </w:t>
            </w:r>
          </w:p>
        </w:tc>
      </w:tr>
      <w:tr w:rsidR="00372662" w14:paraId="031E0CBE" w14:textId="77777777" w:rsidTr="000D41DB">
        <w:trPr>
          <w:cantSplit/>
        </w:trPr>
        <w:tc>
          <w:tcPr>
            <w:tcW w:w="0" w:type="auto"/>
            <w:vMerge/>
          </w:tcPr>
          <w:p w14:paraId="76F35EFE" w14:textId="77777777" w:rsidR="00372662" w:rsidRDefault="00372662" w:rsidP="000D41DB"/>
        </w:tc>
        <w:tc>
          <w:tcPr>
            <w:tcW w:w="0" w:type="auto"/>
          </w:tcPr>
          <w:p w14:paraId="71903BDE" w14:textId="77777777" w:rsidR="00372662" w:rsidRDefault="00372662" w:rsidP="000D41DB">
            <w:pPr>
              <w:keepNext/>
              <w:widowControl w:val="0"/>
              <w:spacing w:before="100" w:after="0"/>
              <w:rPr>
                <w:b/>
              </w:rPr>
            </w:pPr>
            <w:r>
              <w:rPr>
                <w:b/>
              </w:rPr>
              <w:t>% of Low/ Mod:</w:t>
            </w:r>
          </w:p>
        </w:tc>
        <w:tc>
          <w:tcPr>
            <w:tcW w:w="0" w:type="auto"/>
          </w:tcPr>
          <w:p w14:paraId="4555AEC1" w14:textId="77777777" w:rsidR="00372662" w:rsidRDefault="00372662" w:rsidP="000D41DB">
            <w:pPr>
              <w:spacing w:before="100" w:after="0"/>
            </w:pPr>
            <w:r>
              <w:rPr>
                <w:color w:val="000000"/>
              </w:rPr>
              <w:t xml:space="preserve"> </w:t>
            </w:r>
          </w:p>
        </w:tc>
      </w:tr>
      <w:tr w:rsidR="00372662" w14:paraId="64DD17DA" w14:textId="77777777" w:rsidTr="000D41DB">
        <w:trPr>
          <w:cantSplit/>
        </w:trPr>
        <w:tc>
          <w:tcPr>
            <w:tcW w:w="0" w:type="auto"/>
            <w:vMerge/>
          </w:tcPr>
          <w:p w14:paraId="32DB7458" w14:textId="77777777" w:rsidR="00372662" w:rsidRDefault="00372662" w:rsidP="000D41DB"/>
        </w:tc>
        <w:tc>
          <w:tcPr>
            <w:tcW w:w="0" w:type="auto"/>
          </w:tcPr>
          <w:p w14:paraId="280B2AF7" w14:textId="77777777" w:rsidR="00372662" w:rsidRDefault="00372662" w:rsidP="000D41DB">
            <w:pPr>
              <w:keepNext/>
              <w:widowControl w:val="0"/>
              <w:spacing w:before="100" w:after="0"/>
              <w:rPr>
                <w:b/>
              </w:rPr>
            </w:pPr>
            <w:r>
              <w:rPr>
                <w:b/>
              </w:rPr>
              <w:t xml:space="preserve">Revital Type: </w:t>
            </w:r>
          </w:p>
        </w:tc>
        <w:tc>
          <w:tcPr>
            <w:tcW w:w="0" w:type="auto"/>
          </w:tcPr>
          <w:p w14:paraId="4F7C0BCA" w14:textId="77777777" w:rsidR="00372662" w:rsidRDefault="00372662" w:rsidP="000D41DB">
            <w:pPr>
              <w:spacing w:before="100" w:after="0"/>
            </w:pPr>
            <w:r>
              <w:rPr>
                <w:color w:val="000000"/>
              </w:rPr>
              <w:t>Comprehensive</w:t>
            </w:r>
          </w:p>
        </w:tc>
      </w:tr>
      <w:tr w:rsidR="00372662" w14:paraId="783B67DE" w14:textId="77777777" w:rsidTr="000D41DB">
        <w:trPr>
          <w:cantSplit/>
        </w:trPr>
        <w:tc>
          <w:tcPr>
            <w:tcW w:w="0" w:type="auto"/>
            <w:vMerge/>
          </w:tcPr>
          <w:p w14:paraId="10E8ED60" w14:textId="77777777" w:rsidR="00372662" w:rsidRDefault="00372662" w:rsidP="000D41DB"/>
        </w:tc>
        <w:tc>
          <w:tcPr>
            <w:tcW w:w="0" w:type="auto"/>
          </w:tcPr>
          <w:p w14:paraId="52E733EC" w14:textId="77777777" w:rsidR="00372662" w:rsidRDefault="00372662" w:rsidP="000D41DB">
            <w:pPr>
              <w:keepNext/>
              <w:widowControl w:val="0"/>
              <w:spacing w:before="100" w:after="0"/>
              <w:rPr>
                <w:b/>
              </w:rPr>
            </w:pPr>
            <w:r>
              <w:rPr>
                <w:b/>
              </w:rPr>
              <w:t>Other Revital Description:</w:t>
            </w:r>
          </w:p>
        </w:tc>
        <w:tc>
          <w:tcPr>
            <w:tcW w:w="0" w:type="auto"/>
          </w:tcPr>
          <w:p w14:paraId="0ABFB97B" w14:textId="77777777" w:rsidR="00372662" w:rsidRDefault="00372662" w:rsidP="000D41DB">
            <w:pPr>
              <w:spacing w:before="100" w:after="0"/>
            </w:pPr>
            <w:r>
              <w:rPr>
                <w:color w:val="000000"/>
              </w:rPr>
              <w:t xml:space="preserve"> </w:t>
            </w:r>
          </w:p>
        </w:tc>
      </w:tr>
      <w:tr w:rsidR="00372662" w14:paraId="2ED9FB59" w14:textId="77777777" w:rsidTr="000D41DB">
        <w:trPr>
          <w:cantSplit/>
        </w:trPr>
        <w:tc>
          <w:tcPr>
            <w:tcW w:w="0" w:type="auto"/>
            <w:vMerge/>
          </w:tcPr>
          <w:p w14:paraId="1A0C94BB" w14:textId="77777777" w:rsidR="00372662" w:rsidRDefault="00372662" w:rsidP="000D41DB"/>
        </w:tc>
        <w:tc>
          <w:tcPr>
            <w:tcW w:w="0" w:type="auto"/>
          </w:tcPr>
          <w:p w14:paraId="6FB27EC1" w14:textId="77777777" w:rsidR="00372662" w:rsidRDefault="00372662" w:rsidP="000D41DB">
            <w:pPr>
              <w:keepNext/>
              <w:widowControl w:val="0"/>
              <w:spacing w:before="100" w:after="0"/>
              <w:rPr>
                <w:b/>
                <w:sz w:val="24"/>
                <w:szCs w:val="24"/>
              </w:rPr>
            </w:pPr>
            <w:r>
              <w:rPr>
                <w:b/>
              </w:rPr>
              <w:t>Identify the neighborhood boundaries for this target area.</w:t>
            </w:r>
          </w:p>
        </w:tc>
        <w:tc>
          <w:tcPr>
            <w:tcW w:w="0" w:type="auto"/>
          </w:tcPr>
          <w:p w14:paraId="2DB5B47D" w14:textId="77777777" w:rsidR="00372662" w:rsidRDefault="00372662" w:rsidP="000D41DB">
            <w:pPr>
              <w:spacing w:before="100" w:after="0"/>
            </w:pPr>
            <w:r>
              <w:rPr>
                <w:color w:val="000000"/>
              </w:rPr>
              <w:t xml:space="preserve"> </w:t>
            </w:r>
          </w:p>
        </w:tc>
      </w:tr>
      <w:tr w:rsidR="00372662" w14:paraId="152BFA27" w14:textId="77777777" w:rsidTr="000D41DB">
        <w:trPr>
          <w:cantSplit/>
        </w:trPr>
        <w:tc>
          <w:tcPr>
            <w:tcW w:w="0" w:type="auto"/>
            <w:vMerge/>
          </w:tcPr>
          <w:p w14:paraId="7B8C5A4C" w14:textId="77777777" w:rsidR="00372662" w:rsidRDefault="00372662" w:rsidP="000D41DB"/>
        </w:tc>
        <w:tc>
          <w:tcPr>
            <w:tcW w:w="0" w:type="auto"/>
          </w:tcPr>
          <w:p w14:paraId="52711510" w14:textId="77777777" w:rsidR="00372662" w:rsidRDefault="00372662" w:rsidP="000D41DB">
            <w:pPr>
              <w:keepNext/>
              <w:widowControl w:val="0"/>
              <w:spacing w:before="100" w:after="0"/>
              <w:rPr>
                <w:b/>
                <w:sz w:val="24"/>
                <w:szCs w:val="24"/>
              </w:rPr>
            </w:pPr>
            <w:r>
              <w:rPr>
                <w:b/>
              </w:rPr>
              <w:t>Include specific housing and commercial characteristics of this target area.</w:t>
            </w:r>
          </w:p>
        </w:tc>
        <w:tc>
          <w:tcPr>
            <w:tcW w:w="0" w:type="auto"/>
          </w:tcPr>
          <w:p w14:paraId="5741DF9A" w14:textId="77777777" w:rsidR="00372662" w:rsidRDefault="00372662" w:rsidP="000D41DB">
            <w:pPr>
              <w:spacing w:before="100" w:after="0"/>
            </w:pPr>
            <w:r>
              <w:rPr>
                <w:color w:val="000000"/>
              </w:rPr>
              <w:t xml:space="preserve"> </w:t>
            </w:r>
          </w:p>
        </w:tc>
      </w:tr>
      <w:tr w:rsidR="00372662" w14:paraId="293DEAEC" w14:textId="77777777" w:rsidTr="000D41DB">
        <w:trPr>
          <w:cantSplit/>
        </w:trPr>
        <w:tc>
          <w:tcPr>
            <w:tcW w:w="0" w:type="auto"/>
            <w:vMerge/>
          </w:tcPr>
          <w:p w14:paraId="53287086" w14:textId="77777777" w:rsidR="00372662" w:rsidRDefault="00372662" w:rsidP="000D41DB"/>
        </w:tc>
        <w:tc>
          <w:tcPr>
            <w:tcW w:w="0" w:type="auto"/>
          </w:tcPr>
          <w:p w14:paraId="5171B406" w14:textId="77777777" w:rsidR="00372662" w:rsidRDefault="00372662" w:rsidP="000D41DB">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14:paraId="121420E0" w14:textId="77777777" w:rsidR="00372662" w:rsidRDefault="00372662" w:rsidP="000D41DB">
            <w:pPr>
              <w:spacing w:before="100" w:after="0"/>
            </w:pPr>
            <w:r>
              <w:rPr>
                <w:color w:val="000000"/>
              </w:rPr>
              <w:t xml:space="preserve"> </w:t>
            </w:r>
          </w:p>
        </w:tc>
      </w:tr>
      <w:tr w:rsidR="00372662" w14:paraId="4413FF90" w14:textId="77777777" w:rsidTr="000D41DB">
        <w:trPr>
          <w:cantSplit/>
        </w:trPr>
        <w:tc>
          <w:tcPr>
            <w:tcW w:w="0" w:type="auto"/>
            <w:vMerge/>
          </w:tcPr>
          <w:p w14:paraId="476A2664" w14:textId="77777777" w:rsidR="00372662" w:rsidRDefault="00372662" w:rsidP="000D41DB"/>
        </w:tc>
        <w:tc>
          <w:tcPr>
            <w:tcW w:w="0" w:type="auto"/>
          </w:tcPr>
          <w:p w14:paraId="4E4FAF2E" w14:textId="77777777" w:rsidR="00372662" w:rsidRDefault="00372662" w:rsidP="000D41DB">
            <w:pPr>
              <w:keepNext/>
              <w:widowControl w:val="0"/>
              <w:spacing w:before="100" w:after="0"/>
              <w:rPr>
                <w:b/>
                <w:sz w:val="24"/>
                <w:szCs w:val="24"/>
              </w:rPr>
            </w:pPr>
            <w:r>
              <w:rPr>
                <w:b/>
              </w:rPr>
              <w:t>Identify the needs in this target area.</w:t>
            </w:r>
          </w:p>
        </w:tc>
        <w:tc>
          <w:tcPr>
            <w:tcW w:w="0" w:type="auto"/>
          </w:tcPr>
          <w:p w14:paraId="62006448" w14:textId="77777777" w:rsidR="00372662" w:rsidRDefault="00372662" w:rsidP="000D41DB">
            <w:pPr>
              <w:spacing w:before="100" w:after="0"/>
            </w:pPr>
            <w:r>
              <w:rPr>
                <w:color w:val="000000"/>
              </w:rPr>
              <w:t xml:space="preserve"> </w:t>
            </w:r>
          </w:p>
        </w:tc>
      </w:tr>
      <w:tr w:rsidR="00372662" w14:paraId="423E5726" w14:textId="77777777" w:rsidTr="000D41DB">
        <w:trPr>
          <w:cantSplit/>
        </w:trPr>
        <w:tc>
          <w:tcPr>
            <w:tcW w:w="0" w:type="auto"/>
            <w:vMerge/>
          </w:tcPr>
          <w:p w14:paraId="4E40163F" w14:textId="77777777" w:rsidR="00372662" w:rsidRDefault="00372662" w:rsidP="000D41DB"/>
        </w:tc>
        <w:tc>
          <w:tcPr>
            <w:tcW w:w="0" w:type="auto"/>
          </w:tcPr>
          <w:p w14:paraId="0BA24E0D" w14:textId="77777777" w:rsidR="00372662" w:rsidRDefault="00372662" w:rsidP="000D41DB">
            <w:pPr>
              <w:keepNext/>
              <w:widowControl w:val="0"/>
              <w:spacing w:before="100" w:after="0"/>
              <w:rPr>
                <w:b/>
                <w:sz w:val="24"/>
                <w:szCs w:val="24"/>
              </w:rPr>
            </w:pPr>
            <w:r>
              <w:rPr>
                <w:b/>
              </w:rPr>
              <w:t xml:space="preserve">What are the opportunities for improvement in this target area?    </w:t>
            </w:r>
          </w:p>
        </w:tc>
        <w:tc>
          <w:tcPr>
            <w:tcW w:w="0" w:type="auto"/>
          </w:tcPr>
          <w:p w14:paraId="6C98F00F" w14:textId="77777777" w:rsidR="00372662" w:rsidRDefault="00372662" w:rsidP="000D41DB">
            <w:pPr>
              <w:spacing w:before="100" w:after="0"/>
            </w:pPr>
            <w:r>
              <w:rPr>
                <w:color w:val="000000"/>
              </w:rPr>
              <w:t xml:space="preserve"> </w:t>
            </w:r>
          </w:p>
        </w:tc>
      </w:tr>
      <w:tr w:rsidR="00372662" w14:paraId="4D2C4D1E" w14:textId="77777777" w:rsidTr="000D41DB">
        <w:trPr>
          <w:cantSplit/>
        </w:trPr>
        <w:tc>
          <w:tcPr>
            <w:tcW w:w="0" w:type="auto"/>
            <w:vMerge/>
          </w:tcPr>
          <w:p w14:paraId="6CA235A1" w14:textId="77777777" w:rsidR="00372662" w:rsidRDefault="00372662" w:rsidP="000D41DB"/>
        </w:tc>
        <w:tc>
          <w:tcPr>
            <w:tcW w:w="0" w:type="auto"/>
          </w:tcPr>
          <w:p w14:paraId="25F03FC0" w14:textId="77777777" w:rsidR="00372662" w:rsidRDefault="00372662" w:rsidP="000D41DB">
            <w:pPr>
              <w:keepNext/>
              <w:widowControl w:val="0"/>
              <w:spacing w:before="100" w:after="0"/>
              <w:rPr>
                <w:b/>
                <w:sz w:val="24"/>
                <w:szCs w:val="24"/>
              </w:rPr>
            </w:pPr>
            <w:r>
              <w:rPr>
                <w:b/>
              </w:rPr>
              <w:t>Are there barriers to improvement in this target area?</w:t>
            </w:r>
          </w:p>
        </w:tc>
        <w:tc>
          <w:tcPr>
            <w:tcW w:w="0" w:type="auto"/>
          </w:tcPr>
          <w:p w14:paraId="0CCA6FB6" w14:textId="77777777" w:rsidR="00372662" w:rsidRDefault="00372662" w:rsidP="000D41DB">
            <w:pPr>
              <w:spacing w:before="100" w:after="0"/>
            </w:pPr>
            <w:r>
              <w:rPr>
                <w:color w:val="000000"/>
              </w:rPr>
              <w:t xml:space="preserve"> </w:t>
            </w:r>
          </w:p>
        </w:tc>
      </w:tr>
      <w:tr w:rsidR="00372662" w14:paraId="41B5E260" w14:textId="77777777" w:rsidTr="000D41DB">
        <w:trPr>
          <w:cantSplit/>
        </w:trPr>
        <w:tc>
          <w:tcPr>
            <w:tcW w:w="0" w:type="auto"/>
            <w:vMerge w:val="restart"/>
          </w:tcPr>
          <w:p w14:paraId="379753FC" w14:textId="77777777" w:rsidR="00372662" w:rsidRDefault="00372662" w:rsidP="000D41DB">
            <w:r>
              <w:rPr>
                <w:b/>
              </w:rPr>
              <w:t>2</w:t>
            </w:r>
          </w:p>
        </w:tc>
        <w:tc>
          <w:tcPr>
            <w:tcW w:w="0" w:type="auto"/>
          </w:tcPr>
          <w:p w14:paraId="437DCD74" w14:textId="77777777" w:rsidR="00372662" w:rsidRDefault="00372662" w:rsidP="000D41DB">
            <w:pPr>
              <w:keepNext/>
              <w:widowControl w:val="0"/>
              <w:spacing w:before="100" w:after="0"/>
              <w:rPr>
                <w:b/>
                <w:sz w:val="24"/>
                <w:szCs w:val="24"/>
              </w:rPr>
            </w:pPr>
            <w:r>
              <w:rPr>
                <w:b/>
              </w:rPr>
              <w:t>Area Name:</w:t>
            </w:r>
          </w:p>
        </w:tc>
        <w:tc>
          <w:tcPr>
            <w:tcW w:w="0" w:type="auto"/>
          </w:tcPr>
          <w:p w14:paraId="4C3FABFD" w14:textId="77777777" w:rsidR="00372662" w:rsidRDefault="00372662" w:rsidP="000D41DB">
            <w:pPr>
              <w:spacing w:before="100" w:after="0"/>
            </w:pPr>
            <w:r>
              <w:rPr>
                <w:color w:val="000000"/>
              </w:rPr>
              <w:t>CENSUS TRACT 1655, 1656</w:t>
            </w:r>
          </w:p>
        </w:tc>
      </w:tr>
      <w:tr w:rsidR="00372662" w14:paraId="0AE978AE" w14:textId="77777777" w:rsidTr="000D41DB">
        <w:trPr>
          <w:cantSplit/>
        </w:trPr>
        <w:tc>
          <w:tcPr>
            <w:tcW w:w="0" w:type="auto"/>
            <w:vMerge/>
          </w:tcPr>
          <w:p w14:paraId="79BA5211" w14:textId="77777777" w:rsidR="00372662" w:rsidRDefault="00372662" w:rsidP="000D41DB"/>
        </w:tc>
        <w:tc>
          <w:tcPr>
            <w:tcW w:w="0" w:type="auto"/>
          </w:tcPr>
          <w:p w14:paraId="7BEB442B" w14:textId="77777777" w:rsidR="00372662" w:rsidRDefault="00372662" w:rsidP="000D41DB">
            <w:pPr>
              <w:keepNext/>
              <w:widowControl w:val="0"/>
              <w:spacing w:before="100" w:after="0"/>
              <w:rPr>
                <w:b/>
                <w:sz w:val="24"/>
                <w:szCs w:val="24"/>
              </w:rPr>
            </w:pPr>
            <w:r>
              <w:rPr>
                <w:b/>
              </w:rPr>
              <w:t>Area Type:</w:t>
            </w:r>
          </w:p>
        </w:tc>
        <w:tc>
          <w:tcPr>
            <w:tcW w:w="0" w:type="auto"/>
          </w:tcPr>
          <w:p w14:paraId="0BA31857" w14:textId="77777777" w:rsidR="00372662" w:rsidRDefault="00372662" w:rsidP="000D41DB">
            <w:pPr>
              <w:spacing w:before="100" w:after="0"/>
            </w:pPr>
            <w:r>
              <w:rPr>
                <w:color w:val="000000"/>
              </w:rPr>
              <w:t>CDFI area</w:t>
            </w:r>
          </w:p>
        </w:tc>
      </w:tr>
      <w:tr w:rsidR="00372662" w14:paraId="5A50B98E" w14:textId="77777777" w:rsidTr="000D41DB">
        <w:trPr>
          <w:cantSplit/>
        </w:trPr>
        <w:tc>
          <w:tcPr>
            <w:tcW w:w="0" w:type="auto"/>
            <w:vMerge/>
          </w:tcPr>
          <w:p w14:paraId="39C77218" w14:textId="77777777" w:rsidR="00372662" w:rsidRDefault="00372662" w:rsidP="000D41DB"/>
        </w:tc>
        <w:tc>
          <w:tcPr>
            <w:tcW w:w="0" w:type="auto"/>
          </w:tcPr>
          <w:p w14:paraId="3370D61D" w14:textId="77777777" w:rsidR="00372662" w:rsidRDefault="00372662" w:rsidP="000D41DB">
            <w:pPr>
              <w:keepNext/>
              <w:widowControl w:val="0"/>
              <w:spacing w:before="100" w:after="0"/>
              <w:rPr>
                <w:b/>
                <w:sz w:val="24"/>
                <w:szCs w:val="24"/>
              </w:rPr>
            </w:pPr>
            <w:r>
              <w:rPr>
                <w:b/>
              </w:rPr>
              <w:t>Other Target Area Description:</w:t>
            </w:r>
          </w:p>
        </w:tc>
        <w:tc>
          <w:tcPr>
            <w:tcW w:w="0" w:type="auto"/>
          </w:tcPr>
          <w:p w14:paraId="0AD2F6BF" w14:textId="77777777" w:rsidR="00372662" w:rsidRDefault="00372662" w:rsidP="000D41DB">
            <w:pPr>
              <w:spacing w:before="100" w:after="0"/>
            </w:pPr>
            <w:r>
              <w:rPr>
                <w:color w:val="000000"/>
              </w:rPr>
              <w:t xml:space="preserve"> </w:t>
            </w:r>
          </w:p>
        </w:tc>
      </w:tr>
      <w:tr w:rsidR="00372662" w14:paraId="165F34EE" w14:textId="77777777" w:rsidTr="000D41DB">
        <w:trPr>
          <w:cantSplit/>
        </w:trPr>
        <w:tc>
          <w:tcPr>
            <w:tcW w:w="0" w:type="auto"/>
            <w:vMerge/>
          </w:tcPr>
          <w:p w14:paraId="65EB50F4" w14:textId="77777777" w:rsidR="00372662" w:rsidRDefault="00372662" w:rsidP="000D41DB"/>
        </w:tc>
        <w:tc>
          <w:tcPr>
            <w:tcW w:w="0" w:type="auto"/>
          </w:tcPr>
          <w:p w14:paraId="0F8D8EB7" w14:textId="77777777" w:rsidR="00372662" w:rsidRDefault="00372662" w:rsidP="000D41DB">
            <w:pPr>
              <w:keepNext/>
              <w:widowControl w:val="0"/>
              <w:spacing w:before="100" w:after="0"/>
              <w:rPr>
                <w:b/>
                <w:sz w:val="24"/>
                <w:szCs w:val="24"/>
              </w:rPr>
            </w:pPr>
            <w:r>
              <w:rPr>
                <w:b/>
              </w:rPr>
              <w:t>HUD Approval Date:</w:t>
            </w:r>
          </w:p>
        </w:tc>
        <w:tc>
          <w:tcPr>
            <w:tcW w:w="0" w:type="auto"/>
          </w:tcPr>
          <w:p w14:paraId="44A8AF70" w14:textId="77777777" w:rsidR="00372662" w:rsidRDefault="00372662" w:rsidP="000D41DB">
            <w:pPr>
              <w:spacing w:before="100" w:after="0"/>
            </w:pPr>
            <w:r>
              <w:rPr>
                <w:color w:val="000000"/>
              </w:rPr>
              <w:t xml:space="preserve"> </w:t>
            </w:r>
          </w:p>
        </w:tc>
      </w:tr>
      <w:tr w:rsidR="00372662" w14:paraId="19F197F7" w14:textId="77777777" w:rsidTr="000D41DB">
        <w:trPr>
          <w:cantSplit/>
        </w:trPr>
        <w:tc>
          <w:tcPr>
            <w:tcW w:w="0" w:type="auto"/>
            <w:vMerge/>
          </w:tcPr>
          <w:p w14:paraId="5D7E4EBF" w14:textId="77777777" w:rsidR="00372662" w:rsidRDefault="00372662" w:rsidP="000D41DB"/>
        </w:tc>
        <w:tc>
          <w:tcPr>
            <w:tcW w:w="0" w:type="auto"/>
          </w:tcPr>
          <w:p w14:paraId="519FEFBE" w14:textId="77777777" w:rsidR="00372662" w:rsidRDefault="00372662" w:rsidP="000D41DB">
            <w:pPr>
              <w:keepNext/>
              <w:widowControl w:val="0"/>
              <w:spacing w:before="100" w:after="0"/>
              <w:rPr>
                <w:b/>
              </w:rPr>
            </w:pPr>
            <w:r>
              <w:rPr>
                <w:b/>
              </w:rPr>
              <w:t>% of Low/ Mod:</w:t>
            </w:r>
          </w:p>
        </w:tc>
        <w:tc>
          <w:tcPr>
            <w:tcW w:w="0" w:type="auto"/>
          </w:tcPr>
          <w:p w14:paraId="7FBD3D9C" w14:textId="77777777" w:rsidR="00372662" w:rsidRDefault="00372662" w:rsidP="000D41DB">
            <w:pPr>
              <w:spacing w:before="100" w:after="0"/>
            </w:pPr>
            <w:r>
              <w:rPr>
                <w:color w:val="000000"/>
              </w:rPr>
              <w:t>38.4</w:t>
            </w:r>
          </w:p>
        </w:tc>
      </w:tr>
      <w:tr w:rsidR="00372662" w14:paraId="0A697826" w14:textId="77777777" w:rsidTr="000D41DB">
        <w:trPr>
          <w:cantSplit/>
        </w:trPr>
        <w:tc>
          <w:tcPr>
            <w:tcW w:w="0" w:type="auto"/>
            <w:vMerge/>
          </w:tcPr>
          <w:p w14:paraId="645F8FCE" w14:textId="77777777" w:rsidR="00372662" w:rsidRDefault="00372662" w:rsidP="000D41DB"/>
        </w:tc>
        <w:tc>
          <w:tcPr>
            <w:tcW w:w="0" w:type="auto"/>
          </w:tcPr>
          <w:p w14:paraId="411CD110" w14:textId="77777777" w:rsidR="00372662" w:rsidRDefault="00372662" w:rsidP="000D41DB">
            <w:pPr>
              <w:keepNext/>
              <w:widowControl w:val="0"/>
              <w:spacing w:before="100" w:after="0"/>
              <w:rPr>
                <w:b/>
              </w:rPr>
            </w:pPr>
            <w:r>
              <w:rPr>
                <w:b/>
              </w:rPr>
              <w:t xml:space="preserve">Revital Type: </w:t>
            </w:r>
          </w:p>
        </w:tc>
        <w:tc>
          <w:tcPr>
            <w:tcW w:w="0" w:type="auto"/>
          </w:tcPr>
          <w:p w14:paraId="098D3CFD" w14:textId="77777777" w:rsidR="00372662" w:rsidRDefault="00372662" w:rsidP="000D41DB">
            <w:pPr>
              <w:spacing w:before="100" w:after="0"/>
            </w:pPr>
            <w:r>
              <w:rPr>
                <w:color w:val="000000"/>
              </w:rPr>
              <w:t xml:space="preserve"> </w:t>
            </w:r>
          </w:p>
        </w:tc>
      </w:tr>
      <w:tr w:rsidR="00372662" w14:paraId="496FE937" w14:textId="77777777" w:rsidTr="000D41DB">
        <w:trPr>
          <w:cantSplit/>
        </w:trPr>
        <w:tc>
          <w:tcPr>
            <w:tcW w:w="0" w:type="auto"/>
            <w:vMerge/>
          </w:tcPr>
          <w:p w14:paraId="0B33132A" w14:textId="77777777" w:rsidR="00372662" w:rsidRDefault="00372662" w:rsidP="000D41DB"/>
        </w:tc>
        <w:tc>
          <w:tcPr>
            <w:tcW w:w="0" w:type="auto"/>
          </w:tcPr>
          <w:p w14:paraId="4172DF11" w14:textId="77777777" w:rsidR="00372662" w:rsidRDefault="00372662" w:rsidP="000D41DB">
            <w:pPr>
              <w:keepNext/>
              <w:widowControl w:val="0"/>
              <w:spacing w:before="100" w:after="0"/>
              <w:rPr>
                <w:b/>
              </w:rPr>
            </w:pPr>
            <w:r>
              <w:rPr>
                <w:b/>
              </w:rPr>
              <w:t>Other Revital Description:</w:t>
            </w:r>
          </w:p>
        </w:tc>
        <w:tc>
          <w:tcPr>
            <w:tcW w:w="0" w:type="auto"/>
          </w:tcPr>
          <w:p w14:paraId="6EE45A7A" w14:textId="77777777" w:rsidR="00372662" w:rsidRDefault="00372662" w:rsidP="000D41DB">
            <w:pPr>
              <w:spacing w:before="100" w:after="0"/>
            </w:pPr>
            <w:r>
              <w:rPr>
                <w:color w:val="000000"/>
              </w:rPr>
              <w:t xml:space="preserve"> </w:t>
            </w:r>
          </w:p>
        </w:tc>
      </w:tr>
      <w:tr w:rsidR="00372662" w14:paraId="4B2969DC" w14:textId="77777777" w:rsidTr="000D41DB">
        <w:trPr>
          <w:cantSplit/>
        </w:trPr>
        <w:tc>
          <w:tcPr>
            <w:tcW w:w="0" w:type="auto"/>
            <w:vMerge/>
          </w:tcPr>
          <w:p w14:paraId="6552B639" w14:textId="77777777" w:rsidR="00372662" w:rsidRDefault="00372662" w:rsidP="000D41DB"/>
        </w:tc>
        <w:tc>
          <w:tcPr>
            <w:tcW w:w="0" w:type="auto"/>
          </w:tcPr>
          <w:p w14:paraId="3125A158" w14:textId="77777777" w:rsidR="00372662" w:rsidRDefault="00372662" w:rsidP="000D41DB">
            <w:pPr>
              <w:keepNext/>
              <w:widowControl w:val="0"/>
              <w:spacing w:before="100" w:after="0"/>
              <w:rPr>
                <w:b/>
                <w:sz w:val="24"/>
                <w:szCs w:val="24"/>
              </w:rPr>
            </w:pPr>
            <w:r>
              <w:rPr>
                <w:b/>
              </w:rPr>
              <w:t>Identify the neighborhood boundaries for this target area.</w:t>
            </w:r>
          </w:p>
        </w:tc>
        <w:tc>
          <w:tcPr>
            <w:tcW w:w="0" w:type="auto"/>
          </w:tcPr>
          <w:p w14:paraId="0BAB7162" w14:textId="77777777" w:rsidR="00372662" w:rsidRDefault="00372662" w:rsidP="000D41DB">
            <w:pPr>
              <w:spacing w:before="100" w:after="0"/>
            </w:pPr>
            <w:r>
              <w:rPr>
                <w:color w:val="000000"/>
              </w:rPr>
              <w:t xml:space="preserve"> </w:t>
            </w:r>
          </w:p>
        </w:tc>
      </w:tr>
      <w:tr w:rsidR="00372662" w14:paraId="6F9B0766" w14:textId="77777777" w:rsidTr="000D41DB">
        <w:trPr>
          <w:cantSplit/>
        </w:trPr>
        <w:tc>
          <w:tcPr>
            <w:tcW w:w="0" w:type="auto"/>
            <w:vMerge/>
          </w:tcPr>
          <w:p w14:paraId="0ECEEBAD" w14:textId="77777777" w:rsidR="00372662" w:rsidRDefault="00372662" w:rsidP="000D41DB"/>
        </w:tc>
        <w:tc>
          <w:tcPr>
            <w:tcW w:w="0" w:type="auto"/>
          </w:tcPr>
          <w:p w14:paraId="3333FBA7" w14:textId="77777777" w:rsidR="00372662" w:rsidRDefault="00372662" w:rsidP="000D41DB">
            <w:pPr>
              <w:keepNext/>
              <w:widowControl w:val="0"/>
              <w:spacing w:before="100" w:after="0"/>
              <w:rPr>
                <w:b/>
                <w:sz w:val="24"/>
                <w:szCs w:val="24"/>
              </w:rPr>
            </w:pPr>
            <w:r>
              <w:rPr>
                <w:b/>
              </w:rPr>
              <w:t>Include specific housing and commercial characteristics of this target area.</w:t>
            </w:r>
          </w:p>
        </w:tc>
        <w:tc>
          <w:tcPr>
            <w:tcW w:w="0" w:type="auto"/>
          </w:tcPr>
          <w:p w14:paraId="6C4A0B29" w14:textId="77777777" w:rsidR="00372662" w:rsidRDefault="00372662" w:rsidP="000D41DB">
            <w:pPr>
              <w:spacing w:before="100" w:after="0"/>
            </w:pPr>
            <w:r>
              <w:rPr>
                <w:color w:val="000000"/>
              </w:rPr>
              <w:t xml:space="preserve"> </w:t>
            </w:r>
          </w:p>
        </w:tc>
      </w:tr>
      <w:tr w:rsidR="00372662" w14:paraId="14C709D3" w14:textId="77777777" w:rsidTr="000D41DB">
        <w:trPr>
          <w:cantSplit/>
        </w:trPr>
        <w:tc>
          <w:tcPr>
            <w:tcW w:w="0" w:type="auto"/>
            <w:vMerge/>
          </w:tcPr>
          <w:p w14:paraId="2977B64A" w14:textId="77777777" w:rsidR="00372662" w:rsidRDefault="00372662" w:rsidP="000D41DB"/>
        </w:tc>
        <w:tc>
          <w:tcPr>
            <w:tcW w:w="0" w:type="auto"/>
          </w:tcPr>
          <w:p w14:paraId="7098ED73" w14:textId="77777777" w:rsidR="00372662" w:rsidRDefault="00372662" w:rsidP="000D41DB">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14:paraId="35DA5A4D" w14:textId="77777777" w:rsidR="00372662" w:rsidRDefault="00372662" w:rsidP="000D41DB">
            <w:pPr>
              <w:spacing w:before="100" w:after="0"/>
            </w:pPr>
            <w:r>
              <w:rPr>
                <w:color w:val="000000"/>
              </w:rPr>
              <w:t xml:space="preserve"> </w:t>
            </w:r>
          </w:p>
        </w:tc>
      </w:tr>
      <w:tr w:rsidR="00372662" w14:paraId="2E1D3279" w14:textId="77777777" w:rsidTr="000D41DB">
        <w:trPr>
          <w:cantSplit/>
        </w:trPr>
        <w:tc>
          <w:tcPr>
            <w:tcW w:w="0" w:type="auto"/>
            <w:vMerge/>
          </w:tcPr>
          <w:p w14:paraId="32D0B2ED" w14:textId="77777777" w:rsidR="00372662" w:rsidRDefault="00372662" w:rsidP="000D41DB"/>
        </w:tc>
        <w:tc>
          <w:tcPr>
            <w:tcW w:w="0" w:type="auto"/>
          </w:tcPr>
          <w:p w14:paraId="0B6D0EAF" w14:textId="77777777" w:rsidR="00372662" w:rsidRDefault="00372662" w:rsidP="000D41DB">
            <w:pPr>
              <w:keepNext/>
              <w:widowControl w:val="0"/>
              <w:spacing w:before="100" w:after="0"/>
              <w:rPr>
                <w:b/>
                <w:sz w:val="24"/>
                <w:szCs w:val="24"/>
              </w:rPr>
            </w:pPr>
            <w:r>
              <w:rPr>
                <w:b/>
              </w:rPr>
              <w:t>Identify the needs in this target area.</w:t>
            </w:r>
          </w:p>
        </w:tc>
        <w:tc>
          <w:tcPr>
            <w:tcW w:w="0" w:type="auto"/>
          </w:tcPr>
          <w:p w14:paraId="71D90838" w14:textId="77777777" w:rsidR="00372662" w:rsidRDefault="00372662" w:rsidP="000D41DB">
            <w:pPr>
              <w:spacing w:before="100" w:after="0"/>
            </w:pPr>
            <w:r>
              <w:rPr>
                <w:color w:val="000000"/>
              </w:rPr>
              <w:t xml:space="preserve"> </w:t>
            </w:r>
          </w:p>
        </w:tc>
      </w:tr>
      <w:tr w:rsidR="00372662" w14:paraId="0833ACCA" w14:textId="77777777" w:rsidTr="000D41DB">
        <w:trPr>
          <w:cantSplit/>
        </w:trPr>
        <w:tc>
          <w:tcPr>
            <w:tcW w:w="0" w:type="auto"/>
            <w:vMerge/>
          </w:tcPr>
          <w:p w14:paraId="3126159D" w14:textId="77777777" w:rsidR="00372662" w:rsidRDefault="00372662" w:rsidP="000D41DB"/>
        </w:tc>
        <w:tc>
          <w:tcPr>
            <w:tcW w:w="0" w:type="auto"/>
          </w:tcPr>
          <w:p w14:paraId="1D17F0B8" w14:textId="77777777" w:rsidR="00372662" w:rsidRDefault="00372662" w:rsidP="000D41DB">
            <w:pPr>
              <w:keepNext/>
              <w:widowControl w:val="0"/>
              <w:spacing w:before="100" w:after="0"/>
              <w:rPr>
                <w:b/>
                <w:sz w:val="24"/>
                <w:szCs w:val="24"/>
              </w:rPr>
            </w:pPr>
            <w:r>
              <w:rPr>
                <w:b/>
              </w:rPr>
              <w:t xml:space="preserve">What are the opportunities for improvement in this target area?    </w:t>
            </w:r>
          </w:p>
        </w:tc>
        <w:tc>
          <w:tcPr>
            <w:tcW w:w="0" w:type="auto"/>
          </w:tcPr>
          <w:p w14:paraId="3A7A7DAA" w14:textId="77777777" w:rsidR="00372662" w:rsidRDefault="00372662" w:rsidP="000D41DB">
            <w:pPr>
              <w:spacing w:before="100" w:after="0"/>
            </w:pPr>
            <w:r>
              <w:rPr>
                <w:color w:val="000000"/>
              </w:rPr>
              <w:t xml:space="preserve"> </w:t>
            </w:r>
          </w:p>
        </w:tc>
      </w:tr>
      <w:tr w:rsidR="00372662" w14:paraId="648153BF" w14:textId="77777777" w:rsidTr="000D41DB">
        <w:trPr>
          <w:cantSplit/>
        </w:trPr>
        <w:tc>
          <w:tcPr>
            <w:tcW w:w="0" w:type="auto"/>
            <w:vMerge/>
          </w:tcPr>
          <w:p w14:paraId="4178868B" w14:textId="77777777" w:rsidR="00372662" w:rsidRDefault="00372662" w:rsidP="000D41DB"/>
        </w:tc>
        <w:tc>
          <w:tcPr>
            <w:tcW w:w="0" w:type="auto"/>
          </w:tcPr>
          <w:p w14:paraId="47CE4F13" w14:textId="77777777" w:rsidR="00372662" w:rsidRDefault="00372662" w:rsidP="000D41DB">
            <w:pPr>
              <w:keepNext/>
              <w:widowControl w:val="0"/>
              <w:spacing w:before="100" w:after="0"/>
              <w:rPr>
                <w:b/>
                <w:sz w:val="24"/>
                <w:szCs w:val="24"/>
              </w:rPr>
            </w:pPr>
            <w:r>
              <w:rPr>
                <w:b/>
              </w:rPr>
              <w:t>Are there barriers to improvement in this target area?</w:t>
            </w:r>
          </w:p>
        </w:tc>
        <w:tc>
          <w:tcPr>
            <w:tcW w:w="0" w:type="auto"/>
          </w:tcPr>
          <w:p w14:paraId="50BC57CE" w14:textId="77777777" w:rsidR="00372662" w:rsidRDefault="00372662" w:rsidP="000D41DB">
            <w:pPr>
              <w:spacing w:before="100" w:after="0"/>
            </w:pPr>
            <w:r>
              <w:rPr>
                <w:color w:val="000000"/>
              </w:rPr>
              <w:t xml:space="preserve"> </w:t>
            </w:r>
          </w:p>
        </w:tc>
      </w:tr>
      <w:tr w:rsidR="00372662" w14:paraId="41551161" w14:textId="77777777" w:rsidTr="000D41DB">
        <w:trPr>
          <w:cantSplit/>
        </w:trPr>
        <w:tc>
          <w:tcPr>
            <w:tcW w:w="0" w:type="auto"/>
            <w:vMerge w:val="restart"/>
          </w:tcPr>
          <w:p w14:paraId="5076C564" w14:textId="77777777" w:rsidR="00372662" w:rsidRDefault="00372662" w:rsidP="000D41DB">
            <w:r>
              <w:rPr>
                <w:b/>
              </w:rPr>
              <w:t>3</w:t>
            </w:r>
          </w:p>
        </w:tc>
        <w:tc>
          <w:tcPr>
            <w:tcW w:w="0" w:type="auto"/>
          </w:tcPr>
          <w:p w14:paraId="777F6298" w14:textId="77777777" w:rsidR="00372662" w:rsidRDefault="00372662" w:rsidP="000D41DB">
            <w:pPr>
              <w:keepNext/>
              <w:widowControl w:val="0"/>
              <w:spacing w:before="100" w:after="0"/>
              <w:rPr>
                <w:b/>
                <w:sz w:val="24"/>
                <w:szCs w:val="24"/>
              </w:rPr>
            </w:pPr>
            <w:r>
              <w:rPr>
                <w:b/>
              </w:rPr>
              <w:t>Area Name:</w:t>
            </w:r>
          </w:p>
        </w:tc>
        <w:tc>
          <w:tcPr>
            <w:tcW w:w="0" w:type="auto"/>
          </w:tcPr>
          <w:p w14:paraId="6CF6562E" w14:textId="77777777" w:rsidR="00372662" w:rsidRDefault="00372662" w:rsidP="000D41DB">
            <w:pPr>
              <w:spacing w:before="100" w:after="0"/>
            </w:pPr>
            <w:r>
              <w:rPr>
                <w:color w:val="000000"/>
              </w:rPr>
              <w:t>CENSUS TRACT 1655, 1656, AND 1651</w:t>
            </w:r>
          </w:p>
        </w:tc>
      </w:tr>
      <w:tr w:rsidR="00372662" w14:paraId="6E696998" w14:textId="77777777" w:rsidTr="000D41DB">
        <w:trPr>
          <w:cantSplit/>
        </w:trPr>
        <w:tc>
          <w:tcPr>
            <w:tcW w:w="0" w:type="auto"/>
            <w:vMerge/>
          </w:tcPr>
          <w:p w14:paraId="77889B04" w14:textId="77777777" w:rsidR="00372662" w:rsidRDefault="00372662" w:rsidP="000D41DB"/>
        </w:tc>
        <w:tc>
          <w:tcPr>
            <w:tcW w:w="0" w:type="auto"/>
          </w:tcPr>
          <w:p w14:paraId="4EAFCE0E" w14:textId="77777777" w:rsidR="00372662" w:rsidRDefault="00372662" w:rsidP="000D41DB">
            <w:pPr>
              <w:keepNext/>
              <w:widowControl w:val="0"/>
              <w:spacing w:before="100" w:after="0"/>
              <w:rPr>
                <w:b/>
                <w:sz w:val="24"/>
                <w:szCs w:val="24"/>
              </w:rPr>
            </w:pPr>
            <w:r>
              <w:rPr>
                <w:b/>
              </w:rPr>
              <w:t>Area Type:</w:t>
            </w:r>
          </w:p>
        </w:tc>
        <w:tc>
          <w:tcPr>
            <w:tcW w:w="0" w:type="auto"/>
          </w:tcPr>
          <w:p w14:paraId="4980D49D" w14:textId="77777777" w:rsidR="00372662" w:rsidRDefault="00372662" w:rsidP="000D41DB">
            <w:pPr>
              <w:spacing w:before="100" w:after="0"/>
            </w:pPr>
            <w:r>
              <w:rPr>
                <w:color w:val="000000"/>
              </w:rPr>
              <w:t>Local Target area</w:t>
            </w:r>
          </w:p>
        </w:tc>
      </w:tr>
      <w:tr w:rsidR="00372662" w14:paraId="47D133B6" w14:textId="77777777" w:rsidTr="000D41DB">
        <w:trPr>
          <w:cantSplit/>
        </w:trPr>
        <w:tc>
          <w:tcPr>
            <w:tcW w:w="0" w:type="auto"/>
            <w:vMerge/>
          </w:tcPr>
          <w:p w14:paraId="5D04CEE6" w14:textId="77777777" w:rsidR="00372662" w:rsidRDefault="00372662" w:rsidP="000D41DB"/>
        </w:tc>
        <w:tc>
          <w:tcPr>
            <w:tcW w:w="0" w:type="auto"/>
          </w:tcPr>
          <w:p w14:paraId="1C822FF0" w14:textId="77777777" w:rsidR="00372662" w:rsidRDefault="00372662" w:rsidP="000D41DB">
            <w:pPr>
              <w:keepNext/>
              <w:widowControl w:val="0"/>
              <w:spacing w:before="100" w:after="0"/>
              <w:rPr>
                <w:b/>
                <w:sz w:val="24"/>
                <w:szCs w:val="24"/>
              </w:rPr>
            </w:pPr>
            <w:r>
              <w:rPr>
                <w:b/>
              </w:rPr>
              <w:t>Other Target Area Description:</w:t>
            </w:r>
          </w:p>
        </w:tc>
        <w:tc>
          <w:tcPr>
            <w:tcW w:w="0" w:type="auto"/>
          </w:tcPr>
          <w:p w14:paraId="4975D09F" w14:textId="77777777" w:rsidR="00372662" w:rsidRDefault="00372662" w:rsidP="000D41DB">
            <w:pPr>
              <w:spacing w:before="100" w:after="0"/>
            </w:pPr>
            <w:r>
              <w:rPr>
                <w:color w:val="000000"/>
              </w:rPr>
              <w:t xml:space="preserve"> </w:t>
            </w:r>
          </w:p>
        </w:tc>
      </w:tr>
      <w:tr w:rsidR="00372662" w14:paraId="774182B7" w14:textId="77777777" w:rsidTr="000D41DB">
        <w:trPr>
          <w:cantSplit/>
        </w:trPr>
        <w:tc>
          <w:tcPr>
            <w:tcW w:w="0" w:type="auto"/>
            <w:vMerge/>
          </w:tcPr>
          <w:p w14:paraId="3FB99FB0" w14:textId="77777777" w:rsidR="00372662" w:rsidRDefault="00372662" w:rsidP="000D41DB"/>
        </w:tc>
        <w:tc>
          <w:tcPr>
            <w:tcW w:w="0" w:type="auto"/>
          </w:tcPr>
          <w:p w14:paraId="4F300338" w14:textId="77777777" w:rsidR="00372662" w:rsidRDefault="00372662" w:rsidP="000D41DB">
            <w:pPr>
              <w:keepNext/>
              <w:widowControl w:val="0"/>
              <w:spacing w:before="100" w:after="0"/>
              <w:rPr>
                <w:b/>
                <w:sz w:val="24"/>
                <w:szCs w:val="24"/>
              </w:rPr>
            </w:pPr>
            <w:r>
              <w:rPr>
                <w:b/>
              </w:rPr>
              <w:t>HUD Approval Date:</w:t>
            </w:r>
          </w:p>
        </w:tc>
        <w:tc>
          <w:tcPr>
            <w:tcW w:w="0" w:type="auto"/>
          </w:tcPr>
          <w:p w14:paraId="7FF864D7" w14:textId="77777777" w:rsidR="00372662" w:rsidRDefault="00372662" w:rsidP="000D41DB">
            <w:pPr>
              <w:spacing w:before="100" w:after="0"/>
            </w:pPr>
            <w:r>
              <w:rPr>
                <w:color w:val="000000"/>
              </w:rPr>
              <w:t xml:space="preserve"> </w:t>
            </w:r>
          </w:p>
        </w:tc>
      </w:tr>
      <w:tr w:rsidR="00372662" w14:paraId="16D2AF35" w14:textId="77777777" w:rsidTr="000D41DB">
        <w:trPr>
          <w:cantSplit/>
        </w:trPr>
        <w:tc>
          <w:tcPr>
            <w:tcW w:w="0" w:type="auto"/>
            <w:vMerge/>
          </w:tcPr>
          <w:p w14:paraId="27409500" w14:textId="77777777" w:rsidR="00372662" w:rsidRDefault="00372662" w:rsidP="000D41DB"/>
        </w:tc>
        <w:tc>
          <w:tcPr>
            <w:tcW w:w="0" w:type="auto"/>
          </w:tcPr>
          <w:p w14:paraId="73A0F7D7" w14:textId="77777777" w:rsidR="00372662" w:rsidRDefault="00372662" w:rsidP="000D41DB">
            <w:pPr>
              <w:keepNext/>
              <w:widowControl w:val="0"/>
              <w:spacing w:before="100" w:after="0"/>
              <w:rPr>
                <w:b/>
              </w:rPr>
            </w:pPr>
            <w:r>
              <w:rPr>
                <w:b/>
              </w:rPr>
              <w:t>% of Low/ Mod:</w:t>
            </w:r>
          </w:p>
        </w:tc>
        <w:tc>
          <w:tcPr>
            <w:tcW w:w="0" w:type="auto"/>
          </w:tcPr>
          <w:p w14:paraId="0150E0F4" w14:textId="77777777" w:rsidR="00372662" w:rsidRDefault="00372662" w:rsidP="000D41DB">
            <w:pPr>
              <w:spacing w:before="100" w:after="0"/>
            </w:pPr>
            <w:r>
              <w:rPr>
                <w:color w:val="000000"/>
              </w:rPr>
              <w:t xml:space="preserve"> </w:t>
            </w:r>
          </w:p>
        </w:tc>
      </w:tr>
      <w:tr w:rsidR="00372662" w14:paraId="59495E04" w14:textId="77777777" w:rsidTr="000D41DB">
        <w:trPr>
          <w:cantSplit/>
        </w:trPr>
        <w:tc>
          <w:tcPr>
            <w:tcW w:w="0" w:type="auto"/>
            <w:vMerge/>
          </w:tcPr>
          <w:p w14:paraId="2B98516F" w14:textId="77777777" w:rsidR="00372662" w:rsidRDefault="00372662" w:rsidP="000D41DB"/>
        </w:tc>
        <w:tc>
          <w:tcPr>
            <w:tcW w:w="0" w:type="auto"/>
          </w:tcPr>
          <w:p w14:paraId="0D78D1C0" w14:textId="77777777" w:rsidR="00372662" w:rsidRDefault="00372662" w:rsidP="000D41DB">
            <w:pPr>
              <w:keepNext/>
              <w:widowControl w:val="0"/>
              <w:spacing w:before="100" w:after="0"/>
              <w:rPr>
                <w:b/>
              </w:rPr>
            </w:pPr>
            <w:r>
              <w:rPr>
                <w:b/>
              </w:rPr>
              <w:t xml:space="preserve">Revital Type: </w:t>
            </w:r>
          </w:p>
        </w:tc>
        <w:tc>
          <w:tcPr>
            <w:tcW w:w="0" w:type="auto"/>
          </w:tcPr>
          <w:p w14:paraId="6F137A57" w14:textId="77777777" w:rsidR="00372662" w:rsidRDefault="00372662" w:rsidP="000D41DB">
            <w:pPr>
              <w:spacing w:before="100" w:after="0"/>
            </w:pPr>
            <w:r>
              <w:rPr>
                <w:color w:val="000000"/>
              </w:rPr>
              <w:t>Housing</w:t>
            </w:r>
          </w:p>
        </w:tc>
      </w:tr>
      <w:tr w:rsidR="00372662" w14:paraId="5B099520" w14:textId="77777777" w:rsidTr="000D41DB">
        <w:trPr>
          <w:cantSplit/>
        </w:trPr>
        <w:tc>
          <w:tcPr>
            <w:tcW w:w="0" w:type="auto"/>
            <w:vMerge/>
          </w:tcPr>
          <w:p w14:paraId="6EA8B22A" w14:textId="77777777" w:rsidR="00372662" w:rsidRDefault="00372662" w:rsidP="000D41DB"/>
        </w:tc>
        <w:tc>
          <w:tcPr>
            <w:tcW w:w="0" w:type="auto"/>
          </w:tcPr>
          <w:p w14:paraId="58C7F8FB" w14:textId="77777777" w:rsidR="00372662" w:rsidRDefault="00372662" w:rsidP="000D41DB">
            <w:pPr>
              <w:keepNext/>
              <w:widowControl w:val="0"/>
              <w:spacing w:before="100" w:after="0"/>
              <w:rPr>
                <w:b/>
              </w:rPr>
            </w:pPr>
            <w:r>
              <w:rPr>
                <w:b/>
              </w:rPr>
              <w:t>Other Revital Description:</w:t>
            </w:r>
          </w:p>
        </w:tc>
        <w:tc>
          <w:tcPr>
            <w:tcW w:w="0" w:type="auto"/>
          </w:tcPr>
          <w:p w14:paraId="0AA79B9D" w14:textId="77777777" w:rsidR="00372662" w:rsidRDefault="00372662" w:rsidP="000D41DB">
            <w:pPr>
              <w:spacing w:before="100" w:after="0"/>
            </w:pPr>
            <w:r>
              <w:rPr>
                <w:color w:val="000000"/>
              </w:rPr>
              <w:t xml:space="preserve"> </w:t>
            </w:r>
          </w:p>
        </w:tc>
      </w:tr>
      <w:tr w:rsidR="00372662" w14:paraId="06B3ADD8" w14:textId="77777777" w:rsidTr="000D41DB">
        <w:trPr>
          <w:cantSplit/>
        </w:trPr>
        <w:tc>
          <w:tcPr>
            <w:tcW w:w="0" w:type="auto"/>
            <w:vMerge/>
          </w:tcPr>
          <w:p w14:paraId="19AAC438" w14:textId="77777777" w:rsidR="00372662" w:rsidRDefault="00372662" w:rsidP="000D41DB"/>
        </w:tc>
        <w:tc>
          <w:tcPr>
            <w:tcW w:w="0" w:type="auto"/>
          </w:tcPr>
          <w:p w14:paraId="473658C8" w14:textId="77777777" w:rsidR="00372662" w:rsidRDefault="00372662" w:rsidP="000D41DB">
            <w:pPr>
              <w:keepNext/>
              <w:widowControl w:val="0"/>
              <w:spacing w:before="100" w:after="0"/>
              <w:rPr>
                <w:b/>
                <w:sz w:val="24"/>
                <w:szCs w:val="24"/>
              </w:rPr>
            </w:pPr>
            <w:r>
              <w:rPr>
                <w:b/>
              </w:rPr>
              <w:t>Identify the neighborhood boundaries for this target area.</w:t>
            </w:r>
          </w:p>
        </w:tc>
        <w:tc>
          <w:tcPr>
            <w:tcW w:w="0" w:type="auto"/>
          </w:tcPr>
          <w:p w14:paraId="0AF8D297" w14:textId="77777777" w:rsidR="00372662" w:rsidRDefault="00372662" w:rsidP="000D41DB">
            <w:pPr>
              <w:spacing w:before="100" w:after="0"/>
            </w:pPr>
            <w:r>
              <w:rPr>
                <w:color w:val="000000"/>
              </w:rPr>
              <w:t xml:space="preserve"> </w:t>
            </w:r>
          </w:p>
        </w:tc>
      </w:tr>
      <w:tr w:rsidR="00372662" w14:paraId="26DAEA7A" w14:textId="77777777" w:rsidTr="000D41DB">
        <w:trPr>
          <w:cantSplit/>
        </w:trPr>
        <w:tc>
          <w:tcPr>
            <w:tcW w:w="0" w:type="auto"/>
            <w:vMerge/>
          </w:tcPr>
          <w:p w14:paraId="3620F9C8" w14:textId="77777777" w:rsidR="00372662" w:rsidRDefault="00372662" w:rsidP="000D41DB"/>
        </w:tc>
        <w:tc>
          <w:tcPr>
            <w:tcW w:w="0" w:type="auto"/>
          </w:tcPr>
          <w:p w14:paraId="2A1B3DFB" w14:textId="77777777" w:rsidR="00372662" w:rsidRDefault="00372662" w:rsidP="000D41DB">
            <w:pPr>
              <w:keepNext/>
              <w:widowControl w:val="0"/>
              <w:spacing w:before="100" w:after="0"/>
              <w:rPr>
                <w:b/>
                <w:sz w:val="24"/>
                <w:szCs w:val="24"/>
              </w:rPr>
            </w:pPr>
            <w:r>
              <w:rPr>
                <w:b/>
              </w:rPr>
              <w:t>Include specific housing and commercial characteristics of this target area.</w:t>
            </w:r>
          </w:p>
        </w:tc>
        <w:tc>
          <w:tcPr>
            <w:tcW w:w="0" w:type="auto"/>
          </w:tcPr>
          <w:p w14:paraId="7225953B" w14:textId="77777777" w:rsidR="00372662" w:rsidRDefault="00372662" w:rsidP="000D41DB">
            <w:pPr>
              <w:spacing w:before="100" w:after="0"/>
            </w:pPr>
            <w:r>
              <w:rPr>
                <w:color w:val="000000"/>
              </w:rPr>
              <w:t xml:space="preserve"> </w:t>
            </w:r>
          </w:p>
        </w:tc>
      </w:tr>
      <w:tr w:rsidR="00372662" w14:paraId="42DC8070" w14:textId="77777777" w:rsidTr="000D41DB">
        <w:trPr>
          <w:cantSplit/>
        </w:trPr>
        <w:tc>
          <w:tcPr>
            <w:tcW w:w="0" w:type="auto"/>
            <w:vMerge/>
          </w:tcPr>
          <w:p w14:paraId="37620F7B" w14:textId="77777777" w:rsidR="00372662" w:rsidRDefault="00372662" w:rsidP="000D41DB"/>
        </w:tc>
        <w:tc>
          <w:tcPr>
            <w:tcW w:w="0" w:type="auto"/>
          </w:tcPr>
          <w:p w14:paraId="47F8AE43" w14:textId="77777777" w:rsidR="00372662" w:rsidRDefault="00372662" w:rsidP="000D41DB">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14:paraId="2A420C3E" w14:textId="77777777" w:rsidR="00372662" w:rsidRDefault="00372662" w:rsidP="000D41DB">
            <w:pPr>
              <w:spacing w:before="100" w:after="0"/>
            </w:pPr>
            <w:r>
              <w:rPr>
                <w:color w:val="000000"/>
              </w:rPr>
              <w:t xml:space="preserve"> </w:t>
            </w:r>
          </w:p>
        </w:tc>
      </w:tr>
      <w:tr w:rsidR="00372662" w14:paraId="66BF5CFE" w14:textId="77777777" w:rsidTr="000D41DB">
        <w:trPr>
          <w:cantSplit/>
        </w:trPr>
        <w:tc>
          <w:tcPr>
            <w:tcW w:w="0" w:type="auto"/>
            <w:vMerge/>
          </w:tcPr>
          <w:p w14:paraId="20382154" w14:textId="77777777" w:rsidR="00372662" w:rsidRDefault="00372662" w:rsidP="000D41DB"/>
        </w:tc>
        <w:tc>
          <w:tcPr>
            <w:tcW w:w="0" w:type="auto"/>
          </w:tcPr>
          <w:p w14:paraId="246368C9" w14:textId="77777777" w:rsidR="00372662" w:rsidRDefault="00372662" w:rsidP="000D41DB">
            <w:pPr>
              <w:keepNext/>
              <w:widowControl w:val="0"/>
              <w:spacing w:before="100" w:after="0"/>
              <w:rPr>
                <w:b/>
                <w:sz w:val="24"/>
                <w:szCs w:val="24"/>
              </w:rPr>
            </w:pPr>
            <w:r>
              <w:rPr>
                <w:b/>
              </w:rPr>
              <w:t>Identify the needs in this target area.</w:t>
            </w:r>
          </w:p>
        </w:tc>
        <w:tc>
          <w:tcPr>
            <w:tcW w:w="0" w:type="auto"/>
          </w:tcPr>
          <w:p w14:paraId="14B7B59F" w14:textId="77777777" w:rsidR="00372662" w:rsidRDefault="00372662" w:rsidP="000D41DB">
            <w:pPr>
              <w:spacing w:before="100" w:after="0"/>
            </w:pPr>
            <w:r>
              <w:rPr>
                <w:color w:val="000000"/>
              </w:rPr>
              <w:t xml:space="preserve"> </w:t>
            </w:r>
          </w:p>
        </w:tc>
      </w:tr>
      <w:tr w:rsidR="00372662" w14:paraId="02B7DCB7" w14:textId="77777777" w:rsidTr="000D41DB">
        <w:trPr>
          <w:cantSplit/>
        </w:trPr>
        <w:tc>
          <w:tcPr>
            <w:tcW w:w="0" w:type="auto"/>
            <w:vMerge/>
          </w:tcPr>
          <w:p w14:paraId="565F5A02" w14:textId="77777777" w:rsidR="00372662" w:rsidRDefault="00372662" w:rsidP="000D41DB"/>
        </w:tc>
        <w:tc>
          <w:tcPr>
            <w:tcW w:w="0" w:type="auto"/>
          </w:tcPr>
          <w:p w14:paraId="230CE17C" w14:textId="77777777" w:rsidR="00372662" w:rsidRDefault="00372662" w:rsidP="000D41DB">
            <w:pPr>
              <w:keepNext/>
              <w:widowControl w:val="0"/>
              <w:spacing w:before="100" w:after="0"/>
              <w:rPr>
                <w:b/>
                <w:sz w:val="24"/>
                <w:szCs w:val="24"/>
              </w:rPr>
            </w:pPr>
            <w:r>
              <w:rPr>
                <w:b/>
              </w:rPr>
              <w:t xml:space="preserve">What are the opportunities for improvement in this target area?    </w:t>
            </w:r>
          </w:p>
        </w:tc>
        <w:tc>
          <w:tcPr>
            <w:tcW w:w="0" w:type="auto"/>
          </w:tcPr>
          <w:p w14:paraId="403314F5" w14:textId="77777777" w:rsidR="00372662" w:rsidRDefault="00372662" w:rsidP="000D41DB">
            <w:pPr>
              <w:spacing w:before="100" w:after="0"/>
            </w:pPr>
            <w:r>
              <w:rPr>
                <w:color w:val="000000"/>
              </w:rPr>
              <w:t xml:space="preserve"> </w:t>
            </w:r>
          </w:p>
        </w:tc>
      </w:tr>
      <w:tr w:rsidR="00372662" w14:paraId="5176C915" w14:textId="77777777" w:rsidTr="000D41DB">
        <w:trPr>
          <w:cantSplit/>
        </w:trPr>
        <w:tc>
          <w:tcPr>
            <w:tcW w:w="0" w:type="auto"/>
            <w:vMerge/>
          </w:tcPr>
          <w:p w14:paraId="629B068F" w14:textId="77777777" w:rsidR="00372662" w:rsidRDefault="00372662" w:rsidP="000D41DB"/>
        </w:tc>
        <w:tc>
          <w:tcPr>
            <w:tcW w:w="0" w:type="auto"/>
          </w:tcPr>
          <w:p w14:paraId="705790FD" w14:textId="77777777" w:rsidR="00372662" w:rsidRDefault="00372662" w:rsidP="000D41DB">
            <w:pPr>
              <w:keepNext/>
              <w:widowControl w:val="0"/>
              <w:spacing w:before="100" w:after="0"/>
              <w:rPr>
                <w:b/>
                <w:sz w:val="24"/>
                <w:szCs w:val="24"/>
              </w:rPr>
            </w:pPr>
            <w:r>
              <w:rPr>
                <w:b/>
              </w:rPr>
              <w:t>Are there barriers to improvement in this target area?</w:t>
            </w:r>
          </w:p>
        </w:tc>
        <w:tc>
          <w:tcPr>
            <w:tcW w:w="0" w:type="auto"/>
          </w:tcPr>
          <w:p w14:paraId="6A62201C" w14:textId="77777777" w:rsidR="00372662" w:rsidRDefault="00372662" w:rsidP="000D41DB">
            <w:pPr>
              <w:spacing w:before="100" w:after="0"/>
            </w:pPr>
            <w:r>
              <w:rPr>
                <w:color w:val="000000"/>
              </w:rPr>
              <w:t xml:space="preserve"> </w:t>
            </w:r>
          </w:p>
        </w:tc>
      </w:tr>
      <w:tr w:rsidR="00372662" w14:paraId="37125D51" w14:textId="77777777" w:rsidTr="000D41DB">
        <w:trPr>
          <w:cantSplit/>
        </w:trPr>
        <w:tc>
          <w:tcPr>
            <w:tcW w:w="0" w:type="auto"/>
            <w:vMerge w:val="restart"/>
          </w:tcPr>
          <w:p w14:paraId="550D0E95" w14:textId="77777777" w:rsidR="00372662" w:rsidRDefault="00372662" w:rsidP="000D41DB">
            <w:r>
              <w:rPr>
                <w:b/>
              </w:rPr>
              <w:t>4</w:t>
            </w:r>
          </w:p>
        </w:tc>
        <w:tc>
          <w:tcPr>
            <w:tcW w:w="0" w:type="auto"/>
          </w:tcPr>
          <w:p w14:paraId="70F54FCE" w14:textId="77777777" w:rsidR="00372662" w:rsidRDefault="00372662" w:rsidP="000D41DB">
            <w:pPr>
              <w:keepNext/>
              <w:widowControl w:val="0"/>
              <w:spacing w:before="100" w:after="0"/>
              <w:rPr>
                <w:b/>
                <w:sz w:val="24"/>
                <w:szCs w:val="24"/>
              </w:rPr>
            </w:pPr>
            <w:r>
              <w:rPr>
                <w:b/>
              </w:rPr>
              <w:t>Area Name:</w:t>
            </w:r>
          </w:p>
        </w:tc>
        <w:tc>
          <w:tcPr>
            <w:tcW w:w="0" w:type="auto"/>
          </w:tcPr>
          <w:p w14:paraId="0E037E56" w14:textId="77777777" w:rsidR="00372662" w:rsidRDefault="00372662" w:rsidP="000D41DB">
            <w:pPr>
              <w:spacing w:before="100" w:after="0"/>
            </w:pPr>
            <w:r>
              <w:rPr>
                <w:color w:val="000000"/>
              </w:rPr>
              <w:t>Town of Hamden General Benefit Area</w:t>
            </w:r>
          </w:p>
        </w:tc>
      </w:tr>
      <w:tr w:rsidR="00372662" w14:paraId="61A6C3DE" w14:textId="77777777" w:rsidTr="000D41DB">
        <w:trPr>
          <w:cantSplit/>
        </w:trPr>
        <w:tc>
          <w:tcPr>
            <w:tcW w:w="0" w:type="auto"/>
            <w:vMerge/>
          </w:tcPr>
          <w:p w14:paraId="5692CF7B" w14:textId="77777777" w:rsidR="00372662" w:rsidRDefault="00372662" w:rsidP="000D41DB"/>
        </w:tc>
        <w:tc>
          <w:tcPr>
            <w:tcW w:w="0" w:type="auto"/>
          </w:tcPr>
          <w:p w14:paraId="592E8077" w14:textId="77777777" w:rsidR="00372662" w:rsidRDefault="00372662" w:rsidP="000D41DB">
            <w:pPr>
              <w:keepNext/>
              <w:widowControl w:val="0"/>
              <w:spacing w:before="100" w:after="0"/>
              <w:rPr>
                <w:b/>
                <w:sz w:val="24"/>
                <w:szCs w:val="24"/>
              </w:rPr>
            </w:pPr>
            <w:r>
              <w:rPr>
                <w:b/>
              </w:rPr>
              <w:t>Area Type:</w:t>
            </w:r>
          </w:p>
        </w:tc>
        <w:tc>
          <w:tcPr>
            <w:tcW w:w="0" w:type="auto"/>
          </w:tcPr>
          <w:p w14:paraId="68034CD0" w14:textId="77777777" w:rsidR="00372662" w:rsidRDefault="00372662" w:rsidP="000D41DB">
            <w:pPr>
              <w:spacing w:before="100" w:after="0"/>
            </w:pPr>
            <w:r>
              <w:rPr>
                <w:color w:val="000000"/>
              </w:rPr>
              <w:t>General Target Area</w:t>
            </w:r>
          </w:p>
        </w:tc>
      </w:tr>
      <w:tr w:rsidR="00372662" w14:paraId="55B18286" w14:textId="77777777" w:rsidTr="000D41DB">
        <w:trPr>
          <w:cantSplit/>
        </w:trPr>
        <w:tc>
          <w:tcPr>
            <w:tcW w:w="0" w:type="auto"/>
            <w:vMerge/>
          </w:tcPr>
          <w:p w14:paraId="55B50299" w14:textId="77777777" w:rsidR="00372662" w:rsidRDefault="00372662" w:rsidP="000D41DB"/>
        </w:tc>
        <w:tc>
          <w:tcPr>
            <w:tcW w:w="0" w:type="auto"/>
          </w:tcPr>
          <w:p w14:paraId="1C319774" w14:textId="77777777" w:rsidR="00372662" w:rsidRDefault="00372662" w:rsidP="000D41DB">
            <w:pPr>
              <w:keepNext/>
              <w:widowControl w:val="0"/>
              <w:spacing w:before="100" w:after="0"/>
              <w:rPr>
                <w:b/>
                <w:sz w:val="24"/>
                <w:szCs w:val="24"/>
              </w:rPr>
            </w:pPr>
            <w:r>
              <w:rPr>
                <w:b/>
              </w:rPr>
              <w:t>Other Target Area Description:</w:t>
            </w:r>
          </w:p>
        </w:tc>
        <w:tc>
          <w:tcPr>
            <w:tcW w:w="0" w:type="auto"/>
          </w:tcPr>
          <w:p w14:paraId="358BF7E3" w14:textId="77777777" w:rsidR="00372662" w:rsidRDefault="00372662" w:rsidP="000D41DB">
            <w:pPr>
              <w:spacing w:before="100" w:after="0"/>
            </w:pPr>
            <w:r>
              <w:rPr>
                <w:color w:val="000000"/>
              </w:rPr>
              <w:t>General Target Area</w:t>
            </w:r>
          </w:p>
        </w:tc>
      </w:tr>
      <w:tr w:rsidR="00372662" w14:paraId="4CC11934" w14:textId="77777777" w:rsidTr="000D41DB">
        <w:trPr>
          <w:cantSplit/>
        </w:trPr>
        <w:tc>
          <w:tcPr>
            <w:tcW w:w="0" w:type="auto"/>
            <w:vMerge/>
          </w:tcPr>
          <w:p w14:paraId="15E93E53" w14:textId="77777777" w:rsidR="00372662" w:rsidRDefault="00372662" w:rsidP="000D41DB"/>
        </w:tc>
        <w:tc>
          <w:tcPr>
            <w:tcW w:w="0" w:type="auto"/>
          </w:tcPr>
          <w:p w14:paraId="3008C25B" w14:textId="77777777" w:rsidR="00372662" w:rsidRDefault="00372662" w:rsidP="000D41DB">
            <w:pPr>
              <w:keepNext/>
              <w:widowControl w:val="0"/>
              <w:spacing w:before="100" w:after="0"/>
              <w:rPr>
                <w:b/>
                <w:sz w:val="24"/>
                <w:szCs w:val="24"/>
              </w:rPr>
            </w:pPr>
            <w:r>
              <w:rPr>
                <w:b/>
              </w:rPr>
              <w:t>HUD Approval Date:</w:t>
            </w:r>
          </w:p>
        </w:tc>
        <w:tc>
          <w:tcPr>
            <w:tcW w:w="0" w:type="auto"/>
          </w:tcPr>
          <w:p w14:paraId="5B14EC7B" w14:textId="77777777" w:rsidR="00372662" w:rsidRDefault="00372662" w:rsidP="000D41DB">
            <w:pPr>
              <w:spacing w:before="100" w:after="0"/>
            </w:pPr>
            <w:r>
              <w:rPr>
                <w:color w:val="000000"/>
              </w:rPr>
              <w:t xml:space="preserve"> </w:t>
            </w:r>
          </w:p>
        </w:tc>
      </w:tr>
      <w:tr w:rsidR="00372662" w14:paraId="7BE31BF0" w14:textId="77777777" w:rsidTr="000D41DB">
        <w:trPr>
          <w:cantSplit/>
        </w:trPr>
        <w:tc>
          <w:tcPr>
            <w:tcW w:w="0" w:type="auto"/>
            <w:vMerge/>
          </w:tcPr>
          <w:p w14:paraId="26F0B6A9" w14:textId="77777777" w:rsidR="00372662" w:rsidRDefault="00372662" w:rsidP="000D41DB"/>
        </w:tc>
        <w:tc>
          <w:tcPr>
            <w:tcW w:w="0" w:type="auto"/>
          </w:tcPr>
          <w:p w14:paraId="7B9C31E8" w14:textId="77777777" w:rsidR="00372662" w:rsidRDefault="00372662" w:rsidP="000D41DB">
            <w:pPr>
              <w:keepNext/>
              <w:widowControl w:val="0"/>
              <w:spacing w:before="100" w:after="0"/>
              <w:rPr>
                <w:b/>
              </w:rPr>
            </w:pPr>
            <w:r>
              <w:rPr>
                <w:b/>
              </w:rPr>
              <w:t>% of Low/ Mod:</w:t>
            </w:r>
          </w:p>
        </w:tc>
        <w:tc>
          <w:tcPr>
            <w:tcW w:w="0" w:type="auto"/>
          </w:tcPr>
          <w:p w14:paraId="32337A2F" w14:textId="77777777" w:rsidR="00372662" w:rsidRDefault="00372662" w:rsidP="000D41DB">
            <w:pPr>
              <w:spacing w:before="100" w:after="0"/>
            </w:pPr>
            <w:r>
              <w:rPr>
                <w:color w:val="000000"/>
              </w:rPr>
              <w:t xml:space="preserve"> </w:t>
            </w:r>
          </w:p>
        </w:tc>
      </w:tr>
      <w:tr w:rsidR="00372662" w14:paraId="7C8A40AD" w14:textId="77777777" w:rsidTr="000D41DB">
        <w:trPr>
          <w:cantSplit/>
        </w:trPr>
        <w:tc>
          <w:tcPr>
            <w:tcW w:w="0" w:type="auto"/>
            <w:vMerge/>
          </w:tcPr>
          <w:p w14:paraId="52B3AF3C" w14:textId="77777777" w:rsidR="00372662" w:rsidRDefault="00372662" w:rsidP="000D41DB"/>
        </w:tc>
        <w:tc>
          <w:tcPr>
            <w:tcW w:w="0" w:type="auto"/>
          </w:tcPr>
          <w:p w14:paraId="5256841C" w14:textId="77777777" w:rsidR="00372662" w:rsidRDefault="00372662" w:rsidP="000D41DB">
            <w:pPr>
              <w:keepNext/>
              <w:widowControl w:val="0"/>
              <w:spacing w:before="100" w:after="0"/>
              <w:rPr>
                <w:b/>
              </w:rPr>
            </w:pPr>
            <w:r>
              <w:rPr>
                <w:b/>
              </w:rPr>
              <w:t xml:space="preserve">Revital Type: </w:t>
            </w:r>
          </w:p>
        </w:tc>
        <w:tc>
          <w:tcPr>
            <w:tcW w:w="0" w:type="auto"/>
          </w:tcPr>
          <w:p w14:paraId="5C1714EA" w14:textId="77777777" w:rsidR="00372662" w:rsidRDefault="00372662" w:rsidP="000D41DB">
            <w:pPr>
              <w:spacing w:before="100" w:after="0"/>
            </w:pPr>
            <w:r>
              <w:rPr>
                <w:color w:val="000000"/>
              </w:rPr>
              <w:t xml:space="preserve"> </w:t>
            </w:r>
          </w:p>
        </w:tc>
      </w:tr>
      <w:tr w:rsidR="00372662" w14:paraId="2F2616AE" w14:textId="77777777" w:rsidTr="000D41DB">
        <w:trPr>
          <w:cantSplit/>
        </w:trPr>
        <w:tc>
          <w:tcPr>
            <w:tcW w:w="0" w:type="auto"/>
            <w:vMerge/>
          </w:tcPr>
          <w:p w14:paraId="5EE02DB9" w14:textId="77777777" w:rsidR="00372662" w:rsidRDefault="00372662" w:rsidP="000D41DB"/>
        </w:tc>
        <w:tc>
          <w:tcPr>
            <w:tcW w:w="0" w:type="auto"/>
          </w:tcPr>
          <w:p w14:paraId="5946FC3B" w14:textId="77777777" w:rsidR="00372662" w:rsidRDefault="00372662" w:rsidP="000D41DB">
            <w:pPr>
              <w:keepNext/>
              <w:widowControl w:val="0"/>
              <w:spacing w:before="100" w:after="0"/>
              <w:rPr>
                <w:b/>
              </w:rPr>
            </w:pPr>
            <w:r>
              <w:rPr>
                <w:b/>
              </w:rPr>
              <w:t>Other Revital Description:</w:t>
            </w:r>
          </w:p>
        </w:tc>
        <w:tc>
          <w:tcPr>
            <w:tcW w:w="0" w:type="auto"/>
          </w:tcPr>
          <w:p w14:paraId="13473E1A" w14:textId="77777777" w:rsidR="00372662" w:rsidRDefault="00372662" w:rsidP="000D41DB">
            <w:pPr>
              <w:spacing w:before="100" w:after="0"/>
            </w:pPr>
            <w:r>
              <w:rPr>
                <w:color w:val="000000"/>
              </w:rPr>
              <w:t xml:space="preserve"> </w:t>
            </w:r>
          </w:p>
        </w:tc>
      </w:tr>
      <w:tr w:rsidR="00372662" w14:paraId="0F47F6C9" w14:textId="77777777" w:rsidTr="000D41DB">
        <w:trPr>
          <w:cantSplit/>
        </w:trPr>
        <w:tc>
          <w:tcPr>
            <w:tcW w:w="0" w:type="auto"/>
            <w:vMerge/>
          </w:tcPr>
          <w:p w14:paraId="6340E3A1" w14:textId="77777777" w:rsidR="00372662" w:rsidRDefault="00372662" w:rsidP="000D41DB"/>
        </w:tc>
        <w:tc>
          <w:tcPr>
            <w:tcW w:w="0" w:type="auto"/>
          </w:tcPr>
          <w:p w14:paraId="4B699033" w14:textId="77777777" w:rsidR="00372662" w:rsidRDefault="00372662" w:rsidP="000D41DB">
            <w:pPr>
              <w:keepNext/>
              <w:widowControl w:val="0"/>
              <w:spacing w:before="100" w:after="0"/>
              <w:rPr>
                <w:b/>
                <w:sz w:val="24"/>
                <w:szCs w:val="24"/>
              </w:rPr>
            </w:pPr>
            <w:r>
              <w:rPr>
                <w:b/>
              </w:rPr>
              <w:t>Identify the neighborhood boundaries for this target area.</w:t>
            </w:r>
          </w:p>
        </w:tc>
        <w:tc>
          <w:tcPr>
            <w:tcW w:w="0" w:type="auto"/>
          </w:tcPr>
          <w:p w14:paraId="2BCDBFE8" w14:textId="77777777" w:rsidR="00372662" w:rsidRDefault="00372662" w:rsidP="000D41DB">
            <w:pPr>
              <w:spacing w:before="100" w:after="0"/>
            </w:pPr>
            <w:r>
              <w:rPr>
                <w:color w:val="000000"/>
              </w:rPr>
              <w:t xml:space="preserve"> </w:t>
            </w:r>
          </w:p>
        </w:tc>
      </w:tr>
      <w:tr w:rsidR="00372662" w14:paraId="1B3C993D" w14:textId="77777777" w:rsidTr="000D41DB">
        <w:trPr>
          <w:cantSplit/>
        </w:trPr>
        <w:tc>
          <w:tcPr>
            <w:tcW w:w="0" w:type="auto"/>
            <w:vMerge/>
          </w:tcPr>
          <w:p w14:paraId="56D325C8" w14:textId="77777777" w:rsidR="00372662" w:rsidRDefault="00372662" w:rsidP="000D41DB"/>
        </w:tc>
        <w:tc>
          <w:tcPr>
            <w:tcW w:w="0" w:type="auto"/>
          </w:tcPr>
          <w:p w14:paraId="7D5D3C4C" w14:textId="77777777" w:rsidR="00372662" w:rsidRDefault="00372662" w:rsidP="000D41DB">
            <w:pPr>
              <w:keepNext/>
              <w:widowControl w:val="0"/>
              <w:spacing w:before="100" w:after="0"/>
              <w:rPr>
                <w:b/>
                <w:sz w:val="24"/>
                <w:szCs w:val="24"/>
              </w:rPr>
            </w:pPr>
            <w:r>
              <w:rPr>
                <w:b/>
              </w:rPr>
              <w:t>Include specific housing and commercial characteristics of this target area.</w:t>
            </w:r>
          </w:p>
        </w:tc>
        <w:tc>
          <w:tcPr>
            <w:tcW w:w="0" w:type="auto"/>
          </w:tcPr>
          <w:p w14:paraId="7CDF3D38" w14:textId="77777777" w:rsidR="00372662" w:rsidRDefault="00372662" w:rsidP="000D41DB">
            <w:pPr>
              <w:spacing w:before="100" w:after="0"/>
            </w:pPr>
            <w:r>
              <w:rPr>
                <w:color w:val="000000"/>
              </w:rPr>
              <w:t xml:space="preserve"> </w:t>
            </w:r>
          </w:p>
        </w:tc>
      </w:tr>
      <w:tr w:rsidR="00372662" w14:paraId="5E8C7F93" w14:textId="77777777" w:rsidTr="000D41DB">
        <w:trPr>
          <w:cantSplit/>
        </w:trPr>
        <w:tc>
          <w:tcPr>
            <w:tcW w:w="0" w:type="auto"/>
            <w:vMerge/>
          </w:tcPr>
          <w:p w14:paraId="7ECF716E" w14:textId="77777777" w:rsidR="00372662" w:rsidRDefault="00372662" w:rsidP="000D41DB"/>
        </w:tc>
        <w:tc>
          <w:tcPr>
            <w:tcW w:w="0" w:type="auto"/>
          </w:tcPr>
          <w:p w14:paraId="773F729B" w14:textId="77777777" w:rsidR="00372662" w:rsidRDefault="00372662" w:rsidP="000D41DB">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14:paraId="581CA901" w14:textId="77777777" w:rsidR="00372662" w:rsidRDefault="00372662" w:rsidP="000D41DB">
            <w:pPr>
              <w:spacing w:before="100" w:after="0"/>
            </w:pPr>
            <w:r>
              <w:rPr>
                <w:color w:val="000000"/>
              </w:rPr>
              <w:t xml:space="preserve"> </w:t>
            </w:r>
          </w:p>
        </w:tc>
      </w:tr>
      <w:tr w:rsidR="00372662" w14:paraId="0B52FC0A" w14:textId="77777777" w:rsidTr="000D41DB">
        <w:trPr>
          <w:cantSplit/>
        </w:trPr>
        <w:tc>
          <w:tcPr>
            <w:tcW w:w="0" w:type="auto"/>
            <w:vMerge/>
          </w:tcPr>
          <w:p w14:paraId="4F07200A" w14:textId="77777777" w:rsidR="00372662" w:rsidRDefault="00372662" w:rsidP="000D41DB"/>
        </w:tc>
        <w:tc>
          <w:tcPr>
            <w:tcW w:w="0" w:type="auto"/>
          </w:tcPr>
          <w:p w14:paraId="5F650037" w14:textId="77777777" w:rsidR="00372662" w:rsidRDefault="00372662" w:rsidP="000D41DB">
            <w:pPr>
              <w:keepNext/>
              <w:widowControl w:val="0"/>
              <w:spacing w:before="100" w:after="0"/>
              <w:rPr>
                <w:b/>
                <w:sz w:val="24"/>
                <w:szCs w:val="24"/>
              </w:rPr>
            </w:pPr>
            <w:r>
              <w:rPr>
                <w:b/>
              </w:rPr>
              <w:t>Identify the needs in this target area.</w:t>
            </w:r>
          </w:p>
        </w:tc>
        <w:tc>
          <w:tcPr>
            <w:tcW w:w="0" w:type="auto"/>
          </w:tcPr>
          <w:p w14:paraId="40C61CFD" w14:textId="77777777" w:rsidR="00372662" w:rsidRDefault="00372662" w:rsidP="000D41DB">
            <w:pPr>
              <w:spacing w:before="100" w:after="0"/>
            </w:pPr>
            <w:r>
              <w:rPr>
                <w:color w:val="000000"/>
              </w:rPr>
              <w:t xml:space="preserve"> </w:t>
            </w:r>
          </w:p>
        </w:tc>
      </w:tr>
      <w:tr w:rsidR="00372662" w14:paraId="548A42F6" w14:textId="77777777" w:rsidTr="000D41DB">
        <w:trPr>
          <w:cantSplit/>
        </w:trPr>
        <w:tc>
          <w:tcPr>
            <w:tcW w:w="0" w:type="auto"/>
            <w:vMerge/>
          </w:tcPr>
          <w:p w14:paraId="099BD537" w14:textId="77777777" w:rsidR="00372662" w:rsidRDefault="00372662" w:rsidP="000D41DB"/>
        </w:tc>
        <w:tc>
          <w:tcPr>
            <w:tcW w:w="0" w:type="auto"/>
          </w:tcPr>
          <w:p w14:paraId="3A4F60B1" w14:textId="77777777" w:rsidR="00372662" w:rsidRDefault="00372662" w:rsidP="000D41DB">
            <w:pPr>
              <w:keepNext/>
              <w:widowControl w:val="0"/>
              <w:spacing w:before="100" w:after="0"/>
              <w:rPr>
                <w:b/>
                <w:sz w:val="24"/>
                <w:szCs w:val="24"/>
              </w:rPr>
            </w:pPr>
            <w:r>
              <w:rPr>
                <w:b/>
              </w:rPr>
              <w:t xml:space="preserve">What are the opportunities for improvement in this target area?    </w:t>
            </w:r>
          </w:p>
        </w:tc>
        <w:tc>
          <w:tcPr>
            <w:tcW w:w="0" w:type="auto"/>
          </w:tcPr>
          <w:p w14:paraId="123D4B9B" w14:textId="77777777" w:rsidR="00372662" w:rsidRDefault="00372662" w:rsidP="000D41DB">
            <w:pPr>
              <w:spacing w:before="100" w:after="0"/>
            </w:pPr>
            <w:r>
              <w:rPr>
                <w:color w:val="000000"/>
              </w:rPr>
              <w:t xml:space="preserve"> </w:t>
            </w:r>
          </w:p>
        </w:tc>
      </w:tr>
      <w:tr w:rsidR="00372662" w14:paraId="3CC0C305" w14:textId="77777777" w:rsidTr="000D41DB">
        <w:trPr>
          <w:cantSplit/>
        </w:trPr>
        <w:tc>
          <w:tcPr>
            <w:tcW w:w="0" w:type="auto"/>
            <w:vMerge/>
          </w:tcPr>
          <w:p w14:paraId="5737C669" w14:textId="77777777" w:rsidR="00372662" w:rsidRDefault="00372662" w:rsidP="000D41DB"/>
        </w:tc>
        <w:tc>
          <w:tcPr>
            <w:tcW w:w="0" w:type="auto"/>
          </w:tcPr>
          <w:p w14:paraId="11C38B54" w14:textId="77777777" w:rsidR="00372662" w:rsidRDefault="00372662" w:rsidP="000D41DB">
            <w:pPr>
              <w:keepNext/>
              <w:widowControl w:val="0"/>
              <w:spacing w:before="100" w:after="0"/>
              <w:rPr>
                <w:b/>
                <w:sz w:val="24"/>
                <w:szCs w:val="24"/>
              </w:rPr>
            </w:pPr>
            <w:r>
              <w:rPr>
                <w:b/>
              </w:rPr>
              <w:t>Are there barriers to improvement in this target area?</w:t>
            </w:r>
          </w:p>
        </w:tc>
        <w:tc>
          <w:tcPr>
            <w:tcW w:w="0" w:type="auto"/>
          </w:tcPr>
          <w:p w14:paraId="15C4DF8C" w14:textId="77777777" w:rsidR="00372662" w:rsidRDefault="00372662" w:rsidP="000D41DB">
            <w:pPr>
              <w:spacing w:before="100" w:after="0"/>
            </w:pPr>
            <w:r>
              <w:rPr>
                <w:color w:val="000000"/>
              </w:rPr>
              <w:t xml:space="preserve"> </w:t>
            </w:r>
          </w:p>
        </w:tc>
      </w:tr>
    </w:tbl>
    <w:p w14:paraId="11B639A5" w14:textId="77777777" w:rsidR="00661C2B" w:rsidRDefault="00661C2B">
      <w:pPr>
        <w:pStyle w:val="Caption"/>
        <w:rPr>
          <w:rFonts w:asciiTheme="minorHAnsi" w:hAnsiTheme="minorHAnsi"/>
        </w:rPr>
      </w:pPr>
    </w:p>
    <w:p w14:paraId="4E6D6CF9" w14:textId="388813E1" w:rsidR="00FA0F96" w:rsidRDefault="0023447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52</w:t>
      </w:r>
      <w:r>
        <w:rPr>
          <w:rFonts w:asciiTheme="minorHAnsi" w:hAnsiTheme="minorHAnsi"/>
        </w:rPr>
        <w:fldChar w:fldCharType="end"/>
      </w:r>
      <w:r>
        <w:rPr>
          <w:rFonts w:asciiTheme="minorHAnsi" w:hAnsiTheme="minorHAnsi"/>
        </w:rPr>
        <w:t xml:space="preserve"> - Geographic Priority Areas</w:t>
      </w:r>
    </w:p>
    <w:p w14:paraId="56FA7235" w14:textId="77777777" w:rsidR="00FA0F96" w:rsidRDefault="00FA0F96">
      <w:pPr>
        <w:spacing w:after="0" w:line="240" w:lineRule="auto"/>
        <w:rPr>
          <w:b/>
        </w:rPr>
      </w:pPr>
    </w:p>
    <w:p w14:paraId="60FC4EB7" w14:textId="77777777" w:rsidR="00FA0F96" w:rsidRDefault="00234476">
      <w:pPr>
        <w:keepNext/>
        <w:widowControl w:val="0"/>
        <w:rPr>
          <w:b/>
          <w:sz w:val="24"/>
          <w:szCs w:val="24"/>
        </w:rPr>
      </w:pPr>
      <w:r>
        <w:rPr>
          <w:b/>
          <w:sz w:val="24"/>
          <w:szCs w:val="24"/>
        </w:rPr>
        <w:t>General Allocation Priorities</w:t>
      </w:r>
    </w:p>
    <w:p w14:paraId="4A64BF29" w14:textId="77777777" w:rsidR="00FA0F96" w:rsidRDefault="00234476">
      <w:pPr>
        <w:keepNext/>
        <w:widowControl w:val="0"/>
      </w:pPr>
      <w:r>
        <w:t>Describe the basis for allocating investments geographically within the jurisdiction (or within the EMSA for HOPWA)</w:t>
      </w:r>
    </w:p>
    <w:p w14:paraId="7DFFAF46" w14:textId="77777777" w:rsidR="00942CC5" w:rsidRDefault="00942CC5" w:rsidP="00942CC5">
      <w:pPr>
        <w:spacing w:beforeAutospacing="1" w:afterAutospacing="1"/>
      </w:pPr>
      <w:r>
        <w:t>Focusing the benefits of the CDBG program on southern Hamden neighborhoods will help to revitalize these communities, improve the housing stock and alleviate housing cost burden, eliminate blight and improve the overall quality of life. Target Areas are defined as areas where the low- and moderate-population percentages are 51% or more of the total population in a Census Block Group.  These block groups area statistics are made available through HUD.</w:t>
      </w:r>
    </w:p>
    <w:p w14:paraId="54F412CE" w14:textId="77777777" w:rsidR="00942CC5" w:rsidRDefault="00942CC5" w:rsidP="00942CC5">
      <w:pPr>
        <w:spacing w:beforeAutospacing="1" w:afterAutospacing="1"/>
      </w:pPr>
      <w:r>
        <w:t>Census Tract 1655, known as the Highwood neighborhood, will remain as the primary target area for CDBG activities. Target Area focus will also occur in the Hamden Plains neighborhood (Census Tract 1656), the Lower State Street Area also known as the State Street Neighborhood Revitalization Zone (NRZ)(Census Tract 1651, Block Group #4), and along Mix Avenue  (Census Tract 1658, Block Group #1).</w:t>
      </w:r>
    </w:p>
    <w:p w14:paraId="328244C6" w14:textId="77777777" w:rsidR="00942CC5" w:rsidRDefault="00942CC5" w:rsidP="00942CC5">
      <w:pPr>
        <w:spacing w:beforeAutospacing="1" w:afterAutospacing="1"/>
      </w:pPr>
      <w:r>
        <w:t>In addition, “Area-Wide Benefit” activities, such as public facility improvements, infrastructure improvements,  and the Commercial Corridor Rehabilitation Program will now be eligible for other low/mod Census Block Groups, as designated by HUD and the Community Development Advisory Commission (CDAC). </w:t>
      </w:r>
    </w:p>
    <w:p w14:paraId="4A9534E6" w14:textId="77777777" w:rsidR="00942CC5" w:rsidRDefault="00942CC5" w:rsidP="00942CC5">
      <w:pPr>
        <w:spacing w:beforeAutospacing="1" w:afterAutospacing="1"/>
      </w:pPr>
      <w:r>
        <w:t>In addition to the specified qualifying Census Block Groups, certain areas of Town have been designated by the Community Development Advisory Commission as “Target Areas” for specific programs.  Those areas are outlined as follows:</w:t>
      </w:r>
    </w:p>
    <w:p w14:paraId="591B34A5" w14:textId="77777777" w:rsidR="00942CC5" w:rsidRDefault="00942CC5" w:rsidP="00942CC5">
      <w:pPr>
        <w:spacing w:beforeAutospacing="1" w:afterAutospacing="1"/>
      </w:pPr>
      <w:r>
        <w:t>Residential Rehabilitation Program:</w:t>
      </w:r>
    </w:p>
    <w:p w14:paraId="03BF76A9" w14:textId="77777777" w:rsidR="00942CC5" w:rsidRDefault="00942CC5" w:rsidP="00942CC5">
      <w:pPr>
        <w:spacing w:beforeAutospacing="1" w:afterAutospacing="1"/>
      </w:pPr>
      <w:r>
        <w:t>The Residential Rehabilitation Program is divided into two categories: Traditional, which is limited to the target areas, and Emergency, which is anywhere in town if the owners are income eligible.</w:t>
      </w:r>
    </w:p>
    <w:p w14:paraId="6337E744" w14:textId="77777777" w:rsidR="00942CC5" w:rsidRDefault="00942CC5" w:rsidP="00942CC5">
      <w:pPr>
        <w:spacing w:beforeAutospacing="1" w:afterAutospacing="1"/>
      </w:pPr>
      <w:r>
        <w:t>Qualifying Target Areas – Highwood (Census Tract 1655), Hamden Plains (Census Tract 1656), Lower State Street Area (Census Tract 1651, Block Group #4).</w:t>
      </w:r>
    </w:p>
    <w:p w14:paraId="72B00C8B" w14:textId="77777777" w:rsidR="00942CC5" w:rsidRDefault="00942CC5" w:rsidP="00942CC5">
      <w:pPr>
        <w:spacing w:beforeAutospacing="1" w:afterAutospacing="1"/>
      </w:pPr>
      <w:r>
        <w:lastRenderedPageBreak/>
        <w:t>First-Time Homeownership Assistance:</w:t>
      </w:r>
    </w:p>
    <w:p w14:paraId="66DE1F76" w14:textId="576F6A57" w:rsidR="00942CC5" w:rsidRDefault="00942CC5" w:rsidP="00942CC5">
      <w:pPr>
        <w:spacing w:beforeAutospacing="1" w:afterAutospacing="1"/>
      </w:pPr>
      <w:r>
        <w:t>Qualifying Target Areas - There are no geographic restrictions to this program.</w:t>
      </w:r>
    </w:p>
    <w:p w14:paraId="7269F284" w14:textId="77777777" w:rsidR="00942CC5" w:rsidRDefault="00942CC5" w:rsidP="00942CC5">
      <w:pPr>
        <w:spacing w:beforeAutospacing="1" w:afterAutospacing="1"/>
      </w:pPr>
      <w:r>
        <w:t>Commercial Corridor Revitalization Program:</w:t>
      </w:r>
    </w:p>
    <w:p w14:paraId="6589AD6F" w14:textId="77777777" w:rsidR="00942CC5" w:rsidRDefault="00942CC5" w:rsidP="00942CC5">
      <w:pPr>
        <w:spacing w:beforeAutospacing="1" w:afterAutospacing="1"/>
      </w:pPr>
      <w:r>
        <w:t>Qualifying Target Areas – All designated low/mod block groups.</w:t>
      </w:r>
    </w:p>
    <w:p w14:paraId="6DCF6259" w14:textId="77777777" w:rsidR="00942CC5" w:rsidRDefault="00942CC5" w:rsidP="00942CC5">
      <w:pPr>
        <w:spacing w:beforeAutospacing="1" w:afterAutospacing="1"/>
      </w:pPr>
      <w:r>
        <w:t>Community Development Infrastructure Improvements:</w:t>
      </w:r>
    </w:p>
    <w:p w14:paraId="47FCE72B" w14:textId="77777777" w:rsidR="00942CC5" w:rsidRDefault="00942CC5" w:rsidP="00942CC5">
      <w:pPr>
        <w:spacing w:beforeAutospacing="1" w:afterAutospacing="1"/>
      </w:pPr>
      <w:r>
        <w:t>Qualifying Target Areas – All designated low/mod block groups.</w:t>
      </w:r>
    </w:p>
    <w:p w14:paraId="4C3D39C2" w14:textId="77777777" w:rsidR="00942CC5" w:rsidRDefault="00942CC5" w:rsidP="00942CC5">
      <w:pPr>
        <w:spacing w:beforeAutospacing="1" w:afterAutospacing="1"/>
      </w:pPr>
      <w:r>
        <w:t>The State Street Neighborhood Revitalization Zone (NRZ), which does not conform to census tract boundaries, has been included as a “Target” geographic area for Community Development Infrastructure Improvements since 2000-2001.</w:t>
      </w:r>
    </w:p>
    <w:p w14:paraId="63DD98D9" w14:textId="77777777" w:rsidR="00942CC5" w:rsidRDefault="00942CC5" w:rsidP="00942CC5">
      <w:pPr>
        <w:spacing w:beforeAutospacing="1" w:afterAutospacing="1"/>
      </w:pPr>
      <w:r>
        <w:t>OCD will continue to work with the CDAC, elected officials, and other community stakeholders to consider additional target areas for the above-referenced programs as new program requests arise, new community needs emerge, and new information becomes available.</w:t>
      </w:r>
    </w:p>
    <w:p w14:paraId="7FBC64B8" w14:textId="77777777" w:rsidR="00942CC5" w:rsidRDefault="00942CC5">
      <w:pPr>
        <w:keepNext/>
        <w:widowControl w:val="0"/>
        <w:rPr>
          <w:b/>
          <w:sz w:val="24"/>
          <w:szCs w:val="24"/>
        </w:rPr>
      </w:pPr>
    </w:p>
    <w:p w14:paraId="16066B54" w14:textId="684F7002" w:rsidR="00FA0F96" w:rsidRDefault="00234476">
      <w:pPr>
        <w:pStyle w:val="Heading2"/>
        <w:pageBreakBefore/>
        <w:rPr>
          <w:rFonts w:ascii="Calibri" w:hAnsi="Calibri"/>
          <w:i w:val="0"/>
        </w:rPr>
      </w:pPr>
      <w:r>
        <w:rPr>
          <w:rFonts w:ascii="Calibri" w:hAnsi="Calibri"/>
          <w:i w:val="0"/>
        </w:rPr>
        <w:lastRenderedPageBreak/>
        <w:t>SP-25 Priority Needs - 91.215(a)(2)</w:t>
      </w:r>
    </w:p>
    <w:p w14:paraId="0F502A6B" w14:textId="77777777" w:rsidR="00FA0F96" w:rsidRDefault="00234476">
      <w:pPr>
        <w:keepNext/>
        <w:widowControl w:val="0"/>
        <w:rPr>
          <w:b/>
          <w:sz w:val="24"/>
          <w:szCs w:val="24"/>
        </w:rPr>
      </w:pPr>
      <w:r>
        <w:rPr>
          <w:b/>
          <w:sz w:val="24"/>
          <w:szCs w:val="24"/>
        </w:rPr>
        <w:t>Priority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01"/>
        <w:gridCol w:w="7521"/>
      </w:tblGrid>
      <w:tr w:rsidR="008D4F8D" w14:paraId="406EBC9A" w14:textId="77777777" w:rsidTr="000D41DB">
        <w:trPr>
          <w:cantSplit/>
        </w:trPr>
        <w:tc>
          <w:tcPr>
            <w:tcW w:w="0" w:type="auto"/>
            <w:vMerge w:val="restart"/>
          </w:tcPr>
          <w:p w14:paraId="36347D3A" w14:textId="77777777" w:rsidR="008D4F8D" w:rsidRDefault="008D4F8D" w:rsidP="000D41DB">
            <w:r>
              <w:rPr>
                <w:b/>
              </w:rPr>
              <w:t>1</w:t>
            </w:r>
          </w:p>
        </w:tc>
        <w:tc>
          <w:tcPr>
            <w:tcW w:w="0" w:type="auto"/>
          </w:tcPr>
          <w:p w14:paraId="16B4E18E" w14:textId="77777777" w:rsidR="008D4F8D" w:rsidRDefault="008D4F8D" w:rsidP="000D41DB">
            <w:pPr>
              <w:keepNext/>
              <w:spacing w:before="100" w:after="0"/>
              <w:rPr>
                <w:b/>
              </w:rPr>
            </w:pPr>
            <w:r>
              <w:rPr>
                <w:b/>
              </w:rPr>
              <w:t>Priority Need Name</w:t>
            </w:r>
          </w:p>
        </w:tc>
        <w:tc>
          <w:tcPr>
            <w:tcW w:w="0" w:type="auto"/>
          </w:tcPr>
          <w:p w14:paraId="343DC301" w14:textId="77777777" w:rsidR="008D4F8D" w:rsidRDefault="008D4F8D" w:rsidP="000D41DB">
            <w:pPr>
              <w:spacing w:before="100" w:after="0"/>
            </w:pPr>
            <w:r>
              <w:rPr>
                <w:color w:val="000000"/>
              </w:rPr>
              <w:t>Increase Access to Affordable Housing</w:t>
            </w:r>
          </w:p>
        </w:tc>
      </w:tr>
      <w:tr w:rsidR="008D4F8D" w14:paraId="02E303E7" w14:textId="77777777" w:rsidTr="000D41DB">
        <w:trPr>
          <w:cantSplit/>
        </w:trPr>
        <w:tc>
          <w:tcPr>
            <w:tcW w:w="0" w:type="auto"/>
            <w:vMerge/>
          </w:tcPr>
          <w:p w14:paraId="73464578" w14:textId="77777777" w:rsidR="008D4F8D" w:rsidRDefault="008D4F8D" w:rsidP="000D41DB"/>
        </w:tc>
        <w:tc>
          <w:tcPr>
            <w:tcW w:w="0" w:type="auto"/>
          </w:tcPr>
          <w:p w14:paraId="69E41184" w14:textId="77777777" w:rsidR="008D4F8D" w:rsidRDefault="008D4F8D" w:rsidP="000D41DB">
            <w:pPr>
              <w:keepNext/>
              <w:spacing w:before="100" w:after="0"/>
              <w:rPr>
                <w:b/>
              </w:rPr>
            </w:pPr>
            <w:r>
              <w:rPr>
                <w:b/>
              </w:rPr>
              <w:t>Priority Level</w:t>
            </w:r>
          </w:p>
        </w:tc>
        <w:tc>
          <w:tcPr>
            <w:tcW w:w="0" w:type="auto"/>
          </w:tcPr>
          <w:p w14:paraId="6D80D7C8" w14:textId="77777777" w:rsidR="008D4F8D" w:rsidRDefault="008D4F8D" w:rsidP="000D41DB">
            <w:pPr>
              <w:spacing w:before="100" w:after="0"/>
            </w:pPr>
            <w:r>
              <w:rPr>
                <w:color w:val="000000"/>
              </w:rPr>
              <w:t>High</w:t>
            </w:r>
          </w:p>
        </w:tc>
      </w:tr>
      <w:tr w:rsidR="008D4F8D" w14:paraId="686CF069" w14:textId="77777777" w:rsidTr="000D41DB">
        <w:trPr>
          <w:cantSplit/>
        </w:trPr>
        <w:tc>
          <w:tcPr>
            <w:tcW w:w="0" w:type="auto"/>
            <w:vMerge/>
          </w:tcPr>
          <w:p w14:paraId="5A196C4A" w14:textId="77777777" w:rsidR="008D4F8D" w:rsidRDefault="008D4F8D" w:rsidP="000D41DB"/>
        </w:tc>
        <w:tc>
          <w:tcPr>
            <w:tcW w:w="0" w:type="auto"/>
          </w:tcPr>
          <w:p w14:paraId="1C5C35A5" w14:textId="77777777" w:rsidR="008D4F8D" w:rsidRDefault="008D4F8D" w:rsidP="000D41DB">
            <w:pPr>
              <w:keepNext/>
              <w:spacing w:before="100" w:after="0"/>
              <w:rPr>
                <w:b/>
              </w:rPr>
            </w:pPr>
            <w:r>
              <w:rPr>
                <w:b/>
              </w:rPr>
              <w:t>Population</w:t>
            </w:r>
          </w:p>
        </w:tc>
        <w:tc>
          <w:tcPr>
            <w:tcW w:w="0" w:type="auto"/>
          </w:tcPr>
          <w:p w14:paraId="1882AE7F" w14:textId="77777777" w:rsidR="008D4F8D" w:rsidRDefault="008D4F8D" w:rsidP="000D41DB">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Elderly</w:t>
            </w:r>
            <w:r>
              <w:rPr>
                <w:color w:val="000000"/>
              </w:rPr>
              <w:br/>
              <w:t>Persons with Physical Disabilities</w:t>
            </w:r>
          </w:p>
        </w:tc>
      </w:tr>
      <w:tr w:rsidR="008D4F8D" w14:paraId="068E44F9" w14:textId="77777777" w:rsidTr="000D41DB">
        <w:trPr>
          <w:cantSplit/>
        </w:trPr>
        <w:tc>
          <w:tcPr>
            <w:tcW w:w="0" w:type="auto"/>
            <w:vMerge/>
          </w:tcPr>
          <w:p w14:paraId="364FE7C7" w14:textId="77777777" w:rsidR="008D4F8D" w:rsidRDefault="008D4F8D" w:rsidP="000D41DB"/>
        </w:tc>
        <w:tc>
          <w:tcPr>
            <w:tcW w:w="0" w:type="auto"/>
          </w:tcPr>
          <w:p w14:paraId="327B8BE5" w14:textId="77777777" w:rsidR="008D4F8D" w:rsidRDefault="008D4F8D" w:rsidP="000D41DB">
            <w:pPr>
              <w:keepNext/>
              <w:spacing w:before="100" w:after="0"/>
              <w:rPr>
                <w:b/>
              </w:rPr>
            </w:pPr>
            <w:r>
              <w:rPr>
                <w:b/>
              </w:rPr>
              <w:t>Geographic Areas Affected</w:t>
            </w:r>
          </w:p>
        </w:tc>
        <w:tc>
          <w:tcPr>
            <w:tcW w:w="0" w:type="auto"/>
          </w:tcPr>
          <w:p w14:paraId="48B2986C" w14:textId="77777777" w:rsidR="008D4F8D" w:rsidRDefault="008D4F8D" w:rsidP="000D41DB">
            <w:pPr>
              <w:spacing w:before="100" w:after="0"/>
            </w:pPr>
            <w:r>
              <w:rPr>
                <w:color w:val="000000"/>
              </w:rPr>
              <w:t>CENSUS TRACT 1655 AND 1656, STATE STREET REVITALIZATION AREA</w:t>
            </w:r>
            <w:r>
              <w:rPr>
                <w:color w:val="000000"/>
              </w:rPr>
              <w:br/>
              <w:t>CENSUS TRACT 1655, 1656</w:t>
            </w:r>
            <w:r>
              <w:rPr>
                <w:color w:val="000000"/>
              </w:rPr>
              <w:br/>
              <w:t>CENSUS TRACT 1655, 1656, AND 1651</w:t>
            </w:r>
            <w:r>
              <w:rPr>
                <w:color w:val="000000"/>
              </w:rPr>
              <w:br/>
              <w:t>General Target Area</w:t>
            </w:r>
          </w:p>
        </w:tc>
      </w:tr>
      <w:tr w:rsidR="008D4F8D" w14:paraId="0331D367" w14:textId="77777777" w:rsidTr="000D41DB">
        <w:trPr>
          <w:cantSplit/>
        </w:trPr>
        <w:tc>
          <w:tcPr>
            <w:tcW w:w="0" w:type="auto"/>
            <w:vMerge/>
          </w:tcPr>
          <w:p w14:paraId="1AF8C0DA" w14:textId="77777777" w:rsidR="008D4F8D" w:rsidRDefault="008D4F8D" w:rsidP="000D41DB"/>
        </w:tc>
        <w:tc>
          <w:tcPr>
            <w:tcW w:w="0" w:type="auto"/>
          </w:tcPr>
          <w:p w14:paraId="540B2E1B" w14:textId="77777777" w:rsidR="008D4F8D" w:rsidRDefault="008D4F8D" w:rsidP="000D41DB">
            <w:pPr>
              <w:keepNext/>
              <w:spacing w:before="100" w:after="0"/>
              <w:rPr>
                <w:b/>
              </w:rPr>
            </w:pPr>
            <w:r>
              <w:rPr>
                <w:b/>
              </w:rPr>
              <w:t>Associated Goals</w:t>
            </w:r>
          </w:p>
        </w:tc>
        <w:tc>
          <w:tcPr>
            <w:tcW w:w="0" w:type="auto"/>
          </w:tcPr>
          <w:p w14:paraId="4BF4A384" w14:textId="77777777" w:rsidR="008D4F8D" w:rsidRDefault="008D4F8D" w:rsidP="000D41DB">
            <w:pPr>
              <w:spacing w:before="100" w:after="0"/>
            </w:pPr>
            <w:r>
              <w:rPr>
                <w:color w:val="000000"/>
              </w:rPr>
              <w:t>Increase Access to Quality Affordable Housing</w:t>
            </w:r>
          </w:p>
        </w:tc>
      </w:tr>
      <w:tr w:rsidR="008D4F8D" w14:paraId="7755DF28" w14:textId="77777777" w:rsidTr="000D41DB">
        <w:trPr>
          <w:cantSplit/>
        </w:trPr>
        <w:tc>
          <w:tcPr>
            <w:tcW w:w="0" w:type="auto"/>
            <w:vMerge/>
          </w:tcPr>
          <w:p w14:paraId="2987BEBB" w14:textId="77777777" w:rsidR="008D4F8D" w:rsidRDefault="008D4F8D" w:rsidP="000D41DB"/>
        </w:tc>
        <w:tc>
          <w:tcPr>
            <w:tcW w:w="0" w:type="auto"/>
          </w:tcPr>
          <w:p w14:paraId="57ACDB22" w14:textId="77777777" w:rsidR="008D4F8D" w:rsidRDefault="008D4F8D" w:rsidP="000D41DB">
            <w:pPr>
              <w:keepNext/>
              <w:spacing w:before="100" w:after="0"/>
              <w:rPr>
                <w:b/>
              </w:rPr>
            </w:pPr>
            <w:r>
              <w:rPr>
                <w:b/>
              </w:rPr>
              <w:t>Description</w:t>
            </w:r>
          </w:p>
        </w:tc>
        <w:tc>
          <w:tcPr>
            <w:tcW w:w="0" w:type="auto"/>
          </w:tcPr>
          <w:p w14:paraId="1D5F97F9" w14:textId="77777777" w:rsidR="008D4F8D" w:rsidRDefault="008D4F8D" w:rsidP="000D41DB">
            <w:pPr>
              <w:spacing w:before="100" w:after="0"/>
            </w:pPr>
            <w:r>
              <w:rPr>
                <w:color w:val="000000"/>
              </w:rPr>
              <w:t>Support the provision of decent housing by increasing the availability/accessibility of affordable housing.  The Town of Hamden will address the priority need by funding housing rehabilitation and homebuyer assistance programs to assist low- and moderate income persons to obtain and maintain housing affordability.   </w:t>
            </w:r>
          </w:p>
        </w:tc>
      </w:tr>
      <w:tr w:rsidR="008D4F8D" w14:paraId="59AA68D1" w14:textId="77777777" w:rsidTr="000D41DB">
        <w:trPr>
          <w:cantSplit/>
        </w:trPr>
        <w:tc>
          <w:tcPr>
            <w:tcW w:w="0" w:type="auto"/>
            <w:vMerge/>
          </w:tcPr>
          <w:p w14:paraId="345EE81C" w14:textId="77777777" w:rsidR="008D4F8D" w:rsidRDefault="008D4F8D" w:rsidP="000D41DB"/>
        </w:tc>
        <w:tc>
          <w:tcPr>
            <w:tcW w:w="0" w:type="auto"/>
          </w:tcPr>
          <w:p w14:paraId="37FB4746" w14:textId="77777777" w:rsidR="008D4F8D" w:rsidRDefault="008D4F8D" w:rsidP="000D41DB">
            <w:pPr>
              <w:keepNext/>
              <w:spacing w:before="100" w:after="0"/>
              <w:rPr>
                <w:b/>
              </w:rPr>
            </w:pPr>
            <w:r>
              <w:rPr>
                <w:b/>
              </w:rPr>
              <w:t>Basis for Relative Priority</w:t>
            </w:r>
          </w:p>
        </w:tc>
        <w:tc>
          <w:tcPr>
            <w:tcW w:w="0" w:type="auto"/>
          </w:tcPr>
          <w:p w14:paraId="3DEA1EBF" w14:textId="77777777" w:rsidR="008D4F8D" w:rsidRDefault="008D4F8D" w:rsidP="000D41DB">
            <w:pPr>
              <w:spacing w:before="100" w:after="0"/>
            </w:pPr>
            <w:r>
              <w:rPr>
                <w:color w:val="000000"/>
              </w:rPr>
              <w:t>The Town conducted a comprehensive community participation process and needs assessment to determine and prioritize needs.  Needs identified in the Consolidated Plan were the result of input received by residents, housing providers, non-profit organizations, social service providers, and other relevant stakeholders.  A thorough analysis of data provided in the Needs Assessment and Market Analysis also resulted in this priority need determination. </w:t>
            </w:r>
          </w:p>
        </w:tc>
      </w:tr>
      <w:tr w:rsidR="008D4F8D" w14:paraId="256AF227" w14:textId="77777777" w:rsidTr="000D41DB">
        <w:trPr>
          <w:cantSplit/>
        </w:trPr>
        <w:tc>
          <w:tcPr>
            <w:tcW w:w="0" w:type="auto"/>
            <w:vMerge w:val="restart"/>
          </w:tcPr>
          <w:p w14:paraId="7983F52F" w14:textId="77777777" w:rsidR="008D4F8D" w:rsidRDefault="008D4F8D" w:rsidP="000D41DB">
            <w:r>
              <w:rPr>
                <w:b/>
              </w:rPr>
              <w:t>2</w:t>
            </w:r>
          </w:p>
        </w:tc>
        <w:tc>
          <w:tcPr>
            <w:tcW w:w="0" w:type="auto"/>
          </w:tcPr>
          <w:p w14:paraId="5662156B" w14:textId="77777777" w:rsidR="008D4F8D" w:rsidRDefault="008D4F8D" w:rsidP="000D41DB">
            <w:pPr>
              <w:keepNext/>
              <w:spacing w:before="100" w:after="0"/>
              <w:rPr>
                <w:b/>
              </w:rPr>
            </w:pPr>
            <w:r>
              <w:rPr>
                <w:b/>
              </w:rPr>
              <w:t>Priority Need Name</w:t>
            </w:r>
          </w:p>
        </w:tc>
        <w:tc>
          <w:tcPr>
            <w:tcW w:w="0" w:type="auto"/>
          </w:tcPr>
          <w:p w14:paraId="0BDC81C4" w14:textId="77777777" w:rsidR="008D4F8D" w:rsidRDefault="008D4F8D" w:rsidP="000D41DB">
            <w:pPr>
              <w:spacing w:before="100" w:after="0"/>
            </w:pPr>
            <w:r>
              <w:rPr>
                <w:color w:val="000000"/>
              </w:rPr>
              <w:t>Increase Access to Public Services</w:t>
            </w:r>
          </w:p>
        </w:tc>
      </w:tr>
      <w:tr w:rsidR="008D4F8D" w14:paraId="2A8CC0EE" w14:textId="77777777" w:rsidTr="000D41DB">
        <w:trPr>
          <w:cantSplit/>
        </w:trPr>
        <w:tc>
          <w:tcPr>
            <w:tcW w:w="0" w:type="auto"/>
            <w:vMerge/>
          </w:tcPr>
          <w:p w14:paraId="12D8939E" w14:textId="77777777" w:rsidR="008D4F8D" w:rsidRDefault="008D4F8D" w:rsidP="000D41DB"/>
        </w:tc>
        <w:tc>
          <w:tcPr>
            <w:tcW w:w="0" w:type="auto"/>
          </w:tcPr>
          <w:p w14:paraId="19A3D8E3" w14:textId="77777777" w:rsidR="008D4F8D" w:rsidRDefault="008D4F8D" w:rsidP="000D41DB">
            <w:pPr>
              <w:keepNext/>
              <w:spacing w:before="100" w:after="0"/>
              <w:rPr>
                <w:b/>
              </w:rPr>
            </w:pPr>
            <w:r>
              <w:rPr>
                <w:b/>
              </w:rPr>
              <w:t>Priority Level</w:t>
            </w:r>
          </w:p>
        </w:tc>
        <w:tc>
          <w:tcPr>
            <w:tcW w:w="0" w:type="auto"/>
          </w:tcPr>
          <w:p w14:paraId="3DC430B1" w14:textId="77777777" w:rsidR="008D4F8D" w:rsidRDefault="008D4F8D" w:rsidP="000D41DB">
            <w:pPr>
              <w:spacing w:before="100" w:after="0"/>
            </w:pPr>
            <w:r>
              <w:rPr>
                <w:color w:val="000000"/>
              </w:rPr>
              <w:t>High</w:t>
            </w:r>
          </w:p>
        </w:tc>
      </w:tr>
      <w:tr w:rsidR="008D4F8D" w14:paraId="3A03AFED" w14:textId="77777777" w:rsidTr="000D41DB">
        <w:trPr>
          <w:cantSplit/>
        </w:trPr>
        <w:tc>
          <w:tcPr>
            <w:tcW w:w="0" w:type="auto"/>
            <w:vMerge/>
          </w:tcPr>
          <w:p w14:paraId="74D24100" w14:textId="77777777" w:rsidR="008D4F8D" w:rsidRDefault="008D4F8D" w:rsidP="000D41DB"/>
        </w:tc>
        <w:tc>
          <w:tcPr>
            <w:tcW w:w="0" w:type="auto"/>
          </w:tcPr>
          <w:p w14:paraId="41149556" w14:textId="77777777" w:rsidR="008D4F8D" w:rsidRDefault="008D4F8D" w:rsidP="000D41DB">
            <w:pPr>
              <w:keepNext/>
              <w:spacing w:before="100" w:after="0"/>
              <w:rPr>
                <w:b/>
              </w:rPr>
            </w:pPr>
            <w:r>
              <w:rPr>
                <w:b/>
              </w:rPr>
              <w:t>Population</w:t>
            </w:r>
          </w:p>
        </w:tc>
        <w:tc>
          <w:tcPr>
            <w:tcW w:w="0" w:type="auto"/>
          </w:tcPr>
          <w:p w14:paraId="4DB1D34B" w14:textId="77777777" w:rsidR="008D4F8D" w:rsidRDefault="008D4F8D" w:rsidP="000D41DB">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Victims of Domestic Violence</w:t>
            </w:r>
            <w:r>
              <w:rPr>
                <w:color w:val="000000"/>
              </w:rPr>
              <w:br/>
              <w:t>Unaccompanied Youth</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Victims of Domestic Violence</w:t>
            </w:r>
          </w:p>
        </w:tc>
      </w:tr>
      <w:tr w:rsidR="008D4F8D" w14:paraId="77DE57FE" w14:textId="77777777" w:rsidTr="000D41DB">
        <w:trPr>
          <w:cantSplit/>
        </w:trPr>
        <w:tc>
          <w:tcPr>
            <w:tcW w:w="0" w:type="auto"/>
            <w:vMerge/>
          </w:tcPr>
          <w:p w14:paraId="3A80DC1B" w14:textId="77777777" w:rsidR="008D4F8D" w:rsidRDefault="008D4F8D" w:rsidP="000D41DB"/>
        </w:tc>
        <w:tc>
          <w:tcPr>
            <w:tcW w:w="0" w:type="auto"/>
          </w:tcPr>
          <w:p w14:paraId="7C88DCCF" w14:textId="77777777" w:rsidR="008D4F8D" w:rsidRDefault="008D4F8D" w:rsidP="000D41DB">
            <w:pPr>
              <w:keepNext/>
              <w:spacing w:before="100" w:after="0"/>
              <w:rPr>
                <w:b/>
              </w:rPr>
            </w:pPr>
            <w:r>
              <w:rPr>
                <w:b/>
              </w:rPr>
              <w:t>Geographic Areas Affected</w:t>
            </w:r>
          </w:p>
        </w:tc>
        <w:tc>
          <w:tcPr>
            <w:tcW w:w="0" w:type="auto"/>
          </w:tcPr>
          <w:p w14:paraId="298BEBB5" w14:textId="77777777" w:rsidR="008D4F8D" w:rsidRDefault="008D4F8D" w:rsidP="000D41DB">
            <w:pPr>
              <w:spacing w:before="100" w:after="0"/>
            </w:pPr>
            <w:r>
              <w:rPr>
                <w:color w:val="000000"/>
              </w:rPr>
              <w:t>CENSUS TRACT 1655 AND 1656, STATE STREET REVITALIZATION AREA</w:t>
            </w:r>
            <w:r>
              <w:rPr>
                <w:color w:val="000000"/>
              </w:rPr>
              <w:br/>
              <w:t>CENSUS TRACT 1655, 1656</w:t>
            </w:r>
            <w:r>
              <w:rPr>
                <w:color w:val="000000"/>
              </w:rPr>
              <w:br/>
              <w:t>CENSUS TRACT 1655, 1656, AND 1651</w:t>
            </w:r>
            <w:r>
              <w:rPr>
                <w:color w:val="000000"/>
              </w:rPr>
              <w:br/>
              <w:t>General Target Area</w:t>
            </w:r>
          </w:p>
        </w:tc>
      </w:tr>
      <w:tr w:rsidR="008D4F8D" w14:paraId="3905E39F" w14:textId="77777777" w:rsidTr="000D41DB">
        <w:trPr>
          <w:cantSplit/>
        </w:trPr>
        <w:tc>
          <w:tcPr>
            <w:tcW w:w="0" w:type="auto"/>
            <w:vMerge/>
          </w:tcPr>
          <w:p w14:paraId="27E291ED" w14:textId="77777777" w:rsidR="008D4F8D" w:rsidRDefault="008D4F8D" w:rsidP="000D41DB"/>
        </w:tc>
        <w:tc>
          <w:tcPr>
            <w:tcW w:w="0" w:type="auto"/>
          </w:tcPr>
          <w:p w14:paraId="3A05053E" w14:textId="77777777" w:rsidR="008D4F8D" w:rsidRDefault="008D4F8D" w:rsidP="000D41DB">
            <w:pPr>
              <w:keepNext/>
              <w:spacing w:before="100" w:after="0"/>
              <w:rPr>
                <w:b/>
              </w:rPr>
            </w:pPr>
            <w:r>
              <w:rPr>
                <w:b/>
              </w:rPr>
              <w:t>Associated Goals</w:t>
            </w:r>
          </w:p>
        </w:tc>
        <w:tc>
          <w:tcPr>
            <w:tcW w:w="0" w:type="auto"/>
          </w:tcPr>
          <w:p w14:paraId="6DA6F4B0" w14:textId="77777777" w:rsidR="008D4F8D" w:rsidRDefault="008D4F8D" w:rsidP="000D41DB">
            <w:pPr>
              <w:spacing w:before="100" w:after="0"/>
            </w:pPr>
            <w:r>
              <w:rPr>
                <w:color w:val="000000"/>
              </w:rPr>
              <w:t>Public Services</w:t>
            </w:r>
          </w:p>
        </w:tc>
      </w:tr>
      <w:tr w:rsidR="008D4F8D" w14:paraId="57075E25" w14:textId="77777777" w:rsidTr="000D41DB">
        <w:trPr>
          <w:cantSplit/>
        </w:trPr>
        <w:tc>
          <w:tcPr>
            <w:tcW w:w="0" w:type="auto"/>
            <w:vMerge/>
          </w:tcPr>
          <w:p w14:paraId="31FA22F4" w14:textId="77777777" w:rsidR="008D4F8D" w:rsidRDefault="008D4F8D" w:rsidP="000D41DB"/>
        </w:tc>
        <w:tc>
          <w:tcPr>
            <w:tcW w:w="0" w:type="auto"/>
          </w:tcPr>
          <w:p w14:paraId="641BBC76" w14:textId="77777777" w:rsidR="008D4F8D" w:rsidRDefault="008D4F8D" w:rsidP="000D41DB">
            <w:pPr>
              <w:keepNext/>
              <w:spacing w:before="100" w:after="0"/>
              <w:rPr>
                <w:b/>
              </w:rPr>
            </w:pPr>
            <w:r>
              <w:rPr>
                <w:b/>
              </w:rPr>
              <w:t>Description</w:t>
            </w:r>
          </w:p>
        </w:tc>
        <w:tc>
          <w:tcPr>
            <w:tcW w:w="0" w:type="auto"/>
          </w:tcPr>
          <w:p w14:paraId="1719E232" w14:textId="77777777" w:rsidR="008D4F8D" w:rsidRDefault="008D4F8D" w:rsidP="000D41DB">
            <w:pPr>
              <w:spacing w:before="100" w:after="0"/>
            </w:pPr>
            <w:r>
              <w:rPr>
                <w:color w:val="000000"/>
              </w:rPr>
              <w:t>Support availability/accessibility to a suitable living environment by funding organizations providing services for low- and moderate-income populations. The Town will support this priority need through activities implemented by the Community Services programs, and through providing funding for non-profit service organizations to carry out activities.  </w:t>
            </w:r>
          </w:p>
        </w:tc>
      </w:tr>
      <w:tr w:rsidR="008D4F8D" w14:paraId="2867D7BB" w14:textId="77777777" w:rsidTr="000D41DB">
        <w:trPr>
          <w:cantSplit/>
        </w:trPr>
        <w:tc>
          <w:tcPr>
            <w:tcW w:w="0" w:type="auto"/>
            <w:vMerge/>
          </w:tcPr>
          <w:p w14:paraId="50B3A44E" w14:textId="77777777" w:rsidR="008D4F8D" w:rsidRDefault="008D4F8D" w:rsidP="000D41DB"/>
        </w:tc>
        <w:tc>
          <w:tcPr>
            <w:tcW w:w="0" w:type="auto"/>
          </w:tcPr>
          <w:p w14:paraId="16B32FA3" w14:textId="77777777" w:rsidR="008D4F8D" w:rsidRDefault="008D4F8D" w:rsidP="000D41DB">
            <w:pPr>
              <w:keepNext/>
              <w:spacing w:before="100" w:after="0"/>
              <w:rPr>
                <w:b/>
              </w:rPr>
            </w:pPr>
            <w:r>
              <w:rPr>
                <w:b/>
              </w:rPr>
              <w:t>Basis for Relative Priority</w:t>
            </w:r>
          </w:p>
        </w:tc>
        <w:tc>
          <w:tcPr>
            <w:tcW w:w="0" w:type="auto"/>
          </w:tcPr>
          <w:p w14:paraId="733737E2" w14:textId="4608B2DA" w:rsidR="008D4F8D" w:rsidRDefault="008D4F8D" w:rsidP="000D41DB">
            <w:pPr>
              <w:spacing w:before="100" w:after="0"/>
            </w:pPr>
            <w:r>
              <w:rPr>
                <w:color w:val="000000"/>
              </w:rPr>
              <w:t>The Town conducted engagement and outreach to the community and through a citizen participation process to complete a comprehensive needs assessment. The needs assessment included input from stakeholders and residents, as well as a review of availab</w:t>
            </w:r>
            <w:r w:rsidR="00415057">
              <w:rPr>
                <w:color w:val="000000"/>
              </w:rPr>
              <w:t>l</w:t>
            </w:r>
            <w:r>
              <w:rPr>
                <w:color w:val="000000"/>
              </w:rPr>
              <w:t xml:space="preserve">e American Community Survey (ACS) data to determine and </w:t>
            </w:r>
            <w:r w:rsidR="00415057">
              <w:rPr>
                <w:color w:val="000000"/>
              </w:rPr>
              <w:t>prioritize</w:t>
            </w:r>
            <w:r>
              <w:rPr>
                <w:color w:val="000000"/>
              </w:rPr>
              <w:t xml:space="preserve"> the highest priority needs. A thorough analysis of the quantitative and qualitative data </w:t>
            </w:r>
            <w:r w:rsidR="00415057">
              <w:rPr>
                <w:color w:val="000000"/>
              </w:rPr>
              <w:t>included</w:t>
            </w:r>
            <w:r>
              <w:rPr>
                <w:color w:val="000000"/>
              </w:rPr>
              <w:t xml:space="preserve"> in the Needs Assessment and Market Analysis sections of the plan resulted in the priority needs. </w:t>
            </w:r>
          </w:p>
        </w:tc>
      </w:tr>
      <w:tr w:rsidR="008D4F8D" w14:paraId="01B20F0A" w14:textId="77777777" w:rsidTr="000D41DB">
        <w:trPr>
          <w:cantSplit/>
        </w:trPr>
        <w:tc>
          <w:tcPr>
            <w:tcW w:w="0" w:type="auto"/>
            <w:vMerge w:val="restart"/>
          </w:tcPr>
          <w:p w14:paraId="32CBF9E0" w14:textId="77777777" w:rsidR="008D4F8D" w:rsidRDefault="008D4F8D" w:rsidP="000D41DB">
            <w:r>
              <w:rPr>
                <w:b/>
              </w:rPr>
              <w:lastRenderedPageBreak/>
              <w:t>3</w:t>
            </w:r>
          </w:p>
        </w:tc>
        <w:tc>
          <w:tcPr>
            <w:tcW w:w="0" w:type="auto"/>
          </w:tcPr>
          <w:p w14:paraId="563DD127" w14:textId="77777777" w:rsidR="008D4F8D" w:rsidRDefault="008D4F8D" w:rsidP="000D41DB">
            <w:pPr>
              <w:keepNext/>
              <w:spacing w:before="100" w:after="0"/>
              <w:rPr>
                <w:b/>
              </w:rPr>
            </w:pPr>
            <w:r>
              <w:rPr>
                <w:b/>
              </w:rPr>
              <w:t>Priority Need Name</w:t>
            </w:r>
          </w:p>
        </w:tc>
        <w:tc>
          <w:tcPr>
            <w:tcW w:w="0" w:type="auto"/>
          </w:tcPr>
          <w:p w14:paraId="1C8DA9A6" w14:textId="77777777" w:rsidR="008D4F8D" w:rsidRDefault="008D4F8D" w:rsidP="000D41DB">
            <w:pPr>
              <w:spacing w:before="100" w:after="0"/>
            </w:pPr>
            <w:r>
              <w:rPr>
                <w:color w:val="000000"/>
              </w:rPr>
              <w:t>Improve Access to Public Facilities/Infrastructure</w:t>
            </w:r>
          </w:p>
        </w:tc>
      </w:tr>
      <w:tr w:rsidR="008D4F8D" w14:paraId="0EC536DF" w14:textId="77777777" w:rsidTr="000D41DB">
        <w:trPr>
          <w:cantSplit/>
        </w:trPr>
        <w:tc>
          <w:tcPr>
            <w:tcW w:w="0" w:type="auto"/>
            <w:vMerge/>
          </w:tcPr>
          <w:p w14:paraId="26F79BEC" w14:textId="77777777" w:rsidR="008D4F8D" w:rsidRDefault="008D4F8D" w:rsidP="000D41DB"/>
        </w:tc>
        <w:tc>
          <w:tcPr>
            <w:tcW w:w="0" w:type="auto"/>
          </w:tcPr>
          <w:p w14:paraId="04256370" w14:textId="77777777" w:rsidR="008D4F8D" w:rsidRDefault="008D4F8D" w:rsidP="000D41DB">
            <w:pPr>
              <w:keepNext/>
              <w:spacing w:before="100" w:after="0"/>
              <w:rPr>
                <w:b/>
              </w:rPr>
            </w:pPr>
            <w:r>
              <w:rPr>
                <w:b/>
              </w:rPr>
              <w:t>Priority Level</w:t>
            </w:r>
          </w:p>
        </w:tc>
        <w:tc>
          <w:tcPr>
            <w:tcW w:w="0" w:type="auto"/>
          </w:tcPr>
          <w:p w14:paraId="29647ABC" w14:textId="77777777" w:rsidR="008D4F8D" w:rsidRDefault="008D4F8D" w:rsidP="000D41DB">
            <w:pPr>
              <w:spacing w:before="100" w:after="0"/>
            </w:pPr>
            <w:r>
              <w:rPr>
                <w:color w:val="000000"/>
              </w:rPr>
              <w:t>High</w:t>
            </w:r>
          </w:p>
        </w:tc>
      </w:tr>
      <w:tr w:rsidR="008D4F8D" w14:paraId="74D1D06F" w14:textId="77777777" w:rsidTr="000D41DB">
        <w:trPr>
          <w:cantSplit/>
        </w:trPr>
        <w:tc>
          <w:tcPr>
            <w:tcW w:w="0" w:type="auto"/>
            <w:vMerge/>
          </w:tcPr>
          <w:p w14:paraId="3ED6C1CF" w14:textId="77777777" w:rsidR="008D4F8D" w:rsidRDefault="008D4F8D" w:rsidP="000D41DB"/>
        </w:tc>
        <w:tc>
          <w:tcPr>
            <w:tcW w:w="0" w:type="auto"/>
          </w:tcPr>
          <w:p w14:paraId="4FD5EFE6" w14:textId="77777777" w:rsidR="008D4F8D" w:rsidRDefault="008D4F8D" w:rsidP="000D41DB">
            <w:pPr>
              <w:keepNext/>
              <w:spacing w:before="100" w:after="0"/>
              <w:rPr>
                <w:b/>
              </w:rPr>
            </w:pPr>
            <w:r>
              <w:rPr>
                <w:b/>
              </w:rPr>
              <w:t>Population</w:t>
            </w:r>
          </w:p>
        </w:tc>
        <w:tc>
          <w:tcPr>
            <w:tcW w:w="0" w:type="auto"/>
          </w:tcPr>
          <w:p w14:paraId="5D613241" w14:textId="77777777" w:rsidR="008D4F8D" w:rsidRDefault="008D4F8D" w:rsidP="000D41DB">
            <w:pPr>
              <w:spacing w:before="100" w:after="0"/>
            </w:pPr>
            <w:r>
              <w:rPr>
                <w:color w:val="000000"/>
              </w:rPr>
              <w:t>Extremely Low</w:t>
            </w:r>
            <w:r>
              <w:rPr>
                <w:color w:val="000000"/>
              </w:rPr>
              <w:br/>
              <w:t>Low</w:t>
            </w:r>
            <w:r>
              <w:rPr>
                <w:color w:val="000000"/>
              </w:rPr>
              <w:br/>
              <w:t>Moderate</w:t>
            </w:r>
            <w:r>
              <w:rPr>
                <w:color w:val="000000"/>
              </w:rPr>
              <w:br/>
              <w:t>Non-housing Community Development</w:t>
            </w:r>
          </w:p>
        </w:tc>
      </w:tr>
      <w:tr w:rsidR="008D4F8D" w14:paraId="371DFFFB" w14:textId="77777777" w:rsidTr="000D41DB">
        <w:trPr>
          <w:cantSplit/>
        </w:trPr>
        <w:tc>
          <w:tcPr>
            <w:tcW w:w="0" w:type="auto"/>
            <w:vMerge/>
          </w:tcPr>
          <w:p w14:paraId="303636F3" w14:textId="77777777" w:rsidR="008D4F8D" w:rsidRDefault="008D4F8D" w:rsidP="000D41DB"/>
        </w:tc>
        <w:tc>
          <w:tcPr>
            <w:tcW w:w="0" w:type="auto"/>
          </w:tcPr>
          <w:p w14:paraId="2AE6CF3C" w14:textId="77777777" w:rsidR="008D4F8D" w:rsidRDefault="008D4F8D" w:rsidP="000D41DB">
            <w:pPr>
              <w:keepNext/>
              <w:spacing w:before="100" w:after="0"/>
              <w:rPr>
                <w:b/>
              </w:rPr>
            </w:pPr>
            <w:r>
              <w:rPr>
                <w:b/>
              </w:rPr>
              <w:t>Geographic Areas Affected</w:t>
            </w:r>
          </w:p>
        </w:tc>
        <w:tc>
          <w:tcPr>
            <w:tcW w:w="0" w:type="auto"/>
          </w:tcPr>
          <w:p w14:paraId="73A90B28" w14:textId="77777777" w:rsidR="008D4F8D" w:rsidRDefault="008D4F8D" w:rsidP="000D41DB">
            <w:pPr>
              <w:spacing w:before="100" w:after="0"/>
            </w:pPr>
            <w:r>
              <w:rPr>
                <w:color w:val="000000"/>
              </w:rPr>
              <w:t>CENSUS TRACT 1655 AND 1656, STATE STREET REVITALIZATION AREA</w:t>
            </w:r>
            <w:r>
              <w:rPr>
                <w:color w:val="000000"/>
              </w:rPr>
              <w:br/>
              <w:t>CENSUS TRACT 1655, 1656</w:t>
            </w:r>
            <w:r>
              <w:rPr>
                <w:color w:val="000000"/>
              </w:rPr>
              <w:br/>
              <w:t>CENSUS TRACT 1655, 1656, AND 1651</w:t>
            </w:r>
            <w:r>
              <w:rPr>
                <w:color w:val="000000"/>
              </w:rPr>
              <w:br/>
              <w:t>General Target Area</w:t>
            </w:r>
          </w:p>
        </w:tc>
      </w:tr>
      <w:tr w:rsidR="008D4F8D" w14:paraId="308CA675" w14:textId="77777777" w:rsidTr="000D41DB">
        <w:trPr>
          <w:cantSplit/>
        </w:trPr>
        <w:tc>
          <w:tcPr>
            <w:tcW w:w="0" w:type="auto"/>
            <w:vMerge/>
          </w:tcPr>
          <w:p w14:paraId="14F2232B" w14:textId="77777777" w:rsidR="008D4F8D" w:rsidRDefault="008D4F8D" w:rsidP="000D41DB"/>
        </w:tc>
        <w:tc>
          <w:tcPr>
            <w:tcW w:w="0" w:type="auto"/>
          </w:tcPr>
          <w:p w14:paraId="283BDA13" w14:textId="77777777" w:rsidR="008D4F8D" w:rsidRDefault="008D4F8D" w:rsidP="000D41DB">
            <w:pPr>
              <w:keepNext/>
              <w:spacing w:before="100" w:after="0"/>
              <w:rPr>
                <w:b/>
              </w:rPr>
            </w:pPr>
            <w:r>
              <w:rPr>
                <w:b/>
              </w:rPr>
              <w:t>Associated Goals</w:t>
            </w:r>
          </w:p>
        </w:tc>
        <w:tc>
          <w:tcPr>
            <w:tcW w:w="0" w:type="auto"/>
          </w:tcPr>
          <w:p w14:paraId="1B29E040" w14:textId="77777777" w:rsidR="008D4F8D" w:rsidRDefault="008D4F8D" w:rsidP="000D41DB">
            <w:pPr>
              <w:spacing w:before="100" w:after="0"/>
            </w:pPr>
            <w:r>
              <w:rPr>
                <w:color w:val="000000"/>
              </w:rPr>
              <w:t>Public Facilities/Infrastructure</w:t>
            </w:r>
          </w:p>
        </w:tc>
      </w:tr>
      <w:tr w:rsidR="008D4F8D" w14:paraId="064C9285" w14:textId="77777777" w:rsidTr="000D41DB">
        <w:trPr>
          <w:cantSplit/>
        </w:trPr>
        <w:tc>
          <w:tcPr>
            <w:tcW w:w="0" w:type="auto"/>
            <w:vMerge/>
          </w:tcPr>
          <w:p w14:paraId="1EDA9A9E" w14:textId="77777777" w:rsidR="008D4F8D" w:rsidRDefault="008D4F8D" w:rsidP="000D41DB"/>
        </w:tc>
        <w:tc>
          <w:tcPr>
            <w:tcW w:w="0" w:type="auto"/>
          </w:tcPr>
          <w:p w14:paraId="436A5725" w14:textId="77777777" w:rsidR="008D4F8D" w:rsidRDefault="008D4F8D" w:rsidP="000D41DB">
            <w:pPr>
              <w:keepNext/>
              <w:spacing w:before="100" w:after="0"/>
              <w:rPr>
                <w:b/>
              </w:rPr>
            </w:pPr>
            <w:r>
              <w:rPr>
                <w:b/>
              </w:rPr>
              <w:t>Description</w:t>
            </w:r>
          </w:p>
        </w:tc>
        <w:tc>
          <w:tcPr>
            <w:tcW w:w="0" w:type="auto"/>
          </w:tcPr>
          <w:p w14:paraId="619E05AC" w14:textId="77777777" w:rsidR="008D4F8D" w:rsidRDefault="008D4F8D" w:rsidP="000D41DB">
            <w:pPr>
              <w:spacing w:before="100" w:after="0"/>
            </w:pPr>
            <w:r>
              <w:rPr>
                <w:color w:val="000000"/>
              </w:rPr>
              <w:t>Support neighborhood livability and a suitable living environment for residents by revitalizing community streets and sidewalks and making public facility and public infrastructure improvements in the Town of Hamden. </w:t>
            </w:r>
          </w:p>
        </w:tc>
      </w:tr>
      <w:tr w:rsidR="008D4F8D" w14:paraId="1A89E8ED" w14:textId="77777777" w:rsidTr="000D41DB">
        <w:trPr>
          <w:cantSplit/>
        </w:trPr>
        <w:tc>
          <w:tcPr>
            <w:tcW w:w="0" w:type="auto"/>
            <w:vMerge/>
          </w:tcPr>
          <w:p w14:paraId="429DB588" w14:textId="77777777" w:rsidR="008D4F8D" w:rsidRDefault="008D4F8D" w:rsidP="000D41DB"/>
        </w:tc>
        <w:tc>
          <w:tcPr>
            <w:tcW w:w="0" w:type="auto"/>
          </w:tcPr>
          <w:p w14:paraId="374A0B9B" w14:textId="77777777" w:rsidR="008D4F8D" w:rsidRDefault="008D4F8D" w:rsidP="000D41DB">
            <w:pPr>
              <w:keepNext/>
              <w:spacing w:before="100" w:after="0"/>
              <w:rPr>
                <w:b/>
              </w:rPr>
            </w:pPr>
            <w:r>
              <w:rPr>
                <w:b/>
              </w:rPr>
              <w:t>Basis for Relative Priority</w:t>
            </w:r>
          </w:p>
        </w:tc>
        <w:tc>
          <w:tcPr>
            <w:tcW w:w="0" w:type="auto"/>
          </w:tcPr>
          <w:p w14:paraId="2EAC140C" w14:textId="6834BB73" w:rsidR="008D4F8D" w:rsidRDefault="008D4F8D" w:rsidP="000D41DB">
            <w:pPr>
              <w:spacing w:before="100" w:after="0"/>
            </w:pPr>
            <w:r>
              <w:rPr>
                <w:color w:val="000000"/>
              </w:rPr>
              <w:t xml:space="preserve">The Town conducted engagement and outreach to the community and through a citizen participation process to complete a comprehensive needs assessment. The needs assessment included input from stakeholders and residents, as well as a review of </w:t>
            </w:r>
            <w:r w:rsidR="00415057">
              <w:rPr>
                <w:color w:val="000000"/>
              </w:rPr>
              <w:t>available</w:t>
            </w:r>
            <w:r>
              <w:rPr>
                <w:color w:val="000000"/>
              </w:rPr>
              <w:t xml:space="preserve"> American Community Survey (ACS) data to determine and </w:t>
            </w:r>
            <w:r w:rsidR="00415057">
              <w:rPr>
                <w:color w:val="000000"/>
              </w:rPr>
              <w:t>prioritize</w:t>
            </w:r>
            <w:r>
              <w:rPr>
                <w:color w:val="000000"/>
              </w:rPr>
              <w:t xml:space="preserve"> the highest priority needs. A thorough analysis of the quantitative and qualitative data </w:t>
            </w:r>
            <w:r w:rsidR="00415057">
              <w:rPr>
                <w:color w:val="000000"/>
              </w:rPr>
              <w:t>included</w:t>
            </w:r>
            <w:r>
              <w:rPr>
                <w:color w:val="000000"/>
              </w:rPr>
              <w:t xml:space="preserve"> in the Needs Assessment and Market Analysis sections of the plan resulted in the priority needs. </w:t>
            </w:r>
          </w:p>
        </w:tc>
      </w:tr>
      <w:tr w:rsidR="008D4F8D" w14:paraId="7F58BA0F" w14:textId="77777777" w:rsidTr="000D41DB">
        <w:trPr>
          <w:cantSplit/>
        </w:trPr>
        <w:tc>
          <w:tcPr>
            <w:tcW w:w="0" w:type="auto"/>
            <w:vMerge w:val="restart"/>
          </w:tcPr>
          <w:p w14:paraId="37B99A66" w14:textId="77777777" w:rsidR="008D4F8D" w:rsidRDefault="008D4F8D" w:rsidP="000D41DB">
            <w:r>
              <w:rPr>
                <w:b/>
              </w:rPr>
              <w:t>4</w:t>
            </w:r>
          </w:p>
        </w:tc>
        <w:tc>
          <w:tcPr>
            <w:tcW w:w="0" w:type="auto"/>
          </w:tcPr>
          <w:p w14:paraId="66650DC6" w14:textId="77777777" w:rsidR="008D4F8D" w:rsidRDefault="008D4F8D" w:rsidP="000D41DB">
            <w:pPr>
              <w:keepNext/>
              <w:spacing w:before="100" w:after="0"/>
              <w:rPr>
                <w:b/>
              </w:rPr>
            </w:pPr>
            <w:r>
              <w:rPr>
                <w:b/>
              </w:rPr>
              <w:t>Priority Need Name</w:t>
            </w:r>
          </w:p>
        </w:tc>
        <w:tc>
          <w:tcPr>
            <w:tcW w:w="0" w:type="auto"/>
          </w:tcPr>
          <w:p w14:paraId="4DCE5326" w14:textId="77777777" w:rsidR="008D4F8D" w:rsidRDefault="008D4F8D" w:rsidP="000D41DB">
            <w:pPr>
              <w:spacing w:before="100" w:after="0"/>
            </w:pPr>
            <w:r>
              <w:rPr>
                <w:color w:val="000000"/>
              </w:rPr>
              <w:t>Economic Development/Community Revitalization</w:t>
            </w:r>
          </w:p>
        </w:tc>
      </w:tr>
      <w:tr w:rsidR="008D4F8D" w14:paraId="65383DD3" w14:textId="77777777" w:rsidTr="000D41DB">
        <w:trPr>
          <w:cantSplit/>
        </w:trPr>
        <w:tc>
          <w:tcPr>
            <w:tcW w:w="0" w:type="auto"/>
            <w:vMerge/>
          </w:tcPr>
          <w:p w14:paraId="09E6C8D0" w14:textId="77777777" w:rsidR="008D4F8D" w:rsidRDefault="008D4F8D" w:rsidP="000D41DB"/>
        </w:tc>
        <w:tc>
          <w:tcPr>
            <w:tcW w:w="0" w:type="auto"/>
          </w:tcPr>
          <w:p w14:paraId="75B294AC" w14:textId="77777777" w:rsidR="008D4F8D" w:rsidRDefault="008D4F8D" w:rsidP="000D41DB">
            <w:pPr>
              <w:keepNext/>
              <w:spacing w:before="100" w:after="0"/>
              <w:rPr>
                <w:b/>
              </w:rPr>
            </w:pPr>
            <w:r>
              <w:rPr>
                <w:b/>
              </w:rPr>
              <w:t>Priority Level</w:t>
            </w:r>
          </w:p>
        </w:tc>
        <w:tc>
          <w:tcPr>
            <w:tcW w:w="0" w:type="auto"/>
          </w:tcPr>
          <w:p w14:paraId="5EFE84C4" w14:textId="77777777" w:rsidR="008D4F8D" w:rsidRDefault="008D4F8D" w:rsidP="000D41DB">
            <w:pPr>
              <w:spacing w:before="100" w:after="0"/>
            </w:pPr>
            <w:r>
              <w:rPr>
                <w:color w:val="000000"/>
              </w:rPr>
              <w:t>High</w:t>
            </w:r>
          </w:p>
        </w:tc>
      </w:tr>
      <w:tr w:rsidR="008D4F8D" w14:paraId="58ECF455" w14:textId="77777777" w:rsidTr="000D41DB">
        <w:trPr>
          <w:cantSplit/>
        </w:trPr>
        <w:tc>
          <w:tcPr>
            <w:tcW w:w="0" w:type="auto"/>
            <w:vMerge/>
          </w:tcPr>
          <w:p w14:paraId="39A8B3B3" w14:textId="77777777" w:rsidR="008D4F8D" w:rsidRDefault="008D4F8D" w:rsidP="000D41DB"/>
        </w:tc>
        <w:tc>
          <w:tcPr>
            <w:tcW w:w="0" w:type="auto"/>
          </w:tcPr>
          <w:p w14:paraId="1802B106" w14:textId="77777777" w:rsidR="008D4F8D" w:rsidRDefault="008D4F8D" w:rsidP="000D41DB">
            <w:pPr>
              <w:keepNext/>
              <w:spacing w:before="100" w:after="0"/>
              <w:rPr>
                <w:b/>
              </w:rPr>
            </w:pPr>
            <w:r>
              <w:rPr>
                <w:b/>
              </w:rPr>
              <w:t>Population</w:t>
            </w:r>
          </w:p>
        </w:tc>
        <w:tc>
          <w:tcPr>
            <w:tcW w:w="0" w:type="auto"/>
          </w:tcPr>
          <w:p w14:paraId="3A4DE23C" w14:textId="77777777" w:rsidR="008D4F8D" w:rsidRDefault="008D4F8D" w:rsidP="000D41DB">
            <w:pPr>
              <w:spacing w:before="100" w:after="0"/>
            </w:pPr>
            <w:r>
              <w:rPr>
                <w:color w:val="000000"/>
              </w:rPr>
              <w:t>Extremely Low</w:t>
            </w:r>
            <w:r>
              <w:rPr>
                <w:color w:val="000000"/>
              </w:rPr>
              <w:br/>
              <w:t>Low</w:t>
            </w:r>
            <w:r>
              <w:rPr>
                <w:color w:val="000000"/>
              </w:rPr>
              <w:br/>
              <w:t>Moderate</w:t>
            </w:r>
            <w:r>
              <w:rPr>
                <w:color w:val="000000"/>
              </w:rPr>
              <w:br/>
              <w:t>Middle</w:t>
            </w:r>
          </w:p>
        </w:tc>
      </w:tr>
      <w:tr w:rsidR="008D4F8D" w14:paraId="4B7C730E" w14:textId="77777777" w:rsidTr="000D41DB">
        <w:trPr>
          <w:cantSplit/>
        </w:trPr>
        <w:tc>
          <w:tcPr>
            <w:tcW w:w="0" w:type="auto"/>
            <w:vMerge/>
          </w:tcPr>
          <w:p w14:paraId="1566473C" w14:textId="77777777" w:rsidR="008D4F8D" w:rsidRDefault="008D4F8D" w:rsidP="000D41DB"/>
        </w:tc>
        <w:tc>
          <w:tcPr>
            <w:tcW w:w="0" w:type="auto"/>
          </w:tcPr>
          <w:p w14:paraId="0FC780EC" w14:textId="77777777" w:rsidR="008D4F8D" w:rsidRDefault="008D4F8D" w:rsidP="000D41DB">
            <w:pPr>
              <w:keepNext/>
              <w:spacing w:before="100" w:after="0"/>
              <w:rPr>
                <w:b/>
              </w:rPr>
            </w:pPr>
            <w:r>
              <w:rPr>
                <w:b/>
              </w:rPr>
              <w:t>Geographic Areas Affected</w:t>
            </w:r>
          </w:p>
        </w:tc>
        <w:tc>
          <w:tcPr>
            <w:tcW w:w="0" w:type="auto"/>
          </w:tcPr>
          <w:p w14:paraId="73A99315" w14:textId="77777777" w:rsidR="008D4F8D" w:rsidRDefault="008D4F8D" w:rsidP="000D41DB">
            <w:pPr>
              <w:spacing w:before="100" w:after="0"/>
            </w:pPr>
            <w:r>
              <w:rPr>
                <w:color w:val="000000"/>
              </w:rPr>
              <w:t>CENSUS TRACT 1655 AND 1656, STATE STREET REVITALIZATION AREA</w:t>
            </w:r>
            <w:r>
              <w:rPr>
                <w:color w:val="000000"/>
              </w:rPr>
              <w:br/>
              <w:t>CENSUS TRACT 1655, 1656</w:t>
            </w:r>
            <w:r>
              <w:rPr>
                <w:color w:val="000000"/>
              </w:rPr>
              <w:br/>
              <w:t>CENSUS TRACT 1655, 1656, AND 1651</w:t>
            </w:r>
            <w:r>
              <w:rPr>
                <w:color w:val="000000"/>
              </w:rPr>
              <w:br/>
              <w:t>General Target Area</w:t>
            </w:r>
          </w:p>
        </w:tc>
      </w:tr>
      <w:tr w:rsidR="008D4F8D" w14:paraId="75F7F33E" w14:textId="77777777" w:rsidTr="000D41DB">
        <w:trPr>
          <w:cantSplit/>
        </w:trPr>
        <w:tc>
          <w:tcPr>
            <w:tcW w:w="0" w:type="auto"/>
            <w:vMerge/>
          </w:tcPr>
          <w:p w14:paraId="0056C59E" w14:textId="77777777" w:rsidR="008D4F8D" w:rsidRDefault="008D4F8D" w:rsidP="000D41DB"/>
        </w:tc>
        <w:tc>
          <w:tcPr>
            <w:tcW w:w="0" w:type="auto"/>
          </w:tcPr>
          <w:p w14:paraId="1BE7F699" w14:textId="77777777" w:rsidR="008D4F8D" w:rsidRDefault="008D4F8D" w:rsidP="000D41DB">
            <w:pPr>
              <w:keepNext/>
              <w:spacing w:before="100" w:after="0"/>
              <w:rPr>
                <w:b/>
              </w:rPr>
            </w:pPr>
            <w:r>
              <w:rPr>
                <w:b/>
              </w:rPr>
              <w:t>Associated Goals</w:t>
            </w:r>
          </w:p>
        </w:tc>
        <w:tc>
          <w:tcPr>
            <w:tcW w:w="0" w:type="auto"/>
          </w:tcPr>
          <w:p w14:paraId="2CEC07E7" w14:textId="77777777" w:rsidR="008D4F8D" w:rsidRDefault="008D4F8D" w:rsidP="000D41DB">
            <w:pPr>
              <w:spacing w:before="100" w:after="0"/>
            </w:pPr>
            <w:r>
              <w:rPr>
                <w:color w:val="000000"/>
              </w:rPr>
              <w:t>Economic Development/Community Revitalization</w:t>
            </w:r>
          </w:p>
        </w:tc>
      </w:tr>
      <w:tr w:rsidR="008D4F8D" w14:paraId="3462E197" w14:textId="77777777" w:rsidTr="000D41DB">
        <w:trPr>
          <w:cantSplit/>
        </w:trPr>
        <w:tc>
          <w:tcPr>
            <w:tcW w:w="0" w:type="auto"/>
            <w:vMerge/>
          </w:tcPr>
          <w:p w14:paraId="443B98EB" w14:textId="77777777" w:rsidR="008D4F8D" w:rsidRDefault="008D4F8D" w:rsidP="000D41DB"/>
        </w:tc>
        <w:tc>
          <w:tcPr>
            <w:tcW w:w="0" w:type="auto"/>
          </w:tcPr>
          <w:p w14:paraId="3D6651E7" w14:textId="77777777" w:rsidR="008D4F8D" w:rsidRDefault="008D4F8D" w:rsidP="000D41DB">
            <w:pPr>
              <w:keepNext/>
              <w:spacing w:before="100" w:after="0"/>
              <w:rPr>
                <w:b/>
              </w:rPr>
            </w:pPr>
            <w:r>
              <w:rPr>
                <w:b/>
              </w:rPr>
              <w:t>Description</w:t>
            </w:r>
          </w:p>
        </w:tc>
        <w:tc>
          <w:tcPr>
            <w:tcW w:w="0" w:type="auto"/>
          </w:tcPr>
          <w:p w14:paraId="1960DF4A" w14:textId="77777777" w:rsidR="008D4F8D" w:rsidRDefault="008D4F8D" w:rsidP="000D41DB">
            <w:pPr>
              <w:spacing w:before="100" w:after="0"/>
            </w:pPr>
            <w:r>
              <w:rPr>
                <w:color w:val="000000"/>
              </w:rPr>
              <w:t>Support of community revitalization through supporting property improvements for businesses and property owners, reducing blight to boost the local economy and arrest the potential decline. </w:t>
            </w:r>
          </w:p>
        </w:tc>
      </w:tr>
      <w:tr w:rsidR="008D4F8D" w14:paraId="1CC12070" w14:textId="77777777" w:rsidTr="000D41DB">
        <w:trPr>
          <w:cantSplit/>
        </w:trPr>
        <w:tc>
          <w:tcPr>
            <w:tcW w:w="0" w:type="auto"/>
            <w:vMerge/>
          </w:tcPr>
          <w:p w14:paraId="5075312D" w14:textId="77777777" w:rsidR="008D4F8D" w:rsidRDefault="008D4F8D" w:rsidP="000D41DB"/>
        </w:tc>
        <w:tc>
          <w:tcPr>
            <w:tcW w:w="0" w:type="auto"/>
          </w:tcPr>
          <w:p w14:paraId="3AEC6496" w14:textId="77777777" w:rsidR="008D4F8D" w:rsidRDefault="008D4F8D" w:rsidP="000D41DB">
            <w:pPr>
              <w:keepNext/>
              <w:spacing w:before="100" w:after="0"/>
              <w:rPr>
                <w:b/>
              </w:rPr>
            </w:pPr>
            <w:r>
              <w:rPr>
                <w:b/>
              </w:rPr>
              <w:t>Basis for Relative Priority</w:t>
            </w:r>
          </w:p>
        </w:tc>
        <w:tc>
          <w:tcPr>
            <w:tcW w:w="0" w:type="auto"/>
          </w:tcPr>
          <w:p w14:paraId="19DBB526" w14:textId="7CD4F279" w:rsidR="008D4F8D" w:rsidRDefault="008D4F8D" w:rsidP="000D41DB">
            <w:pPr>
              <w:spacing w:before="100" w:after="0"/>
            </w:pPr>
            <w:r>
              <w:rPr>
                <w:color w:val="000000"/>
              </w:rPr>
              <w:t>The Town conducted engagement and outreach to the community and through a citizen participation process to complete a comprehensive needs assessment. The needs assessment included input from stakeholders and residents, as well as a review of available American Community Survey (ACS) data to determine and prioritize the highest priority needs. A thorough analysis of the quantitative and qualitative data included in the Needs Assessment and Market Analysis sections of the plan resulted in the priority needs. </w:t>
            </w:r>
          </w:p>
        </w:tc>
      </w:tr>
      <w:tr w:rsidR="008D4F8D" w14:paraId="7869E8B2" w14:textId="77777777" w:rsidTr="000D41DB">
        <w:trPr>
          <w:cantSplit/>
        </w:trPr>
        <w:tc>
          <w:tcPr>
            <w:tcW w:w="0" w:type="auto"/>
            <w:vMerge w:val="restart"/>
          </w:tcPr>
          <w:p w14:paraId="380633EB" w14:textId="77777777" w:rsidR="008D4F8D" w:rsidRDefault="008D4F8D" w:rsidP="000D41DB">
            <w:r>
              <w:rPr>
                <w:b/>
              </w:rPr>
              <w:t>5</w:t>
            </w:r>
          </w:p>
        </w:tc>
        <w:tc>
          <w:tcPr>
            <w:tcW w:w="0" w:type="auto"/>
          </w:tcPr>
          <w:p w14:paraId="61027FEF" w14:textId="77777777" w:rsidR="008D4F8D" w:rsidRDefault="008D4F8D" w:rsidP="000D41DB">
            <w:pPr>
              <w:keepNext/>
              <w:spacing w:before="100" w:after="0"/>
              <w:rPr>
                <w:b/>
              </w:rPr>
            </w:pPr>
            <w:r>
              <w:rPr>
                <w:b/>
              </w:rPr>
              <w:t>Priority Need Name</w:t>
            </w:r>
          </w:p>
        </w:tc>
        <w:tc>
          <w:tcPr>
            <w:tcW w:w="0" w:type="auto"/>
          </w:tcPr>
          <w:p w14:paraId="37F2CB31" w14:textId="77777777" w:rsidR="008D4F8D" w:rsidRDefault="008D4F8D" w:rsidP="000D41DB">
            <w:pPr>
              <w:spacing w:before="100" w:after="0"/>
            </w:pPr>
            <w:r>
              <w:rPr>
                <w:color w:val="000000"/>
              </w:rPr>
              <w:t>Program Administration</w:t>
            </w:r>
          </w:p>
        </w:tc>
      </w:tr>
      <w:tr w:rsidR="008D4F8D" w14:paraId="168A937A" w14:textId="77777777" w:rsidTr="000D41DB">
        <w:trPr>
          <w:cantSplit/>
        </w:trPr>
        <w:tc>
          <w:tcPr>
            <w:tcW w:w="0" w:type="auto"/>
            <w:vMerge/>
          </w:tcPr>
          <w:p w14:paraId="1210E2F6" w14:textId="77777777" w:rsidR="008D4F8D" w:rsidRDefault="008D4F8D" w:rsidP="000D41DB"/>
        </w:tc>
        <w:tc>
          <w:tcPr>
            <w:tcW w:w="0" w:type="auto"/>
          </w:tcPr>
          <w:p w14:paraId="2CDFB93B" w14:textId="77777777" w:rsidR="008D4F8D" w:rsidRDefault="008D4F8D" w:rsidP="000D41DB">
            <w:pPr>
              <w:keepNext/>
              <w:spacing w:before="100" w:after="0"/>
              <w:rPr>
                <w:b/>
              </w:rPr>
            </w:pPr>
            <w:r>
              <w:rPr>
                <w:b/>
              </w:rPr>
              <w:t>Priority Level</w:t>
            </w:r>
          </w:p>
        </w:tc>
        <w:tc>
          <w:tcPr>
            <w:tcW w:w="0" w:type="auto"/>
          </w:tcPr>
          <w:p w14:paraId="1DD1D950" w14:textId="77777777" w:rsidR="008D4F8D" w:rsidRDefault="008D4F8D" w:rsidP="000D41DB">
            <w:pPr>
              <w:spacing w:before="100" w:after="0"/>
            </w:pPr>
            <w:r>
              <w:rPr>
                <w:color w:val="000000"/>
              </w:rPr>
              <w:t>High</w:t>
            </w:r>
          </w:p>
        </w:tc>
      </w:tr>
      <w:tr w:rsidR="008D4F8D" w14:paraId="7A4254FE" w14:textId="77777777" w:rsidTr="000D41DB">
        <w:trPr>
          <w:cantSplit/>
        </w:trPr>
        <w:tc>
          <w:tcPr>
            <w:tcW w:w="0" w:type="auto"/>
            <w:vMerge/>
          </w:tcPr>
          <w:p w14:paraId="5D4878C0" w14:textId="77777777" w:rsidR="008D4F8D" w:rsidRDefault="008D4F8D" w:rsidP="000D41DB"/>
        </w:tc>
        <w:tc>
          <w:tcPr>
            <w:tcW w:w="0" w:type="auto"/>
          </w:tcPr>
          <w:p w14:paraId="404D37E4" w14:textId="77777777" w:rsidR="008D4F8D" w:rsidRDefault="008D4F8D" w:rsidP="000D41DB">
            <w:pPr>
              <w:keepNext/>
              <w:spacing w:before="100" w:after="0"/>
              <w:rPr>
                <w:b/>
              </w:rPr>
            </w:pPr>
            <w:r>
              <w:rPr>
                <w:b/>
              </w:rPr>
              <w:t>Population</w:t>
            </w:r>
          </w:p>
        </w:tc>
        <w:tc>
          <w:tcPr>
            <w:tcW w:w="0" w:type="auto"/>
          </w:tcPr>
          <w:p w14:paraId="6D65ED02" w14:textId="77777777" w:rsidR="008D4F8D" w:rsidRDefault="008D4F8D" w:rsidP="000D41DB">
            <w:pPr>
              <w:spacing w:before="100" w:after="0"/>
            </w:pPr>
            <w:r>
              <w:rPr>
                <w:color w:val="000000"/>
              </w:rPr>
              <w:t>Extremely Low</w:t>
            </w:r>
            <w:r>
              <w:rPr>
                <w:color w:val="000000"/>
              </w:rPr>
              <w:br/>
              <w:t>Low</w:t>
            </w:r>
            <w:r>
              <w:rPr>
                <w:color w:val="000000"/>
              </w:rPr>
              <w:br/>
              <w:t>Moderate</w:t>
            </w:r>
          </w:p>
        </w:tc>
      </w:tr>
      <w:tr w:rsidR="008D4F8D" w14:paraId="43E0E0B4" w14:textId="77777777" w:rsidTr="000D41DB">
        <w:trPr>
          <w:cantSplit/>
        </w:trPr>
        <w:tc>
          <w:tcPr>
            <w:tcW w:w="0" w:type="auto"/>
            <w:vMerge/>
          </w:tcPr>
          <w:p w14:paraId="5DC38A6F" w14:textId="77777777" w:rsidR="008D4F8D" w:rsidRDefault="008D4F8D" w:rsidP="000D41DB"/>
        </w:tc>
        <w:tc>
          <w:tcPr>
            <w:tcW w:w="0" w:type="auto"/>
          </w:tcPr>
          <w:p w14:paraId="31A2AF66" w14:textId="77777777" w:rsidR="008D4F8D" w:rsidRDefault="008D4F8D" w:rsidP="000D41DB">
            <w:pPr>
              <w:keepNext/>
              <w:spacing w:before="100" w:after="0"/>
              <w:rPr>
                <w:b/>
              </w:rPr>
            </w:pPr>
            <w:r>
              <w:rPr>
                <w:b/>
              </w:rPr>
              <w:t>Geographic Areas Affected</w:t>
            </w:r>
          </w:p>
        </w:tc>
        <w:tc>
          <w:tcPr>
            <w:tcW w:w="0" w:type="auto"/>
          </w:tcPr>
          <w:p w14:paraId="492FA52F" w14:textId="77777777" w:rsidR="008D4F8D" w:rsidRDefault="008D4F8D" w:rsidP="000D41DB">
            <w:pPr>
              <w:spacing w:before="100" w:after="0"/>
            </w:pPr>
            <w:r>
              <w:rPr>
                <w:color w:val="000000"/>
              </w:rPr>
              <w:t>General Target Area</w:t>
            </w:r>
          </w:p>
        </w:tc>
      </w:tr>
      <w:tr w:rsidR="008D4F8D" w14:paraId="5DAD3DDF" w14:textId="77777777" w:rsidTr="000D41DB">
        <w:trPr>
          <w:cantSplit/>
        </w:trPr>
        <w:tc>
          <w:tcPr>
            <w:tcW w:w="0" w:type="auto"/>
            <w:vMerge/>
          </w:tcPr>
          <w:p w14:paraId="2519310F" w14:textId="77777777" w:rsidR="008D4F8D" w:rsidRDefault="008D4F8D" w:rsidP="000D41DB"/>
        </w:tc>
        <w:tc>
          <w:tcPr>
            <w:tcW w:w="0" w:type="auto"/>
          </w:tcPr>
          <w:p w14:paraId="527BD3DB" w14:textId="77777777" w:rsidR="008D4F8D" w:rsidRDefault="008D4F8D" w:rsidP="000D41DB">
            <w:pPr>
              <w:keepNext/>
              <w:spacing w:before="100" w:after="0"/>
              <w:rPr>
                <w:b/>
              </w:rPr>
            </w:pPr>
            <w:r>
              <w:rPr>
                <w:b/>
              </w:rPr>
              <w:t>Associated Goals</w:t>
            </w:r>
          </w:p>
        </w:tc>
        <w:tc>
          <w:tcPr>
            <w:tcW w:w="0" w:type="auto"/>
          </w:tcPr>
          <w:p w14:paraId="737B565E" w14:textId="77777777" w:rsidR="008D4F8D" w:rsidRDefault="008D4F8D" w:rsidP="000D41DB">
            <w:pPr>
              <w:spacing w:before="100" w:after="0"/>
            </w:pPr>
            <w:r>
              <w:rPr>
                <w:color w:val="000000"/>
              </w:rPr>
              <w:t>Program Administration</w:t>
            </w:r>
          </w:p>
        </w:tc>
      </w:tr>
      <w:tr w:rsidR="008D4F8D" w14:paraId="3ED64FAE" w14:textId="77777777" w:rsidTr="000D41DB">
        <w:trPr>
          <w:cantSplit/>
        </w:trPr>
        <w:tc>
          <w:tcPr>
            <w:tcW w:w="0" w:type="auto"/>
            <w:vMerge/>
          </w:tcPr>
          <w:p w14:paraId="5A2B793D" w14:textId="77777777" w:rsidR="008D4F8D" w:rsidRDefault="008D4F8D" w:rsidP="000D41DB"/>
        </w:tc>
        <w:tc>
          <w:tcPr>
            <w:tcW w:w="0" w:type="auto"/>
          </w:tcPr>
          <w:p w14:paraId="50D70235" w14:textId="77777777" w:rsidR="008D4F8D" w:rsidRDefault="008D4F8D" w:rsidP="000D41DB">
            <w:pPr>
              <w:keepNext/>
              <w:spacing w:before="100" w:after="0"/>
              <w:rPr>
                <w:b/>
              </w:rPr>
            </w:pPr>
            <w:r>
              <w:rPr>
                <w:b/>
              </w:rPr>
              <w:t>Description</w:t>
            </w:r>
          </w:p>
        </w:tc>
        <w:tc>
          <w:tcPr>
            <w:tcW w:w="0" w:type="auto"/>
          </w:tcPr>
          <w:p w14:paraId="637C9E6B" w14:textId="77777777" w:rsidR="008D4F8D" w:rsidRDefault="008D4F8D" w:rsidP="000D41DB">
            <w:pPr>
              <w:spacing w:before="100" w:after="0"/>
            </w:pPr>
            <w:r>
              <w:rPr>
                <w:color w:val="000000"/>
              </w:rPr>
              <w:t>Management and operation of tasks related to administering and carrying out the HUD CDBG programs. </w:t>
            </w:r>
          </w:p>
        </w:tc>
      </w:tr>
      <w:tr w:rsidR="008D4F8D" w14:paraId="0EB5229B" w14:textId="77777777" w:rsidTr="000D41DB">
        <w:trPr>
          <w:cantSplit/>
        </w:trPr>
        <w:tc>
          <w:tcPr>
            <w:tcW w:w="0" w:type="auto"/>
            <w:vMerge/>
          </w:tcPr>
          <w:p w14:paraId="3EBB93C3" w14:textId="77777777" w:rsidR="008D4F8D" w:rsidRDefault="008D4F8D" w:rsidP="000D41DB"/>
        </w:tc>
        <w:tc>
          <w:tcPr>
            <w:tcW w:w="0" w:type="auto"/>
          </w:tcPr>
          <w:p w14:paraId="3D20799B" w14:textId="77777777" w:rsidR="008D4F8D" w:rsidRDefault="008D4F8D" w:rsidP="000D41DB">
            <w:pPr>
              <w:keepNext/>
              <w:spacing w:before="100" w:after="0"/>
              <w:rPr>
                <w:b/>
              </w:rPr>
            </w:pPr>
            <w:r>
              <w:rPr>
                <w:b/>
              </w:rPr>
              <w:t>Basis for Relative Priority</w:t>
            </w:r>
          </w:p>
        </w:tc>
        <w:tc>
          <w:tcPr>
            <w:tcW w:w="0" w:type="auto"/>
          </w:tcPr>
          <w:p w14:paraId="21E5FA04" w14:textId="35D5F753" w:rsidR="008D4F8D" w:rsidRDefault="008D4F8D" w:rsidP="000D41DB">
            <w:pPr>
              <w:spacing w:before="100" w:after="0"/>
            </w:pPr>
            <w:r>
              <w:rPr>
                <w:color w:val="000000"/>
              </w:rPr>
              <w:t xml:space="preserve">The priority need for program administration was determined based upon </w:t>
            </w:r>
            <w:proofErr w:type="gramStart"/>
            <w:r>
              <w:rPr>
                <w:color w:val="000000"/>
              </w:rPr>
              <w:t>past experience</w:t>
            </w:r>
            <w:proofErr w:type="gramEnd"/>
            <w:r>
              <w:rPr>
                <w:color w:val="000000"/>
              </w:rPr>
              <w:t xml:space="preserve"> to ensure adequate resources to effectively </w:t>
            </w:r>
            <w:r w:rsidR="00415057">
              <w:rPr>
                <w:color w:val="000000"/>
              </w:rPr>
              <w:t>and</w:t>
            </w:r>
            <w:r>
              <w:rPr>
                <w:color w:val="000000"/>
              </w:rPr>
              <w:t xml:space="preserve"> efficiently manage and implement CDBG programs.  </w:t>
            </w:r>
          </w:p>
        </w:tc>
      </w:tr>
    </w:tbl>
    <w:p w14:paraId="63EF34CD" w14:textId="77777777" w:rsidR="00C1768F" w:rsidRDefault="00C1768F">
      <w:pPr>
        <w:keepNext/>
        <w:widowControl w:val="0"/>
        <w:rPr>
          <w:b/>
          <w:sz w:val="24"/>
          <w:szCs w:val="24"/>
        </w:rPr>
      </w:pPr>
    </w:p>
    <w:p w14:paraId="3A68C9D5" w14:textId="4A88E5DA" w:rsidR="00FA0F96" w:rsidRDefault="0023447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53</w:t>
      </w:r>
      <w:r>
        <w:rPr>
          <w:rFonts w:asciiTheme="minorHAnsi" w:hAnsiTheme="minorHAnsi"/>
        </w:rPr>
        <w:fldChar w:fldCharType="end"/>
      </w:r>
      <w:r>
        <w:rPr>
          <w:rFonts w:asciiTheme="minorHAnsi" w:hAnsiTheme="minorHAnsi"/>
        </w:rPr>
        <w:t xml:space="preserve"> – Priority Needs Summary</w:t>
      </w:r>
    </w:p>
    <w:p w14:paraId="6113B9E2" w14:textId="77777777" w:rsidR="00FA0F96" w:rsidRDefault="00FA0F96"/>
    <w:p w14:paraId="4CCEF435" w14:textId="77777777" w:rsidR="00FA0F96" w:rsidRDefault="00234476">
      <w:pPr>
        <w:keepNext/>
        <w:widowControl w:val="0"/>
        <w:rPr>
          <w:b/>
          <w:sz w:val="24"/>
          <w:szCs w:val="24"/>
        </w:rPr>
      </w:pPr>
      <w:r>
        <w:rPr>
          <w:b/>
          <w:sz w:val="24"/>
          <w:szCs w:val="24"/>
        </w:rPr>
        <w:t>Narrative (Optional)</w:t>
      </w:r>
    </w:p>
    <w:p w14:paraId="0D9F0828" w14:textId="77777777" w:rsidR="00E838AF" w:rsidRDefault="00E838AF" w:rsidP="00E838AF">
      <w:pPr>
        <w:spacing w:beforeAutospacing="1" w:afterAutospacing="1"/>
      </w:pPr>
      <w:r>
        <w:t xml:space="preserve">Based upon citizen input, previous housing and community development initiatives, an assessment of current needs, consultations with various agencies, departments, organizations and individuals as well as an analysis of available resources, the Town of Hamden, in conjunction with the Community Development Advisory Commission and based upon data included in this report as well as citizen input regarding neighborhood issues, has established its priority needs and allocation priorities. These priorities are consistent with the mission statement of Hamden’s Office of Community Development: to </w:t>
      </w:r>
      <w:r>
        <w:lastRenderedPageBreak/>
        <w:t>provide critical financial, informational, and support resources to low and moderate income Hamden residents seeking to improve their access to homeownership opportunities, the quality of their housing, the viability of their businesses, the usability and effectiveness of their shared community facilities, and the cleanliness of their neighborhoods.</w:t>
      </w:r>
    </w:p>
    <w:p w14:paraId="29088C86" w14:textId="77777777" w:rsidR="00E838AF" w:rsidRDefault="00E838AF" w:rsidP="00E838AF">
      <w:pPr>
        <w:spacing w:beforeAutospacing="1" w:afterAutospacing="1"/>
      </w:pPr>
      <w:r>
        <w:t>These goals are consistent with the primary objectives of the National Affordable Housing Act which are to develop viable communities by providing decent housing and a suitable living environment and expanding economic opportunities principally for low- and moderate- income persons.</w:t>
      </w:r>
    </w:p>
    <w:p w14:paraId="4803A7AD" w14:textId="77777777" w:rsidR="00E838AF" w:rsidRDefault="00E838AF" w:rsidP="00E838AF">
      <w:pPr>
        <w:spacing w:beforeAutospacing="1" w:afterAutospacing="1"/>
      </w:pPr>
      <w:r>
        <w:t>These goals will be achieved by providing direct CDBG assistance for the rehabilitation of homes and the provision of homeownership assistance as well as through various activities by the Hamden Housing Authority. CDBG funding activities in neighborhoods will include the elimination of blighted properties, streetscape and public infrastructure improvements, commercial improvements and improvements to neighborhood facilities and community centers. These physical improvements will be coordinated with supportive services and programs for those segments of the community in need. Neighborhood revitalization efforts will be coordinated with community groups, faith-based organizations, various civic associations and community development corporation activities and projects. This multi-faceted program for housing and community development will allow a holistic program for meeting community needs that effectively leverages available resources.</w:t>
      </w:r>
    </w:p>
    <w:p w14:paraId="3B8F9049" w14:textId="77777777" w:rsidR="00E838AF" w:rsidRDefault="00E838AF">
      <w:pPr>
        <w:keepNext/>
        <w:widowControl w:val="0"/>
        <w:rPr>
          <w:b/>
          <w:sz w:val="24"/>
          <w:szCs w:val="24"/>
        </w:rPr>
      </w:pPr>
    </w:p>
    <w:p w14:paraId="3A7B7EAE" w14:textId="77777777" w:rsidR="00FA0F96" w:rsidRDefault="00234476">
      <w:pPr>
        <w:pStyle w:val="Heading2"/>
        <w:pageBreakBefore/>
        <w:rPr>
          <w:rFonts w:ascii="Calibri" w:hAnsi="Calibri"/>
          <w:i w:val="0"/>
        </w:rPr>
      </w:pPr>
      <w:r>
        <w:rPr>
          <w:rFonts w:ascii="Calibri" w:hAnsi="Calibri"/>
          <w:i w:val="0"/>
        </w:rPr>
        <w:lastRenderedPageBreak/>
        <w:t>SP-30 Influence of Market Conditions – 91.215 (b)</w:t>
      </w:r>
    </w:p>
    <w:p w14:paraId="2EB7A27E" w14:textId="77777777" w:rsidR="00FA0F96" w:rsidRDefault="00234476">
      <w:pPr>
        <w:keepNext/>
        <w:widowControl w:val="0"/>
        <w:rPr>
          <w:b/>
          <w:sz w:val="24"/>
          <w:szCs w:val="24"/>
        </w:rPr>
      </w:pPr>
      <w:r>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7295"/>
      </w:tblGrid>
      <w:tr w:rsidR="00D40603" w14:paraId="35EBF030" w14:textId="77777777" w:rsidTr="000D41DB">
        <w:trPr>
          <w:cantSplit/>
          <w:tblHeader/>
        </w:trPr>
        <w:tc>
          <w:tcPr>
            <w:tcW w:w="0" w:type="auto"/>
          </w:tcPr>
          <w:p w14:paraId="6B75CF5C" w14:textId="77777777" w:rsidR="00D40603" w:rsidRDefault="00D40603" w:rsidP="000D41DB">
            <w:pPr>
              <w:keepNext/>
              <w:widowControl w:val="0"/>
              <w:spacing w:after="0" w:line="240" w:lineRule="auto"/>
              <w:jc w:val="center"/>
              <w:rPr>
                <w:b/>
                <w:sz w:val="24"/>
                <w:szCs w:val="24"/>
              </w:rPr>
            </w:pPr>
            <w:r>
              <w:rPr>
                <w:b/>
                <w:bCs/>
              </w:rPr>
              <w:t>Affordable Housing Type</w:t>
            </w:r>
          </w:p>
        </w:tc>
        <w:tc>
          <w:tcPr>
            <w:tcW w:w="0" w:type="auto"/>
          </w:tcPr>
          <w:p w14:paraId="21A0EE8A" w14:textId="77777777" w:rsidR="00D40603" w:rsidRDefault="00D40603" w:rsidP="000D41DB">
            <w:pPr>
              <w:keepNext/>
              <w:widowControl w:val="0"/>
              <w:spacing w:after="0" w:line="240" w:lineRule="auto"/>
              <w:jc w:val="center"/>
              <w:rPr>
                <w:b/>
                <w:sz w:val="24"/>
                <w:szCs w:val="24"/>
              </w:rPr>
            </w:pPr>
            <w:r>
              <w:rPr>
                <w:b/>
                <w:bCs/>
              </w:rPr>
              <w:t xml:space="preserve">Market Characteristics that will influence </w:t>
            </w:r>
            <w:r>
              <w:rPr>
                <w:b/>
                <w:bCs/>
              </w:rPr>
              <w:br/>
              <w:t>the use of funds available for housing type</w:t>
            </w:r>
          </w:p>
        </w:tc>
      </w:tr>
      <w:tr w:rsidR="00D40603" w14:paraId="63951427" w14:textId="77777777" w:rsidTr="000D41DB">
        <w:trPr>
          <w:cantSplit/>
        </w:trPr>
        <w:tc>
          <w:tcPr>
            <w:tcW w:w="0" w:type="auto"/>
          </w:tcPr>
          <w:p w14:paraId="376A22ED" w14:textId="77777777" w:rsidR="00D40603" w:rsidRDefault="00D40603" w:rsidP="000D41DB">
            <w:pPr>
              <w:spacing w:beforeAutospacing="1" w:afterAutospacing="1"/>
            </w:pPr>
            <w:r>
              <w:rPr>
                <w:color w:val="000000"/>
              </w:rPr>
              <w:t>Tenant Based Rental Assistance (TBRA)</w:t>
            </w:r>
          </w:p>
        </w:tc>
        <w:tc>
          <w:tcPr>
            <w:tcW w:w="0" w:type="auto"/>
          </w:tcPr>
          <w:p w14:paraId="7DCAAE7E" w14:textId="77777777" w:rsidR="00D40603" w:rsidRDefault="00D40603" w:rsidP="000D41DB">
            <w:pPr>
              <w:spacing w:beforeAutospacing="1" w:afterAutospacing="1"/>
            </w:pPr>
            <w:r>
              <w:rPr>
                <w:color w:val="000000"/>
              </w:rPr>
              <w:t>N/A- The Town of Hamden is not a HOME grantee and TBRA is not an eligible activity for CDBG program funding. </w:t>
            </w:r>
          </w:p>
        </w:tc>
      </w:tr>
      <w:tr w:rsidR="00D40603" w14:paraId="15AC0925" w14:textId="77777777" w:rsidTr="000D41DB">
        <w:trPr>
          <w:cantSplit/>
        </w:trPr>
        <w:tc>
          <w:tcPr>
            <w:tcW w:w="0" w:type="auto"/>
          </w:tcPr>
          <w:p w14:paraId="69330A16" w14:textId="77777777" w:rsidR="00D40603" w:rsidRDefault="00D40603" w:rsidP="000D41DB">
            <w:pPr>
              <w:spacing w:beforeAutospacing="1" w:afterAutospacing="1"/>
            </w:pPr>
            <w:r>
              <w:rPr>
                <w:color w:val="000000"/>
              </w:rPr>
              <w:t>TBRA for Non-Homeless Special Needs</w:t>
            </w:r>
          </w:p>
        </w:tc>
        <w:tc>
          <w:tcPr>
            <w:tcW w:w="0" w:type="auto"/>
          </w:tcPr>
          <w:p w14:paraId="6616D9BD" w14:textId="77777777" w:rsidR="00D40603" w:rsidRDefault="00D40603" w:rsidP="000D41DB">
            <w:pPr>
              <w:spacing w:beforeAutospacing="1" w:afterAutospacing="1"/>
            </w:pPr>
            <w:r>
              <w:rPr>
                <w:color w:val="000000"/>
              </w:rPr>
              <w:t>N/A- The Town of Hamden is not a HOME grantee and TBRA is not an eligible activity for CDBG program funding. </w:t>
            </w:r>
          </w:p>
        </w:tc>
      </w:tr>
      <w:tr w:rsidR="00D40603" w14:paraId="309D37C9" w14:textId="77777777" w:rsidTr="000D41DB">
        <w:trPr>
          <w:cantSplit/>
        </w:trPr>
        <w:tc>
          <w:tcPr>
            <w:tcW w:w="0" w:type="auto"/>
          </w:tcPr>
          <w:p w14:paraId="03E78FFC" w14:textId="77777777" w:rsidR="00D40603" w:rsidRDefault="00D40603" w:rsidP="000D41DB">
            <w:pPr>
              <w:spacing w:beforeAutospacing="1" w:afterAutospacing="1"/>
            </w:pPr>
            <w:r>
              <w:rPr>
                <w:color w:val="000000"/>
              </w:rPr>
              <w:t>New Unit Production</w:t>
            </w:r>
          </w:p>
        </w:tc>
        <w:tc>
          <w:tcPr>
            <w:tcW w:w="0" w:type="auto"/>
          </w:tcPr>
          <w:p w14:paraId="658B6B38" w14:textId="356C51C3" w:rsidR="00D40603" w:rsidRDefault="00D40603" w:rsidP="000D41DB">
            <w:pPr>
              <w:spacing w:beforeAutospacing="1" w:afterAutospacing="1"/>
            </w:pPr>
            <w:r>
              <w:rPr>
                <w:color w:val="000000"/>
              </w:rPr>
              <w:t xml:space="preserve">Although CDBG funds are not likely to be used for this purpose, there is a need for new affordable housing construction.  The current market conditions indicate a growing need for the development of housing </w:t>
            </w:r>
            <w:r w:rsidR="0092174E">
              <w:rPr>
                <w:color w:val="000000"/>
              </w:rPr>
              <w:t>units that are</w:t>
            </w:r>
            <w:r>
              <w:rPr>
                <w:color w:val="000000"/>
              </w:rPr>
              <w:t xml:space="preserve"> affordable to persons in the extremely-low, low-, and moderate-income levels. </w:t>
            </w:r>
          </w:p>
        </w:tc>
      </w:tr>
      <w:tr w:rsidR="00D40603" w14:paraId="5C9BBD80" w14:textId="77777777" w:rsidTr="000D41DB">
        <w:trPr>
          <w:cantSplit/>
        </w:trPr>
        <w:tc>
          <w:tcPr>
            <w:tcW w:w="0" w:type="auto"/>
          </w:tcPr>
          <w:p w14:paraId="1A71D7D7" w14:textId="77777777" w:rsidR="00D40603" w:rsidRDefault="00D40603" w:rsidP="000D41DB">
            <w:pPr>
              <w:spacing w:beforeAutospacing="1" w:afterAutospacing="1"/>
            </w:pPr>
            <w:r>
              <w:rPr>
                <w:color w:val="000000"/>
              </w:rPr>
              <w:t>Rehabilitation</w:t>
            </w:r>
          </w:p>
        </w:tc>
        <w:tc>
          <w:tcPr>
            <w:tcW w:w="0" w:type="auto"/>
          </w:tcPr>
          <w:p w14:paraId="1C7200F7" w14:textId="77777777" w:rsidR="00D40603" w:rsidRDefault="00D40603" w:rsidP="000D41DB">
            <w:pPr>
              <w:spacing w:beforeAutospacing="1" w:afterAutospacing="1"/>
            </w:pPr>
            <w:r>
              <w:rPr>
                <w:color w:val="000000"/>
              </w:rPr>
              <w:t>Market data clearly demonstrates the need for rehabilitation of existing units.  The housing inventory in the Town of Hamden is aging and lower income homeowners that are cost-burdened  do not have the financial capital to make necessary improvements to protect the habitability of the dwellings. </w:t>
            </w:r>
          </w:p>
        </w:tc>
      </w:tr>
      <w:tr w:rsidR="00D40603" w14:paraId="5E1288AB" w14:textId="77777777" w:rsidTr="000D41DB">
        <w:trPr>
          <w:cantSplit/>
        </w:trPr>
        <w:tc>
          <w:tcPr>
            <w:tcW w:w="0" w:type="auto"/>
          </w:tcPr>
          <w:p w14:paraId="5DC1B310" w14:textId="77777777" w:rsidR="00D40603" w:rsidRDefault="00D40603" w:rsidP="000D41DB">
            <w:pPr>
              <w:spacing w:beforeAutospacing="1" w:afterAutospacing="1"/>
            </w:pPr>
            <w:r>
              <w:rPr>
                <w:color w:val="000000"/>
              </w:rPr>
              <w:t>Acquisition, including preservation</w:t>
            </w:r>
          </w:p>
        </w:tc>
        <w:tc>
          <w:tcPr>
            <w:tcW w:w="0" w:type="auto"/>
          </w:tcPr>
          <w:p w14:paraId="6AFF454D" w14:textId="77777777" w:rsidR="00D40603" w:rsidRDefault="00D40603" w:rsidP="000D41DB">
            <w:pPr>
              <w:spacing w:beforeAutospacing="1" w:afterAutospacing="1"/>
            </w:pPr>
            <w:r>
              <w:rPr>
                <w:color w:val="000000"/>
              </w:rPr>
              <w:t>Home values that are not affordable to households in the lower income ranges, and the potential for losing affordable rental units due to expiring contracts. </w:t>
            </w:r>
          </w:p>
        </w:tc>
      </w:tr>
    </w:tbl>
    <w:p w14:paraId="733C4D7E" w14:textId="77777777" w:rsidR="00D40603" w:rsidRDefault="00D40603">
      <w:pPr>
        <w:keepNext/>
        <w:widowControl w:val="0"/>
        <w:rPr>
          <w:b/>
          <w:sz w:val="24"/>
          <w:szCs w:val="24"/>
        </w:rPr>
      </w:pPr>
    </w:p>
    <w:p w14:paraId="7D3AAA5B" w14:textId="00E6AFF8" w:rsidR="00FA0F96" w:rsidRDefault="0023447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54</w:t>
      </w:r>
      <w:r>
        <w:rPr>
          <w:rFonts w:asciiTheme="minorHAnsi" w:hAnsiTheme="minorHAnsi"/>
        </w:rPr>
        <w:fldChar w:fldCharType="end"/>
      </w:r>
      <w:r>
        <w:rPr>
          <w:rFonts w:asciiTheme="minorHAnsi" w:hAnsiTheme="minorHAnsi"/>
        </w:rPr>
        <w:t xml:space="preserve"> – Influence of Market Conditions</w:t>
      </w:r>
    </w:p>
    <w:p w14:paraId="4EA65500" w14:textId="77777777" w:rsidR="00FA0F96" w:rsidRDefault="00FA0F96"/>
    <w:p w14:paraId="5E17C939" w14:textId="77777777" w:rsidR="00FA0F96" w:rsidRDefault="00FA0F96">
      <w:pPr>
        <w:spacing w:after="0" w:line="240" w:lineRule="auto"/>
        <w:rPr>
          <w:b/>
        </w:rPr>
      </w:pPr>
    </w:p>
    <w:p w14:paraId="518F82F2" w14:textId="77777777" w:rsidR="00FA0F96" w:rsidRDefault="00FA0F96"/>
    <w:p w14:paraId="099F65B2" w14:textId="77777777" w:rsidR="00FA0F96" w:rsidRDefault="00FA0F96">
      <w:pPr>
        <w:rPr>
          <w:b/>
          <w:i/>
          <w:sz w:val="26"/>
          <w:szCs w:val="26"/>
        </w:rPr>
        <w:sectPr w:rsidR="00FA0F96" w:rsidSect="00093D24">
          <w:pgSz w:w="12240" w:h="15840"/>
          <w:pgMar w:top="1440" w:right="1440" w:bottom="1440" w:left="1440" w:header="720" w:footer="720" w:gutter="0"/>
          <w:cols w:space="720"/>
          <w:docGrid w:linePitch="360"/>
        </w:sectPr>
      </w:pPr>
    </w:p>
    <w:p w14:paraId="430D00BB" w14:textId="2CF9736B" w:rsidR="00FA0F96" w:rsidRDefault="00234476">
      <w:pPr>
        <w:rPr>
          <w:b/>
          <w:sz w:val="28"/>
          <w:szCs w:val="28"/>
        </w:rPr>
      </w:pPr>
      <w:r>
        <w:rPr>
          <w:b/>
          <w:sz w:val="28"/>
          <w:szCs w:val="28"/>
        </w:rPr>
        <w:lastRenderedPageBreak/>
        <w:t>SP-35 Anticipated Resources - 91.215(a)(4), 91.220(c)(1,2)</w:t>
      </w:r>
    </w:p>
    <w:p w14:paraId="64E1E012" w14:textId="77777777" w:rsidR="00FA0F96" w:rsidRDefault="00234476">
      <w:pPr>
        <w:spacing w:line="204" w:lineRule="auto"/>
        <w:rPr>
          <w:b/>
          <w:sz w:val="24"/>
          <w:szCs w:val="24"/>
        </w:rPr>
      </w:pPr>
      <w:r>
        <w:rPr>
          <w:b/>
          <w:sz w:val="24"/>
          <w:szCs w:val="24"/>
        </w:rPr>
        <w:t xml:space="preserve">Introduction </w:t>
      </w:r>
    </w:p>
    <w:p w14:paraId="0F5A423D" w14:textId="77777777" w:rsidR="00F91102" w:rsidRDefault="00F91102" w:rsidP="00F91102">
      <w:pPr>
        <w:spacing w:beforeAutospacing="1" w:afterAutospacing="1"/>
        <w:rPr>
          <w:b/>
          <w:sz w:val="24"/>
          <w:szCs w:val="24"/>
        </w:rPr>
      </w:pPr>
      <w:r>
        <w:t>The Town of Hamden uses several funding sources to address the housing, community development, and neighborhood revitalization needs of low and moderate-income residents. The primary funding source for the programs outlined in this Strategic Plan is the Community Development Block Grant (CDBG) Program. The Town is estimating the amount of HUD funds to be available for the next five years.  </w:t>
      </w:r>
    </w:p>
    <w:p w14:paraId="2D5ACC3E" w14:textId="1EAA396E" w:rsidR="00F91102" w:rsidRDefault="00F91102" w:rsidP="00F91102">
      <w:pPr>
        <w:spacing w:beforeAutospacing="1" w:afterAutospacing="1"/>
        <w:rPr>
          <w:b/>
          <w:sz w:val="24"/>
          <w:szCs w:val="24"/>
        </w:rPr>
      </w:pPr>
      <w:r>
        <w:t>The funding levels included in the draft plan made available for public review and comment are based upon estimates, as the consultation and citizen participation was initiated prior to HUD announcing the FY 2025 allocations. The anticipated resources for the strategic plan and the Annual Action Plan will be updated with actuals once HUD has announced allocations for the CDBG program, and projects will be adjusted accordingly. The project budgets will be proportionally increased or decreased from the estimated funding levels to match actual allocation amounts, taking into consideration that no more than 20% per year can be allocated for Administration, and no more than 15% per year can be allocated for Public Services.</w:t>
      </w:r>
    </w:p>
    <w:p w14:paraId="485E0016" w14:textId="77777777" w:rsidR="00FA0F96" w:rsidRDefault="00234476">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098"/>
        <w:gridCol w:w="1811"/>
        <w:gridCol w:w="1145"/>
        <w:gridCol w:w="1045"/>
        <w:gridCol w:w="1166"/>
        <w:gridCol w:w="989"/>
        <w:gridCol w:w="1173"/>
        <w:gridCol w:w="3292"/>
      </w:tblGrid>
      <w:tr w:rsidR="00F51C83" w14:paraId="6663F6EC" w14:textId="77777777" w:rsidTr="000D41DB">
        <w:trPr>
          <w:cantSplit/>
          <w:tblHeader/>
        </w:trPr>
        <w:tc>
          <w:tcPr>
            <w:tcW w:w="1793" w:type="dxa"/>
            <w:vMerge w:val="restart"/>
          </w:tcPr>
          <w:p w14:paraId="684DFE51" w14:textId="77777777" w:rsidR="00F51C83" w:rsidRDefault="00F51C83" w:rsidP="000D41DB">
            <w:pPr>
              <w:keepNext/>
              <w:widowControl w:val="0"/>
              <w:spacing w:after="0" w:line="240" w:lineRule="auto"/>
              <w:jc w:val="center"/>
              <w:rPr>
                <w:b/>
                <w:sz w:val="24"/>
                <w:szCs w:val="24"/>
              </w:rPr>
            </w:pPr>
            <w:r>
              <w:rPr>
                <w:b/>
                <w:sz w:val="20"/>
                <w:szCs w:val="20"/>
              </w:rPr>
              <w:t>Program</w:t>
            </w:r>
          </w:p>
        </w:tc>
        <w:tc>
          <w:tcPr>
            <w:tcW w:w="820" w:type="dxa"/>
            <w:vMerge w:val="restart"/>
          </w:tcPr>
          <w:p w14:paraId="1322515B" w14:textId="77777777" w:rsidR="00F51C83" w:rsidRDefault="00F51C83" w:rsidP="000D41DB">
            <w:pPr>
              <w:keepNext/>
              <w:widowControl w:val="0"/>
              <w:spacing w:after="0" w:line="240" w:lineRule="auto"/>
              <w:jc w:val="center"/>
              <w:rPr>
                <w:b/>
                <w:sz w:val="24"/>
                <w:szCs w:val="24"/>
              </w:rPr>
            </w:pPr>
            <w:r>
              <w:rPr>
                <w:b/>
                <w:sz w:val="20"/>
                <w:szCs w:val="20"/>
              </w:rPr>
              <w:t>Source of Funds</w:t>
            </w:r>
          </w:p>
        </w:tc>
        <w:tc>
          <w:tcPr>
            <w:tcW w:w="1936" w:type="dxa"/>
            <w:vMerge w:val="restart"/>
          </w:tcPr>
          <w:p w14:paraId="2697C110" w14:textId="77777777" w:rsidR="00F51C83" w:rsidRDefault="00F51C83" w:rsidP="000D41DB">
            <w:pPr>
              <w:keepNext/>
              <w:widowControl w:val="0"/>
              <w:spacing w:after="0" w:line="240" w:lineRule="auto"/>
              <w:jc w:val="center"/>
              <w:rPr>
                <w:b/>
                <w:sz w:val="24"/>
                <w:szCs w:val="24"/>
              </w:rPr>
            </w:pPr>
            <w:r>
              <w:rPr>
                <w:b/>
                <w:sz w:val="20"/>
                <w:szCs w:val="20"/>
              </w:rPr>
              <w:t>Uses of Funds</w:t>
            </w:r>
          </w:p>
        </w:tc>
        <w:tc>
          <w:tcPr>
            <w:tcW w:w="4804" w:type="dxa"/>
            <w:gridSpan w:val="4"/>
          </w:tcPr>
          <w:p w14:paraId="26D654B6" w14:textId="77777777" w:rsidR="00F51C83" w:rsidRDefault="00F51C83" w:rsidP="000D41DB">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077C920D" w14:textId="77777777" w:rsidR="00F51C83" w:rsidRDefault="00F51C83" w:rsidP="000D41DB">
            <w:pPr>
              <w:keepNext/>
              <w:widowControl w:val="0"/>
              <w:spacing w:after="0" w:line="240" w:lineRule="auto"/>
              <w:jc w:val="center"/>
              <w:rPr>
                <w:b/>
                <w:sz w:val="20"/>
                <w:szCs w:val="20"/>
              </w:rPr>
            </w:pPr>
            <w:r>
              <w:rPr>
                <w:b/>
                <w:sz w:val="20"/>
                <w:szCs w:val="20"/>
              </w:rPr>
              <w:t xml:space="preserve">Expected Amount Available Remainder of ConPlan </w:t>
            </w:r>
          </w:p>
          <w:p w14:paraId="50FBBE95" w14:textId="77777777" w:rsidR="00F51C83" w:rsidRDefault="00F51C83" w:rsidP="000D41DB">
            <w:pPr>
              <w:keepNext/>
              <w:widowControl w:val="0"/>
              <w:spacing w:after="0" w:line="240" w:lineRule="auto"/>
              <w:jc w:val="center"/>
              <w:rPr>
                <w:b/>
                <w:sz w:val="24"/>
                <w:szCs w:val="24"/>
              </w:rPr>
            </w:pPr>
            <w:r>
              <w:rPr>
                <w:b/>
                <w:sz w:val="20"/>
                <w:szCs w:val="20"/>
              </w:rPr>
              <w:t>$</w:t>
            </w:r>
          </w:p>
        </w:tc>
        <w:tc>
          <w:tcPr>
            <w:tcW w:w="2448" w:type="dxa"/>
            <w:vMerge w:val="restart"/>
          </w:tcPr>
          <w:p w14:paraId="64CB4D5E" w14:textId="77777777" w:rsidR="00F51C83" w:rsidRDefault="00F51C83" w:rsidP="000D41DB">
            <w:pPr>
              <w:keepNext/>
              <w:widowControl w:val="0"/>
              <w:spacing w:after="0" w:line="240" w:lineRule="auto"/>
              <w:jc w:val="center"/>
              <w:rPr>
                <w:b/>
                <w:sz w:val="24"/>
                <w:szCs w:val="24"/>
              </w:rPr>
            </w:pPr>
            <w:r>
              <w:rPr>
                <w:b/>
                <w:sz w:val="20"/>
                <w:szCs w:val="20"/>
              </w:rPr>
              <w:t>Narrative Description</w:t>
            </w:r>
          </w:p>
        </w:tc>
      </w:tr>
      <w:tr w:rsidR="00F51C83" w14:paraId="452A6C13" w14:textId="77777777" w:rsidTr="000D41DB">
        <w:trPr>
          <w:cantSplit/>
          <w:tblHeader/>
        </w:trPr>
        <w:tc>
          <w:tcPr>
            <w:tcW w:w="1793" w:type="dxa"/>
            <w:vMerge/>
          </w:tcPr>
          <w:p w14:paraId="2404AB88" w14:textId="77777777" w:rsidR="00F51C83" w:rsidRDefault="00F51C83" w:rsidP="000D41DB">
            <w:pPr>
              <w:keepNext/>
              <w:widowControl w:val="0"/>
              <w:spacing w:after="0" w:line="240" w:lineRule="auto"/>
              <w:jc w:val="center"/>
              <w:rPr>
                <w:b/>
                <w:sz w:val="24"/>
                <w:szCs w:val="24"/>
              </w:rPr>
            </w:pPr>
          </w:p>
        </w:tc>
        <w:tc>
          <w:tcPr>
            <w:tcW w:w="820" w:type="dxa"/>
            <w:vMerge/>
          </w:tcPr>
          <w:p w14:paraId="6235342E" w14:textId="77777777" w:rsidR="00F51C83" w:rsidRDefault="00F51C83" w:rsidP="000D41DB">
            <w:pPr>
              <w:keepNext/>
              <w:widowControl w:val="0"/>
              <w:spacing w:after="0" w:line="240" w:lineRule="auto"/>
              <w:jc w:val="center"/>
              <w:rPr>
                <w:b/>
                <w:sz w:val="24"/>
                <w:szCs w:val="24"/>
              </w:rPr>
            </w:pPr>
          </w:p>
        </w:tc>
        <w:tc>
          <w:tcPr>
            <w:tcW w:w="1936" w:type="dxa"/>
            <w:vMerge/>
          </w:tcPr>
          <w:p w14:paraId="2E1FB642" w14:textId="77777777" w:rsidR="00F51C83" w:rsidRDefault="00F51C83" w:rsidP="000D41DB">
            <w:pPr>
              <w:keepNext/>
              <w:widowControl w:val="0"/>
              <w:spacing w:after="0" w:line="240" w:lineRule="auto"/>
              <w:jc w:val="center"/>
              <w:rPr>
                <w:b/>
                <w:sz w:val="24"/>
                <w:szCs w:val="24"/>
              </w:rPr>
            </w:pPr>
          </w:p>
        </w:tc>
        <w:tc>
          <w:tcPr>
            <w:tcW w:w="1204" w:type="dxa"/>
          </w:tcPr>
          <w:p w14:paraId="119FCAE3" w14:textId="77777777" w:rsidR="00F51C83" w:rsidRDefault="00F51C83" w:rsidP="000D41DB">
            <w:pPr>
              <w:keepNext/>
              <w:widowControl w:val="0"/>
              <w:spacing w:after="0" w:line="240" w:lineRule="auto"/>
              <w:jc w:val="center"/>
              <w:rPr>
                <w:b/>
                <w:sz w:val="24"/>
                <w:szCs w:val="24"/>
              </w:rPr>
            </w:pPr>
            <w:r>
              <w:rPr>
                <w:b/>
                <w:sz w:val="20"/>
                <w:szCs w:val="20"/>
              </w:rPr>
              <w:t>Annual Allocation: $</w:t>
            </w:r>
          </w:p>
        </w:tc>
        <w:tc>
          <w:tcPr>
            <w:tcW w:w="1260" w:type="dxa"/>
          </w:tcPr>
          <w:p w14:paraId="3A370FD3" w14:textId="77777777" w:rsidR="00F51C83" w:rsidRDefault="00F51C83" w:rsidP="000D41DB">
            <w:pPr>
              <w:keepNext/>
              <w:widowControl w:val="0"/>
              <w:spacing w:after="0" w:line="240" w:lineRule="auto"/>
              <w:jc w:val="center"/>
              <w:rPr>
                <w:b/>
                <w:sz w:val="24"/>
                <w:szCs w:val="24"/>
              </w:rPr>
            </w:pPr>
            <w:r>
              <w:rPr>
                <w:b/>
                <w:sz w:val="20"/>
                <w:szCs w:val="20"/>
              </w:rPr>
              <w:t>Program Income: $</w:t>
            </w:r>
          </w:p>
        </w:tc>
        <w:tc>
          <w:tcPr>
            <w:tcW w:w="1260" w:type="dxa"/>
          </w:tcPr>
          <w:p w14:paraId="6D66F5AE" w14:textId="77777777" w:rsidR="00F51C83" w:rsidRDefault="00F51C83" w:rsidP="000D41DB">
            <w:pPr>
              <w:keepNext/>
              <w:widowControl w:val="0"/>
              <w:spacing w:after="0" w:line="240" w:lineRule="auto"/>
              <w:jc w:val="center"/>
              <w:rPr>
                <w:b/>
                <w:sz w:val="24"/>
                <w:szCs w:val="24"/>
              </w:rPr>
            </w:pPr>
            <w:r>
              <w:rPr>
                <w:b/>
                <w:sz w:val="20"/>
                <w:szCs w:val="20"/>
              </w:rPr>
              <w:t>Prior Year Resources: $</w:t>
            </w:r>
          </w:p>
        </w:tc>
        <w:tc>
          <w:tcPr>
            <w:tcW w:w="1080" w:type="dxa"/>
          </w:tcPr>
          <w:p w14:paraId="21EC00DC" w14:textId="77777777" w:rsidR="00F51C83" w:rsidRDefault="00F51C83" w:rsidP="000D41DB">
            <w:pPr>
              <w:keepNext/>
              <w:widowControl w:val="0"/>
              <w:spacing w:after="0" w:line="240" w:lineRule="auto"/>
              <w:jc w:val="center"/>
              <w:rPr>
                <w:b/>
                <w:sz w:val="20"/>
                <w:szCs w:val="20"/>
              </w:rPr>
            </w:pPr>
            <w:r>
              <w:rPr>
                <w:b/>
                <w:sz w:val="20"/>
                <w:szCs w:val="20"/>
              </w:rPr>
              <w:t>Total:</w:t>
            </w:r>
          </w:p>
          <w:p w14:paraId="75E9BA15" w14:textId="77777777" w:rsidR="00F51C83" w:rsidRDefault="00F51C83" w:rsidP="000D41DB">
            <w:pPr>
              <w:keepNext/>
              <w:widowControl w:val="0"/>
              <w:spacing w:after="0" w:line="240" w:lineRule="auto"/>
              <w:jc w:val="center"/>
              <w:rPr>
                <w:b/>
                <w:sz w:val="24"/>
                <w:szCs w:val="24"/>
              </w:rPr>
            </w:pPr>
            <w:r>
              <w:rPr>
                <w:b/>
                <w:sz w:val="20"/>
                <w:szCs w:val="20"/>
              </w:rPr>
              <w:t>$</w:t>
            </w:r>
          </w:p>
        </w:tc>
        <w:tc>
          <w:tcPr>
            <w:tcW w:w="1260" w:type="dxa"/>
            <w:vMerge/>
          </w:tcPr>
          <w:p w14:paraId="2294A061" w14:textId="77777777" w:rsidR="00F51C83" w:rsidRDefault="00F51C83" w:rsidP="000D41DB">
            <w:pPr>
              <w:keepNext/>
              <w:widowControl w:val="0"/>
              <w:spacing w:after="0" w:line="240" w:lineRule="auto"/>
              <w:jc w:val="center"/>
              <w:rPr>
                <w:b/>
                <w:sz w:val="24"/>
                <w:szCs w:val="24"/>
              </w:rPr>
            </w:pPr>
          </w:p>
        </w:tc>
        <w:tc>
          <w:tcPr>
            <w:tcW w:w="2448" w:type="dxa"/>
            <w:vMerge/>
          </w:tcPr>
          <w:p w14:paraId="3AD980AE" w14:textId="77777777" w:rsidR="00F51C83" w:rsidRDefault="00F51C83" w:rsidP="000D41DB">
            <w:pPr>
              <w:keepNext/>
              <w:widowControl w:val="0"/>
              <w:spacing w:after="0" w:line="240" w:lineRule="auto"/>
              <w:jc w:val="center"/>
              <w:rPr>
                <w:b/>
                <w:sz w:val="24"/>
                <w:szCs w:val="24"/>
              </w:rPr>
            </w:pPr>
          </w:p>
        </w:tc>
      </w:tr>
      <w:tr w:rsidR="00F51C83" w14:paraId="08C1771E" w14:textId="77777777" w:rsidTr="000D41DB">
        <w:trPr>
          <w:cantSplit/>
        </w:trPr>
        <w:tc>
          <w:tcPr>
            <w:tcW w:w="0" w:type="auto"/>
          </w:tcPr>
          <w:p w14:paraId="0780FF14" w14:textId="77777777" w:rsidR="00F51C83" w:rsidRDefault="00F51C83" w:rsidP="000D41DB">
            <w:pPr>
              <w:spacing w:beforeAutospacing="1" w:afterAutospacing="1"/>
            </w:pPr>
            <w:r>
              <w:rPr>
                <w:color w:val="000000"/>
              </w:rPr>
              <w:t>CDBG</w:t>
            </w:r>
          </w:p>
        </w:tc>
        <w:tc>
          <w:tcPr>
            <w:tcW w:w="0" w:type="auto"/>
          </w:tcPr>
          <w:p w14:paraId="7AC66480" w14:textId="78CD9DCB" w:rsidR="00F51C83" w:rsidRDefault="00F51C83" w:rsidP="000D41DB">
            <w:pPr>
              <w:spacing w:beforeAutospacing="1" w:afterAutospacing="1"/>
            </w:pPr>
            <w:r>
              <w:rPr>
                <w:color w:val="000000"/>
              </w:rPr>
              <w:t>public - federal</w:t>
            </w:r>
          </w:p>
        </w:tc>
        <w:tc>
          <w:tcPr>
            <w:tcW w:w="0" w:type="auto"/>
            <w:vAlign w:val="bottom"/>
          </w:tcPr>
          <w:p w14:paraId="280A7238" w14:textId="77777777" w:rsidR="00F51C83" w:rsidRDefault="00F51C83" w:rsidP="000D41DB">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14:paraId="33CCA197" w14:textId="77777777" w:rsidR="00F51C83" w:rsidRDefault="00F51C83" w:rsidP="000D41DB">
            <w:pPr>
              <w:spacing w:beforeAutospacing="1" w:afterAutospacing="1"/>
              <w:jc w:val="right"/>
            </w:pPr>
            <w:r>
              <w:rPr>
                <w:color w:val="000000"/>
              </w:rPr>
              <w:t>450,000</w:t>
            </w:r>
          </w:p>
        </w:tc>
        <w:tc>
          <w:tcPr>
            <w:tcW w:w="0" w:type="auto"/>
            <w:vAlign w:val="bottom"/>
          </w:tcPr>
          <w:p w14:paraId="4C5FF020" w14:textId="77777777" w:rsidR="00F51C83" w:rsidRDefault="00F51C83" w:rsidP="000D41DB">
            <w:pPr>
              <w:spacing w:beforeAutospacing="1" w:afterAutospacing="1"/>
              <w:jc w:val="right"/>
            </w:pPr>
            <w:r>
              <w:rPr>
                <w:color w:val="000000"/>
              </w:rPr>
              <w:t>0</w:t>
            </w:r>
          </w:p>
        </w:tc>
        <w:tc>
          <w:tcPr>
            <w:tcW w:w="0" w:type="auto"/>
            <w:vAlign w:val="bottom"/>
          </w:tcPr>
          <w:p w14:paraId="178BE667" w14:textId="77777777" w:rsidR="00F51C83" w:rsidRDefault="00F51C83" w:rsidP="000D41DB">
            <w:pPr>
              <w:spacing w:beforeAutospacing="1" w:afterAutospacing="1"/>
              <w:jc w:val="right"/>
            </w:pPr>
            <w:r>
              <w:rPr>
                <w:color w:val="000000"/>
              </w:rPr>
              <w:t>0</w:t>
            </w:r>
          </w:p>
        </w:tc>
        <w:tc>
          <w:tcPr>
            <w:tcW w:w="0" w:type="auto"/>
            <w:vAlign w:val="bottom"/>
          </w:tcPr>
          <w:p w14:paraId="6D12AAAC" w14:textId="77777777" w:rsidR="00F51C83" w:rsidRDefault="00F51C83" w:rsidP="000D41DB">
            <w:pPr>
              <w:spacing w:beforeAutospacing="1" w:afterAutospacing="1"/>
              <w:jc w:val="right"/>
            </w:pPr>
            <w:r>
              <w:rPr>
                <w:color w:val="000000"/>
              </w:rPr>
              <w:t>450,000</w:t>
            </w:r>
          </w:p>
        </w:tc>
        <w:tc>
          <w:tcPr>
            <w:tcW w:w="0" w:type="auto"/>
            <w:vAlign w:val="bottom"/>
          </w:tcPr>
          <w:p w14:paraId="002A7D9A" w14:textId="77777777" w:rsidR="00F51C83" w:rsidRDefault="00F51C83" w:rsidP="000D41DB">
            <w:pPr>
              <w:spacing w:beforeAutospacing="1" w:afterAutospacing="1"/>
              <w:jc w:val="right"/>
            </w:pPr>
            <w:r>
              <w:rPr>
                <w:color w:val="000000"/>
              </w:rPr>
              <w:t>1,800,000</w:t>
            </w:r>
          </w:p>
        </w:tc>
        <w:tc>
          <w:tcPr>
            <w:tcW w:w="0" w:type="auto"/>
          </w:tcPr>
          <w:p w14:paraId="79212CD2" w14:textId="77777777" w:rsidR="00F51C83" w:rsidRDefault="00F51C83" w:rsidP="000D41DB">
            <w:pPr>
              <w:spacing w:beforeAutospacing="1" w:afterAutospacing="1"/>
            </w:pPr>
            <w:r>
              <w:rPr>
                <w:color w:val="000000"/>
              </w:rPr>
              <w:t>CDBG Funding estimated at $450,000 a year for 5 years, totaling $2,250,000.</w:t>
            </w:r>
          </w:p>
        </w:tc>
      </w:tr>
    </w:tbl>
    <w:p w14:paraId="718DCF13" w14:textId="77777777" w:rsidR="00F51C83" w:rsidRDefault="00F51C83">
      <w:pPr>
        <w:keepNext/>
        <w:widowControl w:val="0"/>
        <w:rPr>
          <w:b/>
          <w:sz w:val="24"/>
          <w:szCs w:val="24"/>
        </w:rPr>
      </w:pPr>
    </w:p>
    <w:p w14:paraId="2AA2142D" w14:textId="3661A26B"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55</w:t>
      </w:r>
      <w:r>
        <w:rPr>
          <w:rFonts w:asciiTheme="minorHAnsi" w:hAnsiTheme="minorHAnsi"/>
        </w:rPr>
        <w:fldChar w:fldCharType="end"/>
      </w:r>
      <w:r>
        <w:rPr>
          <w:rFonts w:asciiTheme="minorHAnsi" w:hAnsiTheme="minorHAnsi"/>
        </w:rPr>
        <w:t xml:space="preserve"> - Anticipated Resources</w:t>
      </w:r>
    </w:p>
    <w:p w14:paraId="26ECC470" w14:textId="77777777" w:rsidR="00FA0F96" w:rsidRDefault="00FA0F96">
      <w:pPr>
        <w:rPr>
          <w:b/>
          <w:sz w:val="24"/>
          <w:szCs w:val="24"/>
        </w:rPr>
      </w:pPr>
    </w:p>
    <w:p w14:paraId="6438B81B" w14:textId="77777777" w:rsidR="00FA0F96" w:rsidRDefault="00234476">
      <w:pPr>
        <w:rPr>
          <w:b/>
          <w:sz w:val="24"/>
          <w:szCs w:val="24"/>
        </w:rPr>
      </w:pPr>
      <w:r>
        <w:rPr>
          <w:b/>
          <w:sz w:val="24"/>
          <w:szCs w:val="24"/>
        </w:rPr>
        <w:t>Explain how federal funds will leverage those additional resources (private, state and local funds), including a description of how matching requirements will be satisfied</w:t>
      </w:r>
    </w:p>
    <w:p w14:paraId="3382E230" w14:textId="67376805" w:rsidR="00D74274" w:rsidRDefault="00D74274" w:rsidP="00D74274">
      <w:pPr>
        <w:spacing w:beforeAutospacing="1" w:afterAutospacing="1"/>
        <w:rPr>
          <w:szCs w:val="24"/>
        </w:rPr>
      </w:pPr>
      <w:r>
        <w:t>State of Connecticut Department of Economic &amp; Community Development (DECD)</w:t>
      </w:r>
      <w:r>
        <w:br/>
        <w:t> Various housing and community development related programs and funding opportunities are made available through the State of Connecticut</w:t>
      </w:r>
    </w:p>
    <w:p w14:paraId="7F4B2D72" w14:textId="22254C19" w:rsidR="009B6C06" w:rsidRDefault="00D74274" w:rsidP="009B6C06">
      <w:pPr>
        <w:spacing w:beforeAutospacing="1" w:afterAutospacing="1"/>
        <w:rPr>
          <w:szCs w:val="24"/>
        </w:rPr>
      </w:pPr>
      <w:r>
        <w:t xml:space="preserve">Department of Economic and Community Development. </w:t>
      </w:r>
      <w:r>
        <w:br/>
        <w:t xml:space="preserve">  DECD also offers a host of housing programs, including first-time homeownership assistance, which the Town plans to market along with our To</w:t>
      </w:r>
      <w:r w:rsidR="009B6C06" w:rsidRPr="009B6C06">
        <w:t xml:space="preserve"> </w:t>
      </w:r>
      <w:r w:rsidR="009B6C06">
        <w:t>State of Connecticut Department of Social Services</w:t>
      </w:r>
      <w:r w:rsidR="009B6C06">
        <w:br/>
        <w:t xml:space="preserve">  The Department of Social Services administers support programs for very-low income residents, including the State Rental Assistance Program and the State Section 8 Program, and supports homeless and transitional housing facilities. This Department also offers funding opportunities for the development of service facilities and homeless shelters.</w:t>
      </w:r>
    </w:p>
    <w:p w14:paraId="021B59CA" w14:textId="77777777" w:rsidR="009B6C06" w:rsidRDefault="009B6C06" w:rsidP="009B6C06">
      <w:pPr>
        <w:spacing w:beforeAutospacing="1" w:afterAutospacing="1"/>
        <w:rPr>
          <w:szCs w:val="24"/>
        </w:rPr>
      </w:pPr>
      <w:r>
        <w:t xml:space="preserve">Connecticut Housing Finance Authority </w:t>
      </w:r>
      <w:r>
        <w:br/>
        <w:t xml:space="preserve">  The Connecticut Housing Finance Authority (CHFA) offers a variety of mortgage programs and housing rehabilitation loans for income eligible applicants.</w:t>
      </w:r>
    </w:p>
    <w:p w14:paraId="6E505918" w14:textId="77777777" w:rsidR="009B6C06" w:rsidRDefault="009B6C06" w:rsidP="009B6C06">
      <w:pPr>
        <w:spacing w:beforeAutospacing="1" w:afterAutospacing="1"/>
        <w:rPr>
          <w:szCs w:val="24"/>
        </w:rPr>
      </w:pPr>
      <w:r>
        <w:t>Capital For Change</w:t>
      </w:r>
      <w:r>
        <w:br/>
        <w:t xml:space="preserve">  The Capital For Change (C4C) is the largest full-service Community Development Financial Institution (CDFI) in Connecticut and offers a variety of housing rehabilitation and energy efficiency loans for income eligible applicants. C4C funds can provide gap financing needed to complete rehabilitation projects that cannot be fully funded by the CDBG Rehabilitation Program.</w:t>
      </w:r>
    </w:p>
    <w:p w14:paraId="1B76EF33" w14:textId="77777777" w:rsidR="009B6C06" w:rsidRDefault="009B6C06" w:rsidP="009B6C06">
      <w:pPr>
        <w:spacing w:beforeAutospacing="1" w:afterAutospacing="1"/>
        <w:rPr>
          <w:szCs w:val="24"/>
        </w:rPr>
      </w:pPr>
      <w:r>
        <w:t>Neighborhood Revitalization Zone Program</w:t>
      </w:r>
      <w:r>
        <w:br/>
        <w:t xml:space="preserve">  Hamden has two Neighborhood Revitalization Zones, empowered by the Town and the State to create strategic plans of improvement for their respective communities. NRZ designation, and the completion of the planning process, makes these areas eligible to receive funding preference from various State agencies in support of their neighborhood revitalization efforts.</w:t>
      </w:r>
      <w:r>
        <w:br/>
      </w:r>
      <w:r>
        <w:lastRenderedPageBreak/>
        <w:t xml:space="preserve">  Connecticut Department of Mental Health and Addiction Services</w:t>
      </w:r>
      <w:r>
        <w:br/>
        <w:t xml:space="preserve">  The Department of Mental Health and Addiction Services supports various housing and support service programs to benefit people with mental illness or substance abuse problems.</w:t>
      </w:r>
    </w:p>
    <w:p w14:paraId="3CC33D49" w14:textId="77777777" w:rsidR="009B6C06" w:rsidRDefault="009B6C06" w:rsidP="009B6C06">
      <w:pPr>
        <w:spacing w:beforeAutospacing="1" w:afterAutospacing="1"/>
        <w:rPr>
          <w:szCs w:val="24"/>
        </w:rPr>
      </w:pPr>
      <w:r>
        <w:t>Opportunity Zones</w:t>
      </w:r>
    </w:p>
    <w:p w14:paraId="2912F77B" w14:textId="585E4DDD" w:rsidR="009B6C06" w:rsidRDefault="009B6C06" w:rsidP="009B6C06">
      <w:pPr>
        <w:spacing w:beforeAutospacing="1" w:afterAutospacing="1"/>
        <w:rPr>
          <w:szCs w:val="24"/>
        </w:rPr>
      </w:pPr>
      <w:r>
        <w:t xml:space="preserve">In the south of Hamden there is one federally designated Opportunity Zone. Opportunity Zones are economically distressed areas </w:t>
      </w:r>
      <w:r w:rsidR="002503D1">
        <w:t xml:space="preserve">which would benefit from </w:t>
      </w:r>
      <w:r>
        <w:t>new investments</w:t>
      </w:r>
      <w:r w:rsidR="002503D1">
        <w:t xml:space="preserve">. Under certain conditions, development in these </w:t>
      </w:r>
      <w:r w:rsidR="00524BED">
        <w:t xml:space="preserve">zones </w:t>
      </w:r>
      <w:r>
        <w:t>may be eligible for preferential tax treatment. Partnering with the private sector to take advantage of this incentive will be needed to guide the economic development of this area.</w:t>
      </w:r>
    </w:p>
    <w:p w14:paraId="0CA6B47D" w14:textId="77777777" w:rsidR="00D74274" w:rsidRDefault="00D74274">
      <w:pPr>
        <w:rPr>
          <w:b/>
          <w:sz w:val="24"/>
          <w:szCs w:val="24"/>
        </w:rPr>
      </w:pPr>
    </w:p>
    <w:p w14:paraId="6BDDB558" w14:textId="77777777" w:rsidR="00D74274" w:rsidRDefault="00D74274">
      <w:pPr>
        <w:rPr>
          <w:b/>
          <w:sz w:val="24"/>
          <w:szCs w:val="24"/>
        </w:rPr>
      </w:pPr>
    </w:p>
    <w:p w14:paraId="6EFBBF38" w14:textId="77777777" w:rsidR="00FA0F96" w:rsidRDefault="00234476">
      <w:pPr>
        <w:rPr>
          <w:b/>
          <w:sz w:val="24"/>
          <w:szCs w:val="24"/>
        </w:rPr>
      </w:pPr>
      <w:r>
        <w:rPr>
          <w:b/>
          <w:sz w:val="24"/>
          <w:szCs w:val="24"/>
        </w:rPr>
        <w:t>If appropriate, describe publically owned land or property located within the jurisdiction that may be used to address the needs identified in the plan</w:t>
      </w:r>
    </w:p>
    <w:p w14:paraId="6BEA8F25" w14:textId="77777777" w:rsidR="00E12880" w:rsidRDefault="00E12880" w:rsidP="00E12880">
      <w:pPr>
        <w:spacing w:beforeAutospacing="1" w:afterAutospacing="1"/>
        <w:rPr>
          <w:szCs w:val="24"/>
        </w:rPr>
      </w:pPr>
      <w:r>
        <w:t>The Town has used, and continues to use, land and property to the greatest extent possible to address the needs identified in the plan. Building on previous efforts to reduce homelessness, the OCD has been meeting with Columbus House and Yale School of Architecture to identify a location for building a “Vlock Houses” for formerly homeless people. Each year students in the first year of the School’s professional degree program work in teams to design proposals for the project, one of which is then selected for further development and construction. This effort to identify and use property or land to meet housing and community development needs will be continued during the strategy period.</w:t>
      </w:r>
    </w:p>
    <w:p w14:paraId="4F822390" w14:textId="77777777" w:rsidR="00E12880" w:rsidRDefault="00E12880">
      <w:pPr>
        <w:rPr>
          <w:b/>
          <w:sz w:val="24"/>
          <w:szCs w:val="24"/>
        </w:rPr>
      </w:pPr>
    </w:p>
    <w:p w14:paraId="3023E3E5" w14:textId="77777777" w:rsidR="00E12880" w:rsidRDefault="00E12880">
      <w:pPr>
        <w:rPr>
          <w:b/>
          <w:sz w:val="24"/>
          <w:szCs w:val="24"/>
        </w:rPr>
      </w:pPr>
    </w:p>
    <w:p w14:paraId="4AE3B843" w14:textId="77777777" w:rsidR="00FA0F96" w:rsidRDefault="00234476">
      <w:pPr>
        <w:spacing w:line="204" w:lineRule="auto"/>
        <w:rPr>
          <w:b/>
          <w:sz w:val="24"/>
          <w:szCs w:val="24"/>
        </w:rPr>
      </w:pPr>
      <w:r>
        <w:rPr>
          <w:b/>
          <w:sz w:val="24"/>
          <w:szCs w:val="24"/>
        </w:rPr>
        <w:t>Discussion</w:t>
      </w:r>
    </w:p>
    <w:p w14:paraId="1D20B1FE" w14:textId="77777777" w:rsidR="00FA0F96" w:rsidRDefault="00FA0F96">
      <w:pPr>
        <w:rPr>
          <w:b/>
          <w:i/>
          <w:sz w:val="26"/>
          <w:szCs w:val="26"/>
        </w:rPr>
        <w:sectPr w:rsidR="00FA0F96" w:rsidSect="00093D24">
          <w:pgSz w:w="15840" w:h="12240" w:orient="landscape"/>
          <w:pgMar w:top="1440" w:right="1440" w:bottom="1440" w:left="1440" w:header="720" w:footer="720" w:gutter="0"/>
          <w:cols w:space="720"/>
          <w:docGrid w:linePitch="360"/>
        </w:sectPr>
      </w:pPr>
    </w:p>
    <w:p w14:paraId="0A5913FA" w14:textId="77777777" w:rsidR="00FA0F96" w:rsidRDefault="00234476">
      <w:pPr>
        <w:rPr>
          <w:b/>
          <w:sz w:val="28"/>
          <w:szCs w:val="28"/>
        </w:rPr>
      </w:pPr>
      <w:r>
        <w:rPr>
          <w:b/>
          <w:sz w:val="28"/>
          <w:szCs w:val="28"/>
        </w:rPr>
        <w:lastRenderedPageBreak/>
        <w:t>SP-40 Institutional Delivery Structure – 91.215(k)</w:t>
      </w:r>
    </w:p>
    <w:p w14:paraId="166001DD" w14:textId="77777777" w:rsidR="00FA0F96" w:rsidRDefault="00234476">
      <w:pPr>
        <w:rPr>
          <w:rFonts w:cs="Arial"/>
        </w:rPr>
      </w:pPr>
      <w:r>
        <w:rPr>
          <w:rFonts w:cs="Arial"/>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293"/>
        <w:gridCol w:w="2399"/>
      </w:tblGrid>
      <w:tr w:rsidR="00FA0F96" w14:paraId="5AA73B79" w14:textId="77777777" w:rsidTr="000C5493">
        <w:trPr>
          <w:cantSplit/>
          <w:tblHeader/>
        </w:trPr>
        <w:tc>
          <w:tcPr>
            <w:tcW w:w="2365" w:type="dxa"/>
          </w:tcPr>
          <w:p w14:paraId="7C343CEB" w14:textId="77777777" w:rsidR="00FA0F96" w:rsidRDefault="00234476">
            <w:pPr>
              <w:keepNext/>
              <w:widowControl w:val="0"/>
              <w:spacing w:after="0" w:line="240" w:lineRule="auto"/>
              <w:jc w:val="center"/>
              <w:rPr>
                <w:rFonts w:cs="Arial"/>
              </w:rPr>
            </w:pPr>
            <w:r>
              <w:rPr>
                <w:b/>
                <w:bCs/>
              </w:rPr>
              <w:t>Responsible Entity</w:t>
            </w:r>
          </w:p>
        </w:tc>
        <w:tc>
          <w:tcPr>
            <w:tcW w:w="2293" w:type="dxa"/>
          </w:tcPr>
          <w:p w14:paraId="7B120811" w14:textId="77777777" w:rsidR="00FA0F96" w:rsidRDefault="00234476">
            <w:pPr>
              <w:keepNext/>
              <w:widowControl w:val="0"/>
              <w:spacing w:after="0" w:line="240" w:lineRule="auto"/>
              <w:jc w:val="center"/>
              <w:rPr>
                <w:rFonts w:cs="Arial"/>
              </w:rPr>
            </w:pPr>
            <w:r>
              <w:rPr>
                <w:b/>
                <w:bCs/>
              </w:rPr>
              <w:t>Responsible Entity Type</w:t>
            </w:r>
          </w:p>
        </w:tc>
        <w:tc>
          <w:tcPr>
            <w:tcW w:w="2293" w:type="dxa"/>
          </w:tcPr>
          <w:p w14:paraId="7DCC6863" w14:textId="77777777" w:rsidR="00FA0F96" w:rsidRDefault="00234476">
            <w:pPr>
              <w:keepNext/>
              <w:widowControl w:val="0"/>
              <w:spacing w:after="0" w:line="240" w:lineRule="auto"/>
              <w:jc w:val="center"/>
              <w:rPr>
                <w:rFonts w:cs="Arial"/>
              </w:rPr>
            </w:pPr>
            <w:r>
              <w:rPr>
                <w:b/>
                <w:bCs/>
              </w:rPr>
              <w:t>Role</w:t>
            </w:r>
          </w:p>
        </w:tc>
        <w:tc>
          <w:tcPr>
            <w:tcW w:w="2399" w:type="dxa"/>
          </w:tcPr>
          <w:p w14:paraId="25CD93AE" w14:textId="77777777" w:rsidR="00FA0F96" w:rsidRDefault="00234476">
            <w:pPr>
              <w:keepNext/>
              <w:widowControl w:val="0"/>
              <w:spacing w:after="0" w:line="240" w:lineRule="auto"/>
              <w:jc w:val="center"/>
              <w:rPr>
                <w:rFonts w:cs="Arial"/>
              </w:rPr>
            </w:pPr>
            <w:r>
              <w:rPr>
                <w:b/>
                <w:bCs/>
              </w:rPr>
              <w:t>Geographic Area Served</w:t>
            </w:r>
          </w:p>
        </w:tc>
      </w:tr>
      <w:tr w:rsidR="000C5493" w14:paraId="56CE97CD" w14:textId="77777777" w:rsidTr="000C5493">
        <w:trPr>
          <w:cantSplit/>
          <w:tblHeader/>
        </w:trPr>
        <w:tc>
          <w:tcPr>
            <w:tcW w:w="2365" w:type="dxa"/>
          </w:tcPr>
          <w:p w14:paraId="5CA172D0" w14:textId="13526F30" w:rsidR="000C5493" w:rsidRDefault="000C5493" w:rsidP="000C5493">
            <w:pPr>
              <w:keepNext/>
              <w:widowControl w:val="0"/>
              <w:spacing w:after="0" w:line="240" w:lineRule="auto"/>
              <w:jc w:val="center"/>
              <w:rPr>
                <w:rFonts w:cs="Arial"/>
              </w:rPr>
            </w:pPr>
            <w:r>
              <w:rPr>
                <w:color w:val="000000"/>
              </w:rPr>
              <w:t>Hamden Community Development Department</w:t>
            </w:r>
          </w:p>
        </w:tc>
        <w:tc>
          <w:tcPr>
            <w:tcW w:w="2293" w:type="dxa"/>
          </w:tcPr>
          <w:p w14:paraId="38BE77F2" w14:textId="5C80325E" w:rsidR="000C5493" w:rsidRDefault="000C5493" w:rsidP="000C5493">
            <w:pPr>
              <w:keepNext/>
              <w:widowControl w:val="0"/>
              <w:spacing w:after="0" w:line="240" w:lineRule="auto"/>
              <w:jc w:val="center"/>
              <w:rPr>
                <w:rFonts w:cs="Arial"/>
              </w:rPr>
            </w:pPr>
            <w:r>
              <w:rPr>
                <w:color w:val="000000"/>
              </w:rPr>
              <w:t>Government</w:t>
            </w:r>
          </w:p>
        </w:tc>
        <w:tc>
          <w:tcPr>
            <w:tcW w:w="2293" w:type="dxa"/>
          </w:tcPr>
          <w:p w14:paraId="7E0C4558" w14:textId="3D192740" w:rsidR="000C5493" w:rsidRDefault="000C5493" w:rsidP="000C5493">
            <w:pPr>
              <w:keepNext/>
              <w:widowControl w:val="0"/>
              <w:spacing w:after="0" w:line="240" w:lineRule="auto"/>
              <w:jc w:val="center"/>
              <w:rPr>
                <w:rFonts w:cs="Arial"/>
              </w:rPr>
            </w:pPr>
            <w:r>
              <w:rPr>
                <w:color w:val="000000"/>
              </w:rPr>
              <w:t>Non-homeless special needs</w:t>
            </w:r>
            <w:r>
              <w:rPr>
                <w:color w:val="000000"/>
              </w:rPr>
              <w:br/>
              <w:t>Planning</w:t>
            </w:r>
          </w:p>
        </w:tc>
        <w:tc>
          <w:tcPr>
            <w:tcW w:w="2399" w:type="dxa"/>
          </w:tcPr>
          <w:p w14:paraId="37CD3748" w14:textId="090399B2" w:rsidR="000C5493" w:rsidRDefault="000C5493" w:rsidP="000C5493">
            <w:pPr>
              <w:keepNext/>
              <w:widowControl w:val="0"/>
              <w:spacing w:after="0" w:line="240" w:lineRule="auto"/>
              <w:jc w:val="center"/>
              <w:rPr>
                <w:rFonts w:cs="Arial"/>
              </w:rPr>
            </w:pPr>
            <w:r>
              <w:rPr>
                <w:color w:val="000000"/>
              </w:rPr>
              <w:t xml:space="preserve"> </w:t>
            </w:r>
          </w:p>
        </w:tc>
      </w:tr>
      <w:tr w:rsidR="000C5493" w14:paraId="6744C83D" w14:textId="77777777" w:rsidTr="000C5493">
        <w:trPr>
          <w:cantSplit/>
          <w:tblHeader/>
        </w:trPr>
        <w:tc>
          <w:tcPr>
            <w:tcW w:w="2365" w:type="dxa"/>
          </w:tcPr>
          <w:p w14:paraId="3E193156" w14:textId="6A2BF42A" w:rsidR="000C5493" w:rsidRDefault="000C5493" w:rsidP="000C5493">
            <w:pPr>
              <w:keepNext/>
              <w:widowControl w:val="0"/>
              <w:spacing w:after="0" w:line="240" w:lineRule="auto"/>
              <w:jc w:val="center"/>
              <w:rPr>
                <w:rFonts w:cs="Arial"/>
              </w:rPr>
            </w:pPr>
            <w:r>
              <w:rPr>
                <w:color w:val="000000"/>
              </w:rPr>
              <w:t>HAMDEN</w:t>
            </w:r>
          </w:p>
        </w:tc>
        <w:tc>
          <w:tcPr>
            <w:tcW w:w="2293" w:type="dxa"/>
          </w:tcPr>
          <w:p w14:paraId="67868AE7" w14:textId="3342D96F" w:rsidR="000C5493" w:rsidRDefault="000C5493" w:rsidP="000C5493">
            <w:pPr>
              <w:keepNext/>
              <w:widowControl w:val="0"/>
              <w:spacing w:after="0" w:line="240" w:lineRule="auto"/>
              <w:jc w:val="center"/>
              <w:rPr>
                <w:rFonts w:cs="Arial"/>
              </w:rPr>
            </w:pPr>
            <w:r>
              <w:rPr>
                <w:color w:val="000000"/>
              </w:rPr>
              <w:t>Government</w:t>
            </w:r>
          </w:p>
        </w:tc>
        <w:tc>
          <w:tcPr>
            <w:tcW w:w="2293" w:type="dxa"/>
          </w:tcPr>
          <w:p w14:paraId="2F8BB7E1" w14:textId="269C3990" w:rsidR="000C5493" w:rsidRDefault="000C5493" w:rsidP="000C5493">
            <w:pPr>
              <w:keepNext/>
              <w:widowControl w:val="0"/>
              <w:spacing w:after="0" w:line="240" w:lineRule="auto"/>
              <w:jc w:val="center"/>
              <w:rPr>
                <w:rFonts w:cs="Arial"/>
              </w:rPr>
            </w:pPr>
            <w:r>
              <w:rPr>
                <w:color w:val="000000"/>
              </w:rPr>
              <w:t>Planning</w:t>
            </w:r>
          </w:p>
        </w:tc>
        <w:tc>
          <w:tcPr>
            <w:tcW w:w="2399" w:type="dxa"/>
          </w:tcPr>
          <w:p w14:paraId="1E1A0529" w14:textId="525912AB" w:rsidR="000C5493" w:rsidRDefault="000C5493" w:rsidP="000C5493">
            <w:pPr>
              <w:keepNext/>
              <w:widowControl w:val="0"/>
              <w:spacing w:after="0" w:line="240" w:lineRule="auto"/>
              <w:jc w:val="center"/>
              <w:rPr>
                <w:rFonts w:cs="Arial"/>
              </w:rPr>
            </w:pPr>
            <w:r>
              <w:rPr>
                <w:color w:val="000000"/>
              </w:rPr>
              <w:t xml:space="preserve"> </w:t>
            </w:r>
          </w:p>
        </w:tc>
      </w:tr>
      <w:tr w:rsidR="000C5493" w14:paraId="518E5780" w14:textId="77777777" w:rsidTr="000C5493">
        <w:trPr>
          <w:cantSplit/>
          <w:tblHeader/>
        </w:trPr>
        <w:tc>
          <w:tcPr>
            <w:tcW w:w="2365" w:type="dxa"/>
          </w:tcPr>
          <w:p w14:paraId="6131599C" w14:textId="3E2DFD4B" w:rsidR="000C5493" w:rsidRDefault="000C5493" w:rsidP="000C5493">
            <w:pPr>
              <w:keepNext/>
              <w:widowControl w:val="0"/>
              <w:spacing w:after="0" w:line="240" w:lineRule="auto"/>
              <w:jc w:val="center"/>
              <w:rPr>
                <w:rFonts w:cs="Arial"/>
              </w:rPr>
            </w:pPr>
            <w:r>
              <w:rPr>
                <w:color w:val="000000"/>
              </w:rPr>
              <w:t>HAMDEN COMMUNITY SERVICES</w:t>
            </w:r>
          </w:p>
        </w:tc>
        <w:tc>
          <w:tcPr>
            <w:tcW w:w="2293" w:type="dxa"/>
          </w:tcPr>
          <w:p w14:paraId="3D47A398" w14:textId="055AF18E" w:rsidR="000C5493" w:rsidRDefault="000C5493" w:rsidP="000C5493">
            <w:pPr>
              <w:keepNext/>
              <w:widowControl w:val="0"/>
              <w:spacing w:after="0" w:line="240" w:lineRule="auto"/>
              <w:jc w:val="center"/>
              <w:rPr>
                <w:rFonts w:cs="Arial"/>
              </w:rPr>
            </w:pPr>
            <w:r>
              <w:rPr>
                <w:color w:val="000000"/>
              </w:rPr>
              <w:t>Government</w:t>
            </w:r>
          </w:p>
        </w:tc>
        <w:tc>
          <w:tcPr>
            <w:tcW w:w="2293" w:type="dxa"/>
          </w:tcPr>
          <w:p w14:paraId="005BC39B" w14:textId="0CF176C2" w:rsidR="000C5493" w:rsidRDefault="000C5493" w:rsidP="000C5493">
            <w:pPr>
              <w:keepNext/>
              <w:widowControl w:val="0"/>
              <w:spacing w:after="0" w:line="240" w:lineRule="auto"/>
              <w:jc w:val="center"/>
              <w:rPr>
                <w:rFonts w:cs="Arial"/>
              </w:rPr>
            </w:pPr>
            <w:r>
              <w:rPr>
                <w:color w:val="000000"/>
              </w:rPr>
              <w:t>Non-homeless special needs</w:t>
            </w:r>
            <w:r>
              <w:rPr>
                <w:color w:val="000000"/>
              </w:rPr>
              <w:br/>
              <w:t>public services</w:t>
            </w:r>
          </w:p>
        </w:tc>
        <w:tc>
          <w:tcPr>
            <w:tcW w:w="2399" w:type="dxa"/>
          </w:tcPr>
          <w:p w14:paraId="5B6BCC6D" w14:textId="26659D5C" w:rsidR="000C5493" w:rsidRDefault="000C5493" w:rsidP="000C5493">
            <w:pPr>
              <w:keepNext/>
              <w:widowControl w:val="0"/>
              <w:spacing w:after="0" w:line="240" w:lineRule="auto"/>
              <w:jc w:val="center"/>
              <w:rPr>
                <w:rFonts w:cs="Arial"/>
              </w:rPr>
            </w:pPr>
            <w:r>
              <w:rPr>
                <w:color w:val="000000"/>
              </w:rPr>
              <w:t xml:space="preserve"> </w:t>
            </w:r>
          </w:p>
        </w:tc>
      </w:tr>
      <w:tr w:rsidR="000C5493" w14:paraId="121B9C17" w14:textId="77777777" w:rsidTr="000C5493">
        <w:trPr>
          <w:cantSplit/>
          <w:tblHeader/>
        </w:trPr>
        <w:tc>
          <w:tcPr>
            <w:tcW w:w="2365" w:type="dxa"/>
          </w:tcPr>
          <w:p w14:paraId="148FA67B" w14:textId="2352A4B2" w:rsidR="000C5493" w:rsidRDefault="000C5493" w:rsidP="000C5493">
            <w:pPr>
              <w:keepNext/>
              <w:widowControl w:val="0"/>
              <w:spacing w:after="0" w:line="240" w:lineRule="auto"/>
              <w:jc w:val="center"/>
              <w:rPr>
                <w:rFonts w:cs="Arial"/>
              </w:rPr>
            </w:pPr>
            <w:r>
              <w:rPr>
                <w:color w:val="000000"/>
              </w:rPr>
              <w:t>Greater New Haven Coordinated Access Network (CAN)</w:t>
            </w:r>
          </w:p>
        </w:tc>
        <w:tc>
          <w:tcPr>
            <w:tcW w:w="2293" w:type="dxa"/>
          </w:tcPr>
          <w:p w14:paraId="65F26D16" w14:textId="34850513" w:rsidR="000C5493" w:rsidRDefault="000C5493" w:rsidP="000C5493">
            <w:pPr>
              <w:keepNext/>
              <w:widowControl w:val="0"/>
              <w:spacing w:after="0" w:line="240" w:lineRule="auto"/>
              <w:jc w:val="center"/>
              <w:rPr>
                <w:rFonts w:cs="Arial"/>
              </w:rPr>
            </w:pPr>
            <w:r>
              <w:rPr>
                <w:color w:val="000000"/>
              </w:rPr>
              <w:t>Regional organization</w:t>
            </w:r>
          </w:p>
        </w:tc>
        <w:tc>
          <w:tcPr>
            <w:tcW w:w="2293" w:type="dxa"/>
          </w:tcPr>
          <w:p w14:paraId="204FCBDF" w14:textId="6E207D85" w:rsidR="000C5493" w:rsidRDefault="000C5493" w:rsidP="000C5493">
            <w:pPr>
              <w:keepNext/>
              <w:widowControl w:val="0"/>
              <w:spacing w:after="0" w:line="240" w:lineRule="auto"/>
              <w:jc w:val="center"/>
              <w:rPr>
                <w:rFonts w:cs="Arial"/>
              </w:rPr>
            </w:pPr>
            <w:r>
              <w:rPr>
                <w:color w:val="000000"/>
              </w:rPr>
              <w:t>Homelessness</w:t>
            </w:r>
          </w:p>
        </w:tc>
        <w:tc>
          <w:tcPr>
            <w:tcW w:w="2399" w:type="dxa"/>
          </w:tcPr>
          <w:p w14:paraId="304CEC8D" w14:textId="6F7C4C6D" w:rsidR="000C5493" w:rsidRDefault="000C5493" w:rsidP="000C5493">
            <w:pPr>
              <w:keepNext/>
              <w:widowControl w:val="0"/>
              <w:spacing w:after="0" w:line="240" w:lineRule="auto"/>
              <w:jc w:val="center"/>
              <w:rPr>
                <w:rFonts w:cs="Arial"/>
              </w:rPr>
            </w:pPr>
            <w:r>
              <w:rPr>
                <w:color w:val="000000"/>
              </w:rPr>
              <w:t>Region</w:t>
            </w:r>
          </w:p>
        </w:tc>
      </w:tr>
      <w:tr w:rsidR="000C5493" w14:paraId="46F0AC6A" w14:textId="77777777" w:rsidTr="000C5493">
        <w:trPr>
          <w:cantSplit/>
          <w:tblHeader/>
        </w:trPr>
        <w:tc>
          <w:tcPr>
            <w:tcW w:w="2365" w:type="dxa"/>
          </w:tcPr>
          <w:p w14:paraId="28861880" w14:textId="0E8CEE35" w:rsidR="000C5493" w:rsidRDefault="000C5493" w:rsidP="000C5493">
            <w:pPr>
              <w:keepNext/>
              <w:widowControl w:val="0"/>
              <w:spacing w:after="0" w:line="240" w:lineRule="auto"/>
              <w:jc w:val="center"/>
              <w:rPr>
                <w:rFonts w:cs="Arial"/>
              </w:rPr>
            </w:pPr>
            <w:r>
              <w:rPr>
                <w:color w:val="000000"/>
              </w:rPr>
              <w:t>HAMDEN HOUSING AUTHORITY</w:t>
            </w:r>
          </w:p>
        </w:tc>
        <w:tc>
          <w:tcPr>
            <w:tcW w:w="2293" w:type="dxa"/>
          </w:tcPr>
          <w:p w14:paraId="3B66B134" w14:textId="4F9B1D6D" w:rsidR="000C5493" w:rsidRDefault="000C5493" w:rsidP="000C5493">
            <w:pPr>
              <w:keepNext/>
              <w:widowControl w:val="0"/>
              <w:spacing w:after="0" w:line="240" w:lineRule="auto"/>
              <w:jc w:val="center"/>
              <w:rPr>
                <w:rFonts w:cs="Arial"/>
              </w:rPr>
            </w:pPr>
            <w:r>
              <w:rPr>
                <w:color w:val="000000"/>
              </w:rPr>
              <w:t>PHA</w:t>
            </w:r>
          </w:p>
        </w:tc>
        <w:tc>
          <w:tcPr>
            <w:tcW w:w="2293" w:type="dxa"/>
          </w:tcPr>
          <w:p w14:paraId="6DA8F566" w14:textId="0CC4C4F4" w:rsidR="000C5493" w:rsidRDefault="000C5493" w:rsidP="000C5493">
            <w:pPr>
              <w:keepNext/>
              <w:widowControl w:val="0"/>
              <w:spacing w:after="0" w:line="240" w:lineRule="auto"/>
              <w:jc w:val="center"/>
              <w:rPr>
                <w:rFonts w:cs="Arial"/>
              </w:rPr>
            </w:pPr>
            <w:r>
              <w:rPr>
                <w:color w:val="000000"/>
              </w:rPr>
              <w:t>Ownership</w:t>
            </w:r>
            <w:r>
              <w:rPr>
                <w:color w:val="000000"/>
              </w:rPr>
              <w:br/>
              <w:t>Public Housing</w:t>
            </w:r>
            <w:r>
              <w:rPr>
                <w:color w:val="000000"/>
              </w:rPr>
              <w:br/>
              <w:t>Rental</w:t>
            </w:r>
          </w:p>
        </w:tc>
        <w:tc>
          <w:tcPr>
            <w:tcW w:w="2399" w:type="dxa"/>
          </w:tcPr>
          <w:p w14:paraId="05DB3E46" w14:textId="73C47CC2" w:rsidR="000C5493" w:rsidRDefault="000C5493" w:rsidP="000C5493">
            <w:pPr>
              <w:keepNext/>
              <w:widowControl w:val="0"/>
              <w:spacing w:after="0" w:line="240" w:lineRule="auto"/>
              <w:jc w:val="center"/>
              <w:rPr>
                <w:rFonts w:cs="Arial"/>
              </w:rPr>
            </w:pPr>
            <w:r>
              <w:rPr>
                <w:color w:val="000000"/>
              </w:rPr>
              <w:t xml:space="preserve"> </w:t>
            </w:r>
          </w:p>
        </w:tc>
      </w:tr>
      <w:tr w:rsidR="000C5493" w14:paraId="424BFB4A" w14:textId="77777777" w:rsidTr="000C5493">
        <w:trPr>
          <w:cantSplit/>
          <w:tblHeader/>
        </w:trPr>
        <w:tc>
          <w:tcPr>
            <w:tcW w:w="2365" w:type="dxa"/>
          </w:tcPr>
          <w:p w14:paraId="724B12E2" w14:textId="53F3208D" w:rsidR="000C5493" w:rsidRDefault="000C5493" w:rsidP="000C5493">
            <w:pPr>
              <w:keepNext/>
              <w:widowControl w:val="0"/>
              <w:spacing w:after="0" w:line="240" w:lineRule="auto"/>
              <w:jc w:val="center"/>
              <w:rPr>
                <w:rFonts w:cs="Arial"/>
              </w:rPr>
            </w:pPr>
            <w:r>
              <w:rPr>
                <w:color w:val="000000"/>
              </w:rPr>
              <w:t>Department of Economic Development</w:t>
            </w:r>
          </w:p>
        </w:tc>
        <w:tc>
          <w:tcPr>
            <w:tcW w:w="2293" w:type="dxa"/>
          </w:tcPr>
          <w:p w14:paraId="45204F47" w14:textId="3134A7A7" w:rsidR="000C5493" w:rsidRDefault="000C5493" w:rsidP="000C5493">
            <w:pPr>
              <w:keepNext/>
              <w:widowControl w:val="0"/>
              <w:spacing w:after="0" w:line="240" w:lineRule="auto"/>
              <w:jc w:val="center"/>
              <w:rPr>
                <w:rFonts w:cs="Arial"/>
              </w:rPr>
            </w:pPr>
            <w:r>
              <w:rPr>
                <w:color w:val="000000"/>
              </w:rPr>
              <w:t>Government</w:t>
            </w:r>
          </w:p>
        </w:tc>
        <w:tc>
          <w:tcPr>
            <w:tcW w:w="2293" w:type="dxa"/>
          </w:tcPr>
          <w:p w14:paraId="038E3548" w14:textId="4C1070C2" w:rsidR="000C5493" w:rsidRDefault="000C5493" w:rsidP="000C5493">
            <w:pPr>
              <w:keepNext/>
              <w:widowControl w:val="0"/>
              <w:spacing w:after="0" w:line="240" w:lineRule="auto"/>
              <w:jc w:val="center"/>
              <w:rPr>
                <w:rFonts w:cs="Arial"/>
              </w:rPr>
            </w:pPr>
            <w:r>
              <w:rPr>
                <w:color w:val="000000"/>
              </w:rPr>
              <w:t>Economic Development</w:t>
            </w:r>
            <w:r>
              <w:rPr>
                <w:color w:val="000000"/>
              </w:rPr>
              <w:br/>
              <w:t>Non-homeless special needs</w:t>
            </w:r>
          </w:p>
        </w:tc>
        <w:tc>
          <w:tcPr>
            <w:tcW w:w="2399" w:type="dxa"/>
          </w:tcPr>
          <w:p w14:paraId="019EC082" w14:textId="2DC29A12" w:rsidR="000C5493" w:rsidRDefault="000C5493" w:rsidP="000C5493">
            <w:pPr>
              <w:keepNext/>
              <w:widowControl w:val="0"/>
              <w:spacing w:after="0" w:line="240" w:lineRule="auto"/>
              <w:jc w:val="center"/>
              <w:rPr>
                <w:rFonts w:cs="Arial"/>
              </w:rPr>
            </w:pPr>
            <w:r>
              <w:rPr>
                <w:color w:val="000000"/>
              </w:rPr>
              <w:t xml:space="preserve"> </w:t>
            </w:r>
          </w:p>
        </w:tc>
      </w:tr>
      <w:tr w:rsidR="000C5493" w14:paraId="22D50EF6" w14:textId="77777777" w:rsidTr="000C5493">
        <w:trPr>
          <w:cantSplit/>
          <w:tblHeader/>
        </w:trPr>
        <w:tc>
          <w:tcPr>
            <w:tcW w:w="2365" w:type="dxa"/>
          </w:tcPr>
          <w:p w14:paraId="4B93AC9A" w14:textId="5AA0B9F0" w:rsidR="000C5493" w:rsidRDefault="000C5493" w:rsidP="000C5493">
            <w:pPr>
              <w:keepNext/>
              <w:widowControl w:val="0"/>
              <w:spacing w:after="0" w:line="240" w:lineRule="auto"/>
              <w:jc w:val="center"/>
              <w:rPr>
                <w:rFonts w:cs="Arial"/>
              </w:rPr>
            </w:pPr>
            <w:r>
              <w:rPr>
                <w:color w:val="000000"/>
              </w:rPr>
              <w:t>Community Development Citizen's Advisory Commission</w:t>
            </w:r>
          </w:p>
        </w:tc>
        <w:tc>
          <w:tcPr>
            <w:tcW w:w="2293" w:type="dxa"/>
          </w:tcPr>
          <w:p w14:paraId="7B517386" w14:textId="3A37ACC1" w:rsidR="000C5493" w:rsidRDefault="000C5493" w:rsidP="000C5493">
            <w:pPr>
              <w:keepNext/>
              <w:widowControl w:val="0"/>
              <w:spacing w:after="0" w:line="240" w:lineRule="auto"/>
              <w:jc w:val="center"/>
              <w:rPr>
                <w:rFonts w:cs="Arial"/>
              </w:rPr>
            </w:pPr>
            <w:r>
              <w:rPr>
                <w:color w:val="000000"/>
              </w:rPr>
              <w:t xml:space="preserve"> </w:t>
            </w:r>
          </w:p>
        </w:tc>
        <w:tc>
          <w:tcPr>
            <w:tcW w:w="2293" w:type="dxa"/>
          </w:tcPr>
          <w:p w14:paraId="7EC9C4E0" w14:textId="166A401E" w:rsidR="000C5493" w:rsidRPr="008401BE" w:rsidRDefault="000C5493" w:rsidP="000C5493">
            <w:pPr>
              <w:keepNext/>
              <w:widowControl w:val="0"/>
              <w:spacing w:after="0" w:line="240" w:lineRule="auto"/>
              <w:jc w:val="center"/>
              <w:rPr>
                <w:rFonts w:cs="Arial"/>
              </w:rPr>
            </w:pPr>
            <w:r w:rsidRPr="008401BE">
              <w:rPr>
                <w:color w:val="000000"/>
              </w:rPr>
              <w:t>Non-homeless special needs</w:t>
            </w:r>
            <w:r w:rsidRPr="008401BE">
              <w:rPr>
                <w:color w:val="000000"/>
              </w:rPr>
              <w:br/>
              <w:t>Planning</w:t>
            </w:r>
          </w:p>
        </w:tc>
        <w:tc>
          <w:tcPr>
            <w:tcW w:w="2399" w:type="dxa"/>
          </w:tcPr>
          <w:p w14:paraId="1D92C67B" w14:textId="4CE146C2" w:rsidR="000C5493" w:rsidRDefault="000C5493" w:rsidP="000C5493">
            <w:pPr>
              <w:keepNext/>
              <w:widowControl w:val="0"/>
              <w:spacing w:after="0" w:line="240" w:lineRule="auto"/>
              <w:jc w:val="center"/>
              <w:rPr>
                <w:rFonts w:cs="Arial"/>
              </w:rPr>
            </w:pPr>
            <w:r>
              <w:rPr>
                <w:color w:val="000000"/>
              </w:rPr>
              <w:t xml:space="preserve"> </w:t>
            </w:r>
          </w:p>
        </w:tc>
      </w:tr>
    </w:tbl>
    <w:p w14:paraId="4EA27AB9" w14:textId="052A8017"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56</w:t>
      </w:r>
      <w:r>
        <w:rPr>
          <w:rFonts w:asciiTheme="minorHAnsi" w:hAnsiTheme="minorHAnsi"/>
        </w:rPr>
        <w:fldChar w:fldCharType="end"/>
      </w:r>
      <w:r>
        <w:rPr>
          <w:rFonts w:asciiTheme="minorHAnsi" w:hAnsiTheme="minorHAnsi"/>
        </w:rPr>
        <w:t xml:space="preserve"> </w:t>
      </w:r>
      <w:r>
        <w:rPr>
          <w:rFonts w:asciiTheme="minorHAnsi" w:hAnsiTheme="minorHAnsi" w:cs="Arial"/>
        </w:rPr>
        <w:t>- Institutional Delivery Structure</w:t>
      </w:r>
    </w:p>
    <w:p w14:paraId="4A4AF096" w14:textId="77777777" w:rsidR="00FA0F96" w:rsidRDefault="00234476">
      <w:pPr>
        <w:rPr>
          <w:rFonts w:cs="Arial"/>
          <w:b/>
          <w:sz w:val="26"/>
          <w:szCs w:val="26"/>
        </w:rPr>
      </w:pPr>
      <w:r>
        <w:rPr>
          <w:b/>
          <w:sz w:val="24"/>
          <w:szCs w:val="24"/>
        </w:rPr>
        <w:t>Assess of Strengths and Gaps in the Institutional Delivery System</w:t>
      </w:r>
    </w:p>
    <w:p w14:paraId="37FC7B1E" w14:textId="77777777" w:rsidR="00FA0F96" w:rsidRDefault="00234476">
      <w:pPr>
        <w:rPr>
          <w:rFonts w:cs="Arial"/>
        </w:rPr>
      </w:pPr>
      <w:r>
        <w:rPr>
          <w:rFonts w:cs="Arial"/>
          <w:b/>
          <w:sz w:val="24"/>
          <w:szCs w:val="24"/>
        </w:rPr>
        <w:t>Availability of services targeted to homeless persons and persons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20"/>
        <w:gridCol w:w="2110"/>
        <w:gridCol w:w="2110"/>
        <w:gridCol w:w="2110"/>
      </w:tblGrid>
      <w:tr w:rsidR="00FA0F96" w14:paraId="3D8191FC" w14:textId="77777777" w:rsidTr="00EB31DE">
        <w:trPr>
          <w:cantSplit/>
          <w:tblHeader/>
        </w:trPr>
        <w:tc>
          <w:tcPr>
            <w:tcW w:w="3020" w:type="dxa"/>
          </w:tcPr>
          <w:p w14:paraId="6C0BF275" w14:textId="77777777" w:rsidR="00FA0F96" w:rsidRDefault="00234476">
            <w:pPr>
              <w:keepNext/>
              <w:widowControl w:val="0"/>
              <w:spacing w:after="0" w:line="240" w:lineRule="auto"/>
              <w:jc w:val="center"/>
              <w:rPr>
                <w:rFonts w:cs="Arial"/>
              </w:rPr>
            </w:pPr>
            <w:r>
              <w:rPr>
                <w:b/>
                <w:bCs/>
              </w:rPr>
              <w:t>Homelessness Prevention Services</w:t>
            </w:r>
          </w:p>
        </w:tc>
        <w:tc>
          <w:tcPr>
            <w:tcW w:w="2110" w:type="dxa"/>
          </w:tcPr>
          <w:p w14:paraId="21615410" w14:textId="77777777" w:rsidR="00FA0F96" w:rsidRDefault="00234476">
            <w:pPr>
              <w:keepNext/>
              <w:widowControl w:val="0"/>
              <w:spacing w:after="0" w:line="240" w:lineRule="auto"/>
              <w:jc w:val="center"/>
              <w:rPr>
                <w:rFonts w:cs="Arial"/>
              </w:rPr>
            </w:pPr>
            <w:r>
              <w:rPr>
                <w:b/>
                <w:bCs/>
              </w:rPr>
              <w:t>Available in the Community</w:t>
            </w:r>
          </w:p>
        </w:tc>
        <w:tc>
          <w:tcPr>
            <w:tcW w:w="2110" w:type="dxa"/>
          </w:tcPr>
          <w:p w14:paraId="2DE2B079" w14:textId="77777777" w:rsidR="00FA0F96" w:rsidRDefault="00234476">
            <w:pPr>
              <w:keepNext/>
              <w:widowControl w:val="0"/>
              <w:spacing w:after="0" w:line="240" w:lineRule="auto"/>
              <w:jc w:val="center"/>
              <w:rPr>
                <w:rFonts w:cs="Arial"/>
              </w:rPr>
            </w:pPr>
            <w:r>
              <w:rPr>
                <w:b/>
                <w:bCs/>
              </w:rPr>
              <w:t>Targeted to Homeless</w:t>
            </w:r>
          </w:p>
        </w:tc>
        <w:tc>
          <w:tcPr>
            <w:tcW w:w="2110" w:type="dxa"/>
          </w:tcPr>
          <w:p w14:paraId="6C98D072" w14:textId="77777777" w:rsidR="00FA0F96" w:rsidRDefault="00234476">
            <w:pPr>
              <w:keepNext/>
              <w:widowControl w:val="0"/>
              <w:spacing w:after="0" w:line="240" w:lineRule="auto"/>
              <w:jc w:val="center"/>
              <w:rPr>
                <w:rFonts w:cs="Arial"/>
              </w:rPr>
            </w:pPr>
            <w:r>
              <w:rPr>
                <w:b/>
                <w:bCs/>
              </w:rPr>
              <w:t>Targeted to People with HIV</w:t>
            </w:r>
          </w:p>
        </w:tc>
      </w:tr>
      <w:tr w:rsidR="00FA0F96" w14:paraId="22B9BC73" w14:textId="77777777" w:rsidTr="00EB31DE">
        <w:trPr>
          <w:cantSplit/>
          <w:trHeight w:val="107"/>
          <w:tblHeader/>
        </w:trPr>
        <w:tc>
          <w:tcPr>
            <w:tcW w:w="9350" w:type="dxa"/>
            <w:gridSpan w:val="4"/>
          </w:tcPr>
          <w:p w14:paraId="2ECA5208" w14:textId="77777777" w:rsidR="00FA0F96" w:rsidRDefault="00234476">
            <w:pPr>
              <w:keepNext/>
              <w:widowControl w:val="0"/>
              <w:spacing w:after="0" w:line="240" w:lineRule="auto"/>
              <w:jc w:val="center"/>
              <w:rPr>
                <w:rFonts w:cs="Arial"/>
              </w:rPr>
            </w:pPr>
            <w:r>
              <w:rPr>
                <w:b/>
                <w:bCs/>
              </w:rPr>
              <w:t>Homelessness Prevention Services</w:t>
            </w:r>
          </w:p>
        </w:tc>
      </w:tr>
      <w:tr w:rsidR="00FA0F96" w14:paraId="2DB84BAB" w14:textId="77777777" w:rsidTr="00EB31DE">
        <w:trPr>
          <w:cantSplit/>
          <w:tblHeader/>
          <w:hidden/>
        </w:trPr>
        <w:tc>
          <w:tcPr>
            <w:tcW w:w="3020" w:type="dxa"/>
          </w:tcPr>
          <w:p w14:paraId="4A7F3C74" w14:textId="77777777" w:rsidR="00FA0F96" w:rsidRDefault="00FA0F96">
            <w:pPr>
              <w:keepNext/>
              <w:widowControl w:val="0"/>
              <w:spacing w:after="0" w:line="240" w:lineRule="auto"/>
              <w:jc w:val="center"/>
              <w:rPr>
                <w:rFonts w:cs="Arial"/>
                <w:vanish/>
                <w:sz w:val="4"/>
                <w:szCs w:val="4"/>
              </w:rPr>
            </w:pPr>
          </w:p>
        </w:tc>
        <w:tc>
          <w:tcPr>
            <w:tcW w:w="2110" w:type="dxa"/>
          </w:tcPr>
          <w:p w14:paraId="0E3EFC38" w14:textId="77777777" w:rsidR="00FA0F96" w:rsidRDefault="00FA0F96">
            <w:pPr>
              <w:keepNext/>
              <w:widowControl w:val="0"/>
              <w:spacing w:after="0" w:line="240" w:lineRule="auto"/>
              <w:jc w:val="center"/>
              <w:rPr>
                <w:rFonts w:cs="Arial"/>
                <w:vanish/>
                <w:sz w:val="4"/>
                <w:szCs w:val="4"/>
              </w:rPr>
            </w:pPr>
          </w:p>
        </w:tc>
        <w:tc>
          <w:tcPr>
            <w:tcW w:w="2110" w:type="dxa"/>
          </w:tcPr>
          <w:p w14:paraId="215EAE29" w14:textId="77777777" w:rsidR="00FA0F96" w:rsidRDefault="00FA0F96">
            <w:pPr>
              <w:keepNext/>
              <w:widowControl w:val="0"/>
              <w:spacing w:after="0" w:line="240" w:lineRule="auto"/>
              <w:jc w:val="center"/>
              <w:rPr>
                <w:rFonts w:cs="Arial"/>
                <w:vanish/>
                <w:sz w:val="4"/>
                <w:szCs w:val="4"/>
              </w:rPr>
            </w:pPr>
          </w:p>
        </w:tc>
        <w:tc>
          <w:tcPr>
            <w:tcW w:w="2110" w:type="dxa"/>
          </w:tcPr>
          <w:p w14:paraId="484C2F1D" w14:textId="77777777" w:rsidR="00FA0F96" w:rsidRDefault="00FA0F96">
            <w:pPr>
              <w:keepNext/>
              <w:widowControl w:val="0"/>
              <w:spacing w:after="0" w:line="240" w:lineRule="auto"/>
              <w:jc w:val="center"/>
              <w:rPr>
                <w:rFonts w:cs="Arial"/>
                <w:vanish/>
                <w:sz w:val="4"/>
                <w:szCs w:val="4"/>
              </w:rPr>
            </w:pPr>
          </w:p>
        </w:tc>
      </w:tr>
      <w:tr w:rsidR="00EB31DE" w14:paraId="4CB4A318" w14:textId="77777777" w:rsidTr="00EB31DE">
        <w:trPr>
          <w:cantSplit/>
          <w:tblHeader/>
        </w:trPr>
        <w:tc>
          <w:tcPr>
            <w:tcW w:w="3020" w:type="dxa"/>
          </w:tcPr>
          <w:p w14:paraId="123BBAB0" w14:textId="77777777" w:rsidR="00EB31DE" w:rsidRDefault="00EB31DE" w:rsidP="00EB31DE">
            <w:pPr>
              <w:keepNext/>
              <w:widowControl w:val="0"/>
              <w:spacing w:after="0" w:line="240" w:lineRule="auto"/>
              <w:rPr>
                <w:rFonts w:cs="Arial"/>
              </w:rPr>
            </w:pPr>
            <w:r>
              <w:t>Counseling/Advocacy</w:t>
            </w:r>
          </w:p>
        </w:tc>
        <w:tc>
          <w:tcPr>
            <w:tcW w:w="2110" w:type="dxa"/>
            <w:tcBorders>
              <w:top w:val="nil"/>
            </w:tcBorders>
            <w:vAlign w:val="bottom"/>
          </w:tcPr>
          <w:p w14:paraId="1875A411" w14:textId="336EAC6B" w:rsidR="00EB31DE" w:rsidRDefault="00EB31DE" w:rsidP="00EB31DE">
            <w:pPr>
              <w:keepNext/>
              <w:widowControl w:val="0"/>
              <w:spacing w:after="0" w:line="240" w:lineRule="auto"/>
              <w:jc w:val="center"/>
              <w:rPr>
                <w:rFonts w:cs="Arial"/>
              </w:rPr>
            </w:pPr>
            <w:r>
              <w:rPr>
                <w:color w:val="000000"/>
              </w:rPr>
              <w:t>X</w:t>
            </w:r>
          </w:p>
        </w:tc>
        <w:tc>
          <w:tcPr>
            <w:tcW w:w="2110" w:type="dxa"/>
          </w:tcPr>
          <w:p w14:paraId="7423E781" w14:textId="77777777" w:rsidR="00EB31DE" w:rsidRDefault="00EB31DE" w:rsidP="00EB31DE">
            <w:pPr>
              <w:keepNext/>
              <w:widowControl w:val="0"/>
              <w:spacing w:after="0" w:line="240" w:lineRule="auto"/>
              <w:rPr>
                <w:rFonts w:cs="Arial"/>
              </w:rPr>
            </w:pPr>
          </w:p>
        </w:tc>
        <w:tc>
          <w:tcPr>
            <w:tcW w:w="2110" w:type="dxa"/>
          </w:tcPr>
          <w:p w14:paraId="20753D12" w14:textId="77777777" w:rsidR="00EB31DE" w:rsidRDefault="00EB31DE" w:rsidP="00EB31DE">
            <w:pPr>
              <w:keepNext/>
              <w:widowControl w:val="0"/>
              <w:spacing w:after="0" w:line="240" w:lineRule="auto"/>
              <w:rPr>
                <w:rFonts w:cs="Arial"/>
              </w:rPr>
            </w:pPr>
          </w:p>
        </w:tc>
      </w:tr>
      <w:tr w:rsidR="00EB31DE" w14:paraId="7D5156A1" w14:textId="77777777" w:rsidTr="00EB31DE">
        <w:trPr>
          <w:cantSplit/>
          <w:tblHeader/>
        </w:trPr>
        <w:tc>
          <w:tcPr>
            <w:tcW w:w="3020" w:type="dxa"/>
          </w:tcPr>
          <w:p w14:paraId="48E1BB77" w14:textId="77777777" w:rsidR="00EB31DE" w:rsidRDefault="00EB31DE" w:rsidP="00EB31DE">
            <w:pPr>
              <w:keepNext/>
              <w:widowControl w:val="0"/>
              <w:spacing w:after="0" w:line="240" w:lineRule="auto"/>
              <w:rPr>
                <w:rFonts w:cs="Arial"/>
              </w:rPr>
            </w:pPr>
            <w:r>
              <w:t>Legal Assistance</w:t>
            </w:r>
          </w:p>
        </w:tc>
        <w:tc>
          <w:tcPr>
            <w:tcW w:w="2110" w:type="dxa"/>
            <w:tcBorders>
              <w:top w:val="nil"/>
            </w:tcBorders>
            <w:vAlign w:val="bottom"/>
          </w:tcPr>
          <w:p w14:paraId="16E1A5B7" w14:textId="37D9586B" w:rsidR="00EB31DE" w:rsidRDefault="00EB31DE" w:rsidP="00EB31DE">
            <w:pPr>
              <w:keepNext/>
              <w:widowControl w:val="0"/>
              <w:spacing w:after="0" w:line="240" w:lineRule="auto"/>
              <w:jc w:val="center"/>
              <w:rPr>
                <w:rFonts w:cs="Arial"/>
              </w:rPr>
            </w:pPr>
            <w:r>
              <w:rPr>
                <w:color w:val="000000"/>
              </w:rPr>
              <w:t>X</w:t>
            </w:r>
          </w:p>
        </w:tc>
        <w:tc>
          <w:tcPr>
            <w:tcW w:w="2110" w:type="dxa"/>
          </w:tcPr>
          <w:p w14:paraId="699F1D04" w14:textId="77777777" w:rsidR="00EB31DE" w:rsidRDefault="00EB31DE" w:rsidP="00EB31DE">
            <w:pPr>
              <w:keepNext/>
              <w:widowControl w:val="0"/>
              <w:spacing w:after="0" w:line="240" w:lineRule="auto"/>
              <w:rPr>
                <w:rFonts w:cs="Arial"/>
              </w:rPr>
            </w:pPr>
          </w:p>
        </w:tc>
        <w:tc>
          <w:tcPr>
            <w:tcW w:w="2110" w:type="dxa"/>
          </w:tcPr>
          <w:p w14:paraId="182923DB" w14:textId="77777777" w:rsidR="00EB31DE" w:rsidRDefault="00EB31DE" w:rsidP="00EB31DE">
            <w:pPr>
              <w:keepNext/>
              <w:widowControl w:val="0"/>
              <w:spacing w:after="0" w:line="240" w:lineRule="auto"/>
              <w:rPr>
                <w:rFonts w:cs="Arial"/>
              </w:rPr>
            </w:pPr>
          </w:p>
        </w:tc>
      </w:tr>
      <w:tr w:rsidR="00EB31DE" w14:paraId="09E03D54" w14:textId="77777777" w:rsidTr="00EB31DE">
        <w:trPr>
          <w:cantSplit/>
          <w:tblHeader/>
        </w:trPr>
        <w:tc>
          <w:tcPr>
            <w:tcW w:w="3020" w:type="dxa"/>
          </w:tcPr>
          <w:p w14:paraId="34756908" w14:textId="77777777" w:rsidR="00EB31DE" w:rsidRDefault="00EB31DE" w:rsidP="00EB31DE">
            <w:pPr>
              <w:keepNext/>
              <w:widowControl w:val="0"/>
              <w:spacing w:after="0" w:line="240" w:lineRule="auto"/>
              <w:rPr>
                <w:rFonts w:cs="Arial"/>
              </w:rPr>
            </w:pPr>
            <w:r>
              <w:t>Mortgage Assistance</w:t>
            </w:r>
          </w:p>
        </w:tc>
        <w:tc>
          <w:tcPr>
            <w:tcW w:w="2110" w:type="dxa"/>
            <w:tcBorders>
              <w:top w:val="nil"/>
            </w:tcBorders>
            <w:vAlign w:val="bottom"/>
          </w:tcPr>
          <w:p w14:paraId="174B2C34" w14:textId="2821C8A7" w:rsidR="00EB31DE" w:rsidRDefault="00EB31DE" w:rsidP="00EB31DE">
            <w:pPr>
              <w:keepNext/>
              <w:widowControl w:val="0"/>
              <w:spacing w:after="0" w:line="240" w:lineRule="auto"/>
              <w:jc w:val="center"/>
              <w:rPr>
                <w:rFonts w:cs="Arial"/>
              </w:rPr>
            </w:pPr>
            <w:r>
              <w:rPr>
                <w:color w:val="000000"/>
              </w:rPr>
              <w:t>X</w:t>
            </w:r>
          </w:p>
        </w:tc>
        <w:tc>
          <w:tcPr>
            <w:tcW w:w="2110" w:type="dxa"/>
          </w:tcPr>
          <w:p w14:paraId="39EB87A1" w14:textId="77777777" w:rsidR="00EB31DE" w:rsidRDefault="00EB31DE" w:rsidP="00EB31DE">
            <w:pPr>
              <w:keepNext/>
              <w:widowControl w:val="0"/>
              <w:spacing w:after="0" w:line="240" w:lineRule="auto"/>
              <w:rPr>
                <w:rFonts w:cs="Arial"/>
              </w:rPr>
            </w:pPr>
          </w:p>
        </w:tc>
        <w:tc>
          <w:tcPr>
            <w:tcW w:w="2110" w:type="dxa"/>
          </w:tcPr>
          <w:p w14:paraId="1BBF02EF" w14:textId="77777777" w:rsidR="00EB31DE" w:rsidRDefault="00EB31DE" w:rsidP="00EB31DE">
            <w:pPr>
              <w:keepNext/>
              <w:widowControl w:val="0"/>
              <w:spacing w:after="0" w:line="240" w:lineRule="auto"/>
              <w:rPr>
                <w:rFonts w:cs="Arial"/>
              </w:rPr>
            </w:pPr>
          </w:p>
        </w:tc>
      </w:tr>
      <w:tr w:rsidR="00EB31DE" w14:paraId="67DAC882" w14:textId="77777777" w:rsidTr="00EB31DE">
        <w:trPr>
          <w:cantSplit/>
          <w:tblHeader/>
        </w:trPr>
        <w:tc>
          <w:tcPr>
            <w:tcW w:w="3020" w:type="dxa"/>
          </w:tcPr>
          <w:p w14:paraId="7A9D8353" w14:textId="77777777" w:rsidR="00EB31DE" w:rsidRDefault="00EB31DE" w:rsidP="00EB31DE">
            <w:pPr>
              <w:keepNext/>
              <w:widowControl w:val="0"/>
              <w:spacing w:after="0" w:line="240" w:lineRule="auto"/>
              <w:rPr>
                <w:rFonts w:cs="Arial"/>
              </w:rPr>
            </w:pPr>
            <w:r>
              <w:t>Rental Assistance</w:t>
            </w:r>
          </w:p>
        </w:tc>
        <w:tc>
          <w:tcPr>
            <w:tcW w:w="2110" w:type="dxa"/>
            <w:tcBorders>
              <w:top w:val="nil"/>
            </w:tcBorders>
            <w:vAlign w:val="bottom"/>
          </w:tcPr>
          <w:p w14:paraId="07C3EFC2" w14:textId="331B88F5" w:rsidR="00EB31DE" w:rsidRDefault="00EB31DE" w:rsidP="00EB31DE">
            <w:pPr>
              <w:keepNext/>
              <w:widowControl w:val="0"/>
              <w:spacing w:after="0" w:line="240" w:lineRule="auto"/>
              <w:jc w:val="center"/>
              <w:rPr>
                <w:rFonts w:cs="Arial"/>
              </w:rPr>
            </w:pPr>
            <w:r>
              <w:rPr>
                <w:color w:val="000000"/>
              </w:rPr>
              <w:t>X</w:t>
            </w:r>
          </w:p>
        </w:tc>
        <w:tc>
          <w:tcPr>
            <w:tcW w:w="2110" w:type="dxa"/>
          </w:tcPr>
          <w:p w14:paraId="02D18879" w14:textId="77777777" w:rsidR="00EB31DE" w:rsidRDefault="00EB31DE" w:rsidP="00EB31DE">
            <w:pPr>
              <w:keepNext/>
              <w:widowControl w:val="0"/>
              <w:spacing w:after="0" w:line="240" w:lineRule="auto"/>
              <w:rPr>
                <w:rFonts w:cs="Arial"/>
              </w:rPr>
            </w:pPr>
          </w:p>
        </w:tc>
        <w:tc>
          <w:tcPr>
            <w:tcW w:w="2110" w:type="dxa"/>
          </w:tcPr>
          <w:p w14:paraId="3B6D36C4" w14:textId="77777777" w:rsidR="00EB31DE" w:rsidRDefault="00EB31DE" w:rsidP="00EB31DE">
            <w:pPr>
              <w:keepNext/>
              <w:widowControl w:val="0"/>
              <w:spacing w:after="0" w:line="240" w:lineRule="auto"/>
              <w:rPr>
                <w:rFonts w:cs="Arial"/>
              </w:rPr>
            </w:pPr>
          </w:p>
        </w:tc>
      </w:tr>
      <w:tr w:rsidR="00EB31DE" w14:paraId="42BEB09F" w14:textId="77777777" w:rsidTr="00EB31DE">
        <w:trPr>
          <w:cantSplit/>
          <w:tblHeader/>
        </w:trPr>
        <w:tc>
          <w:tcPr>
            <w:tcW w:w="3020" w:type="dxa"/>
          </w:tcPr>
          <w:p w14:paraId="4F4B02C2" w14:textId="77777777" w:rsidR="00EB31DE" w:rsidRDefault="00EB31DE" w:rsidP="00EB31DE">
            <w:pPr>
              <w:keepNext/>
              <w:widowControl w:val="0"/>
              <w:spacing w:after="0" w:line="240" w:lineRule="auto"/>
              <w:rPr>
                <w:rFonts w:cs="Arial"/>
              </w:rPr>
            </w:pPr>
            <w:r>
              <w:t>Utilities Assistance</w:t>
            </w:r>
          </w:p>
        </w:tc>
        <w:tc>
          <w:tcPr>
            <w:tcW w:w="2110" w:type="dxa"/>
            <w:tcBorders>
              <w:top w:val="nil"/>
            </w:tcBorders>
            <w:vAlign w:val="bottom"/>
          </w:tcPr>
          <w:p w14:paraId="0BB5BD06" w14:textId="4261F41F" w:rsidR="00EB31DE" w:rsidRDefault="00EB31DE" w:rsidP="00EB31DE">
            <w:pPr>
              <w:keepNext/>
              <w:widowControl w:val="0"/>
              <w:spacing w:after="0" w:line="240" w:lineRule="auto"/>
              <w:jc w:val="center"/>
              <w:rPr>
                <w:rFonts w:cs="Arial"/>
              </w:rPr>
            </w:pPr>
            <w:r>
              <w:rPr>
                <w:color w:val="000000"/>
              </w:rPr>
              <w:t>X</w:t>
            </w:r>
          </w:p>
        </w:tc>
        <w:tc>
          <w:tcPr>
            <w:tcW w:w="2110" w:type="dxa"/>
          </w:tcPr>
          <w:p w14:paraId="56213BE9" w14:textId="77777777" w:rsidR="00EB31DE" w:rsidRDefault="00EB31DE" w:rsidP="00EB31DE">
            <w:pPr>
              <w:keepNext/>
              <w:widowControl w:val="0"/>
              <w:spacing w:after="0" w:line="240" w:lineRule="auto"/>
              <w:rPr>
                <w:rFonts w:cs="Arial"/>
              </w:rPr>
            </w:pPr>
          </w:p>
        </w:tc>
        <w:tc>
          <w:tcPr>
            <w:tcW w:w="2110" w:type="dxa"/>
          </w:tcPr>
          <w:p w14:paraId="54044457" w14:textId="77777777" w:rsidR="00EB31DE" w:rsidRDefault="00EB31DE" w:rsidP="00EB31DE">
            <w:pPr>
              <w:keepNext/>
              <w:widowControl w:val="0"/>
              <w:spacing w:after="0" w:line="240" w:lineRule="auto"/>
              <w:rPr>
                <w:rFonts w:cs="Arial"/>
              </w:rPr>
            </w:pPr>
          </w:p>
        </w:tc>
      </w:tr>
    </w:tbl>
    <w:p w14:paraId="288A96A2" w14:textId="77777777" w:rsidR="00FA0F96" w:rsidRDefault="00FA0F96">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20"/>
        <w:gridCol w:w="2110"/>
        <w:gridCol w:w="2110"/>
        <w:gridCol w:w="2110"/>
      </w:tblGrid>
      <w:tr w:rsidR="00FA0F96" w14:paraId="095684F6" w14:textId="77777777" w:rsidTr="00EE0981">
        <w:trPr>
          <w:cantSplit/>
          <w:trHeight w:val="107"/>
          <w:tblHeader/>
        </w:trPr>
        <w:tc>
          <w:tcPr>
            <w:tcW w:w="9350" w:type="dxa"/>
            <w:gridSpan w:val="4"/>
          </w:tcPr>
          <w:p w14:paraId="67C19AA4" w14:textId="77777777" w:rsidR="00FA0F96" w:rsidRDefault="00234476">
            <w:pPr>
              <w:keepNext/>
              <w:widowControl w:val="0"/>
              <w:spacing w:after="0" w:line="240" w:lineRule="auto"/>
              <w:jc w:val="center"/>
              <w:rPr>
                <w:rFonts w:cs="Arial"/>
              </w:rPr>
            </w:pPr>
            <w:r>
              <w:rPr>
                <w:b/>
                <w:bCs/>
              </w:rPr>
              <w:t>Street Outreach Services</w:t>
            </w:r>
          </w:p>
        </w:tc>
      </w:tr>
      <w:tr w:rsidR="00FA0F96" w14:paraId="263FCF31" w14:textId="77777777" w:rsidTr="00EE0981">
        <w:trPr>
          <w:cantSplit/>
          <w:tblHeader/>
          <w:hidden/>
        </w:trPr>
        <w:tc>
          <w:tcPr>
            <w:tcW w:w="3020" w:type="dxa"/>
          </w:tcPr>
          <w:p w14:paraId="57377CC0" w14:textId="77777777" w:rsidR="00FA0F96" w:rsidRDefault="00FA0F96">
            <w:pPr>
              <w:keepNext/>
              <w:widowControl w:val="0"/>
              <w:spacing w:after="0" w:line="240" w:lineRule="auto"/>
              <w:jc w:val="center"/>
              <w:rPr>
                <w:rFonts w:cs="Arial"/>
                <w:vanish/>
                <w:sz w:val="4"/>
                <w:szCs w:val="4"/>
              </w:rPr>
            </w:pPr>
          </w:p>
        </w:tc>
        <w:tc>
          <w:tcPr>
            <w:tcW w:w="2110" w:type="dxa"/>
          </w:tcPr>
          <w:p w14:paraId="06B9B21D" w14:textId="77777777" w:rsidR="00FA0F96" w:rsidRDefault="00FA0F96">
            <w:pPr>
              <w:keepNext/>
              <w:widowControl w:val="0"/>
              <w:spacing w:after="0" w:line="240" w:lineRule="auto"/>
              <w:jc w:val="center"/>
              <w:rPr>
                <w:rFonts w:cs="Arial"/>
                <w:vanish/>
                <w:sz w:val="4"/>
                <w:szCs w:val="4"/>
              </w:rPr>
            </w:pPr>
          </w:p>
        </w:tc>
        <w:tc>
          <w:tcPr>
            <w:tcW w:w="2110" w:type="dxa"/>
          </w:tcPr>
          <w:p w14:paraId="1CF2A647" w14:textId="77777777" w:rsidR="00FA0F96" w:rsidRDefault="00FA0F96">
            <w:pPr>
              <w:keepNext/>
              <w:widowControl w:val="0"/>
              <w:spacing w:after="0" w:line="240" w:lineRule="auto"/>
              <w:jc w:val="center"/>
              <w:rPr>
                <w:rFonts w:cs="Arial"/>
                <w:vanish/>
                <w:sz w:val="4"/>
                <w:szCs w:val="4"/>
              </w:rPr>
            </w:pPr>
          </w:p>
        </w:tc>
        <w:tc>
          <w:tcPr>
            <w:tcW w:w="2110" w:type="dxa"/>
          </w:tcPr>
          <w:p w14:paraId="23E1BDEC" w14:textId="77777777" w:rsidR="00FA0F96" w:rsidRDefault="00FA0F96">
            <w:pPr>
              <w:keepNext/>
              <w:widowControl w:val="0"/>
              <w:spacing w:after="0" w:line="240" w:lineRule="auto"/>
              <w:jc w:val="center"/>
              <w:rPr>
                <w:rFonts w:cs="Arial"/>
                <w:vanish/>
                <w:sz w:val="4"/>
                <w:szCs w:val="4"/>
              </w:rPr>
            </w:pPr>
          </w:p>
        </w:tc>
      </w:tr>
      <w:tr w:rsidR="00EE0981" w14:paraId="77EE98B0" w14:textId="77777777" w:rsidTr="00EE0981">
        <w:trPr>
          <w:cantSplit/>
          <w:tblHeader/>
        </w:trPr>
        <w:tc>
          <w:tcPr>
            <w:tcW w:w="3020" w:type="dxa"/>
          </w:tcPr>
          <w:p w14:paraId="78FC5713" w14:textId="77777777" w:rsidR="00EE0981" w:rsidRDefault="00EE0981" w:rsidP="00EE0981">
            <w:pPr>
              <w:keepNext/>
              <w:widowControl w:val="0"/>
              <w:spacing w:after="0" w:line="240" w:lineRule="auto"/>
              <w:rPr>
                <w:rFonts w:cs="Arial"/>
              </w:rPr>
            </w:pPr>
            <w:r>
              <w:t>Law Enforcement</w:t>
            </w:r>
          </w:p>
        </w:tc>
        <w:tc>
          <w:tcPr>
            <w:tcW w:w="2110" w:type="dxa"/>
            <w:tcBorders>
              <w:top w:val="nil"/>
            </w:tcBorders>
            <w:vAlign w:val="bottom"/>
          </w:tcPr>
          <w:p w14:paraId="03A570A9" w14:textId="7D87411A" w:rsidR="00EE0981" w:rsidRDefault="00EE0981" w:rsidP="00D02469">
            <w:pPr>
              <w:keepNext/>
              <w:widowControl w:val="0"/>
              <w:spacing w:after="0" w:line="240" w:lineRule="auto"/>
              <w:jc w:val="center"/>
              <w:rPr>
                <w:rFonts w:cs="Arial"/>
              </w:rPr>
            </w:pPr>
            <w:r>
              <w:rPr>
                <w:color w:val="000000"/>
              </w:rPr>
              <w:t>X</w:t>
            </w:r>
          </w:p>
        </w:tc>
        <w:tc>
          <w:tcPr>
            <w:tcW w:w="2110" w:type="dxa"/>
            <w:tcBorders>
              <w:top w:val="nil"/>
            </w:tcBorders>
            <w:vAlign w:val="bottom"/>
          </w:tcPr>
          <w:p w14:paraId="7CDFC780" w14:textId="48D97649" w:rsidR="00EE0981" w:rsidRDefault="00EE0981" w:rsidP="00D02469">
            <w:pPr>
              <w:keepNext/>
              <w:widowControl w:val="0"/>
              <w:spacing w:after="0" w:line="240" w:lineRule="auto"/>
              <w:jc w:val="center"/>
              <w:rPr>
                <w:rFonts w:cs="Arial"/>
              </w:rPr>
            </w:pPr>
            <w:r>
              <w:rPr>
                <w:color w:val="000000"/>
              </w:rPr>
              <w:t>X</w:t>
            </w:r>
          </w:p>
        </w:tc>
        <w:tc>
          <w:tcPr>
            <w:tcW w:w="2110" w:type="dxa"/>
          </w:tcPr>
          <w:p w14:paraId="2FF57DF9" w14:textId="77777777" w:rsidR="00EE0981" w:rsidRDefault="00EE0981" w:rsidP="00D02469">
            <w:pPr>
              <w:keepNext/>
              <w:widowControl w:val="0"/>
              <w:spacing w:after="0" w:line="240" w:lineRule="auto"/>
              <w:jc w:val="center"/>
              <w:rPr>
                <w:rFonts w:cs="Arial"/>
              </w:rPr>
            </w:pPr>
          </w:p>
        </w:tc>
      </w:tr>
      <w:tr w:rsidR="00EE0981" w14:paraId="6669941B" w14:textId="77777777" w:rsidTr="00EE0981">
        <w:trPr>
          <w:cantSplit/>
          <w:tblHeader/>
        </w:trPr>
        <w:tc>
          <w:tcPr>
            <w:tcW w:w="3020" w:type="dxa"/>
          </w:tcPr>
          <w:p w14:paraId="176492F9" w14:textId="77777777" w:rsidR="00EE0981" w:rsidRDefault="00EE0981" w:rsidP="00EE0981">
            <w:pPr>
              <w:keepNext/>
              <w:widowControl w:val="0"/>
              <w:spacing w:after="0" w:line="240" w:lineRule="auto"/>
              <w:rPr>
                <w:rFonts w:cs="Arial"/>
              </w:rPr>
            </w:pPr>
            <w:r>
              <w:t>Mobile Clinics</w:t>
            </w:r>
          </w:p>
        </w:tc>
        <w:tc>
          <w:tcPr>
            <w:tcW w:w="2110" w:type="dxa"/>
            <w:tcBorders>
              <w:top w:val="nil"/>
            </w:tcBorders>
            <w:vAlign w:val="bottom"/>
          </w:tcPr>
          <w:p w14:paraId="086717D4" w14:textId="395857B4" w:rsidR="00EE0981" w:rsidRDefault="00EE0981" w:rsidP="00D02469">
            <w:pPr>
              <w:keepNext/>
              <w:widowControl w:val="0"/>
              <w:spacing w:after="0" w:line="240" w:lineRule="auto"/>
              <w:jc w:val="center"/>
              <w:rPr>
                <w:rFonts w:cs="Arial"/>
              </w:rPr>
            </w:pPr>
          </w:p>
        </w:tc>
        <w:tc>
          <w:tcPr>
            <w:tcW w:w="2110" w:type="dxa"/>
            <w:tcBorders>
              <w:top w:val="nil"/>
            </w:tcBorders>
            <w:vAlign w:val="bottom"/>
          </w:tcPr>
          <w:p w14:paraId="7609CA6C" w14:textId="428E2EFE" w:rsidR="00EE0981" w:rsidRDefault="00EE0981" w:rsidP="00D02469">
            <w:pPr>
              <w:keepNext/>
              <w:widowControl w:val="0"/>
              <w:spacing w:after="0" w:line="240" w:lineRule="auto"/>
              <w:jc w:val="center"/>
              <w:rPr>
                <w:rFonts w:cs="Arial"/>
              </w:rPr>
            </w:pPr>
            <w:r>
              <w:rPr>
                <w:color w:val="000000"/>
              </w:rPr>
              <w:t>X</w:t>
            </w:r>
          </w:p>
        </w:tc>
        <w:tc>
          <w:tcPr>
            <w:tcW w:w="2110" w:type="dxa"/>
          </w:tcPr>
          <w:p w14:paraId="70A78A17" w14:textId="77777777" w:rsidR="00EE0981" w:rsidRDefault="00EE0981" w:rsidP="00D02469">
            <w:pPr>
              <w:keepNext/>
              <w:widowControl w:val="0"/>
              <w:spacing w:after="0" w:line="240" w:lineRule="auto"/>
              <w:jc w:val="center"/>
              <w:rPr>
                <w:rFonts w:cs="Arial"/>
              </w:rPr>
            </w:pPr>
          </w:p>
        </w:tc>
      </w:tr>
      <w:tr w:rsidR="00EE0981" w14:paraId="52A0C752" w14:textId="77777777" w:rsidTr="00EE0981">
        <w:trPr>
          <w:cantSplit/>
          <w:tblHeader/>
        </w:trPr>
        <w:tc>
          <w:tcPr>
            <w:tcW w:w="3020" w:type="dxa"/>
          </w:tcPr>
          <w:p w14:paraId="7B63C478" w14:textId="77777777" w:rsidR="00EE0981" w:rsidRDefault="00EE0981" w:rsidP="00EE0981">
            <w:pPr>
              <w:keepNext/>
              <w:widowControl w:val="0"/>
              <w:spacing w:after="0" w:line="240" w:lineRule="auto"/>
              <w:rPr>
                <w:rFonts w:cs="Arial"/>
              </w:rPr>
            </w:pPr>
            <w:r>
              <w:t>Other Street Outreach Services</w:t>
            </w:r>
          </w:p>
        </w:tc>
        <w:tc>
          <w:tcPr>
            <w:tcW w:w="2110" w:type="dxa"/>
            <w:tcBorders>
              <w:top w:val="nil"/>
            </w:tcBorders>
            <w:vAlign w:val="bottom"/>
          </w:tcPr>
          <w:p w14:paraId="3D7528AE" w14:textId="0D2962FE" w:rsidR="00EE0981" w:rsidRDefault="00EE0981" w:rsidP="00D02469">
            <w:pPr>
              <w:keepNext/>
              <w:widowControl w:val="0"/>
              <w:spacing w:after="0" w:line="240" w:lineRule="auto"/>
              <w:jc w:val="center"/>
              <w:rPr>
                <w:rFonts w:cs="Arial"/>
              </w:rPr>
            </w:pPr>
          </w:p>
        </w:tc>
        <w:tc>
          <w:tcPr>
            <w:tcW w:w="2110" w:type="dxa"/>
            <w:tcBorders>
              <w:top w:val="nil"/>
            </w:tcBorders>
            <w:vAlign w:val="bottom"/>
          </w:tcPr>
          <w:p w14:paraId="52A66311" w14:textId="162692BF" w:rsidR="00EE0981" w:rsidRDefault="00EE0981" w:rsidP="00D02469">
            <w:pPr>
              <w:keepNext/>
              <w:widowControl w:val="0"/>
              <w:spacing w:after="0" w:line="240" w:lineRule="auto"/>
              <w:jc w:val="center"/>
              <w:rPr>
                <w:rFonts w:cs="Arial"/>
              </w:rPr>
            </w:pPr>
            <w:r>
              <w:rPr>
                <w:color w:val="000000"/>
              </w:rPr>
              <w:t>X</w:t>
            </w:r>
          </w:p>
        </w:tc>
        <w:tc>
          <w:tcPr>
            <w:tcW w:w="2110" w:type="dxa"/>
          </w:tcPr>
          <w:p w14:paraId="5433646F" w14:textId="77777777" w:rsidR="00EE0981" w:rsidRDefault="00EE0981" w:rsidP="00D02469">
            <w:pPr>
              <w:keepNext/>
              <w:widowControl w:val="0"/>
              <w:spacing w:after="0" w:line="240" w:lineRule="auto"/>
              <w:jc w:val="center"/>
              <w:rPr>
                <w:rFonts w:cs="Arial"/>
              </w:rPr>
            </w:pPr>
          </w:p>
        </w:tc>
      </w:tr>
    </w:tbl>
    <w:p w14:paraId="7D0B7C30" w14:textId="77777777" w:rsidR="00FA0F96" w:rsidRDefault="00FA0F96">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20"/>
        <w:gridCol w:w="2110"/>
        <w:gridCol w:w="2110"/>
        <w:gridCol w:w="2110"/>
      </w:tblGrid>
      <w:tr w:rsidR="00FA0F96" w14:paraId="1B632492" w14:textId="77777777" w:rsidTr="001867B5">
        <w:trPr>
          <w:trHeight w:val="107"/>
        </w:trPr>
        <w:tc>
          <w:tcPr>
            <w:tcW w:w="9350" w:type="dxa"/>
            <w:gridSpan w:val="4"/>
          </w:tcPr>
          <w:p w14:paraId="3CA830C1" w14:textId="77777777" w:rsidR="00FA0F96" w:rsidRDefault="00234476">
            <w:pPr>
              <w:keepNext/>
              <w:widowControl w:val="0"/>
              <w:spacing w:after="0" w:line="240" w:lineRule="auto"/>
              <w:jc w:val="center"/>
              <w:rPr>
                <w:rFonts w:cs="Arial"/>
              </w:rPr>
            </w:pPr>
            <w:r>
              <w:rPr>
                <w:b/>
                <w:bCs/>
              </w:rPr>
              <w:lastRenderedPageBreak/>
              <w:t>Supportive Services</w:t>
            </w:r>
          </w:p>
        </w:tc>
      </w:tr>
      <w:tr w:rsidR="00FA0F96" w14:paraId="16FF759B" w14:textId="77777777" w:rsidTr="001867B5">
        <w:trPr>
          <w:cantSplit/>
          <w:hidden/>
        </w:trPr>
        <w:tc>
          <w:tcPr>
            <w:tcW w:w="3020" w:type="dxa"/>
          </w:tcPr>
          <w:p w14:paraId="457EC151" w14:textId="77777777" w:rsidR="00FA0F96" w:rsidRDefault="00FA0F96">
            <w:pPr>
              <w:keepNext/>
              <w:widowControl w:val="0"/>
              <w:spacing w:after="0" w:line="240" w:lineRule="auto"/>
              <w:jc w:val="center"/>
              <w:rPr>
                <w:rFonts w:cs="Arial"/>
                <w:vanish/>
                <w:sz w:val="4"/>
                <w:szCs w:val="4"/>
              </w:rPr>
            </w:pPr>
          </w:p>
        </w:tc>
        <w:tc>
          <w:tcPr>
            <w:tcW w:w="2110" w:type="dxa"/>
          </w:tcPr>
          <w:p w14:paraId="2ACB16D2" w14:textId="77777777" w:rsidR="00FA0F96" w:rsidRDefault="00FA0F96">
            <w:pPr>
              <w:keepNext/>
              <w:widowControl w:val="0"/>
              <w:spacing w:after="0" w:line="240" w:lineRule="auto"/>
              <w:jc w:val="center"/>
              <w:rPr>
                <w:rFonts w:cs="Arial"/>
                <w:vanish/>
                <w:sz w:val="4"/>
                <w:szCs w:val="4"/>
              </w:rPr>
            </w:pPr>
          </w:p>
        </w:tc>
        <w:tc>
          <w:tcPr>
            <w:tcW w:w="2110" w:type="dxa"/>
          </w:tcPr>
          <w:p w14:paraId="4C373A53" w14:textId="77777777" w:rsidR="00FA0F96" w:rsidRDefault="00FA0F96">
            <w:pPr>
              <w:keepNext/>
              <w:widowControl w:val="0"/>
              <w:spacing w:after="0" w:line="240" w:lineRule="auto"/>
              <w:jc w:val="center"/>
              <w:rPr>
                <w:rFonts w:cs="Arial"/>
                <w:vanish/>
                <w:sz w:val="4"/>
                <w:szCs w:val="4"/>
              </w:rPr>
            </w:pPr>
          </w:p>
        </w:tc>
        <w:tc>
          <w:tcPr>
            <w:tcW w:w="2110" w:type="dxa"/>
          </w:tcPr>
          <w:p w14:paraId="7DC5594A" w14:textId="77777777" w:rsidR="00FA0F96" w:rsidRDefault="00FA0F96">
            <w:pPr>
              <w:keepNext/>
              <w:widowControl w:val="0"/>
              <w:spacing w:after="0" w:line="240" w:lineRule="auto"/>
              <w:jc w:val="center"/>
              <w:rPr>
                <w:rFonts w:cs="Arial"/>
                <w:vanish/>
                <w:sz w:val="4"/>
                <w:szCs w:val="4"/>
              </w:rPr>
            </w:pPr>
          </w:p>
        </w:tc>
      </w:tr>
      <w:tr w:rsidR="001867B5" w14:paraId="40240D3A" w14:textId="77777777" w:rsidTr="001867B5">
        <w:trPr>
          <w:cantSplit/>
        </w:trPr>
        <w:tc>
          <w:tcPr>
            <w:tcW w:w="3020" w:type="dxa"/>
          </w:tcPr>
          <w:p w14:paraId="614F6963" w14:textId="77777777" w:rsidR="001867B5" w:rsidRDefault="001867B5" w:rsidP="001867B5">
            <w:pPr>
              <w:keepNext/>
              <w:widowControl w:val="0"/>
              <w:spacing w:after="0" w:line="240" w:lineRule="auto"/>
              <w:rPr>
                <w:rFonts w:cs="Arial"/>
              </w:rPr>
            </w:pPr>
            <w:r>
              <w:t>Alcohol &amp; Drug Abuse</w:t>
            </w:r>
          </w:p>
        </w:tc>
        <w:tc>
          <w:tcPr>
            <w:tcW w:w="2110" w:type="dxa"/>
            <w:tcBorders>
              <w:top w:val="nil"/>
            </w:tcBorders>
          </w:tcPr>
          <w:p w14:paraId="3E8AF001" w14:textId="7F5E717E" w:rsidR="001867B5" w:rsidRDefault="001867B5" w:rsidP="001867B5">
            <w:pPr>
              <w:keepNext/>
              <w:widowControl w:val="0"/>
              <w:spacing w:after="0" w:line="240" w:lineRule="auto"/>
              <w:rPr>
                <w:rFonts w:cs="Arial"/>
              </w:rPr>
            </w:pPr>
            <w:r>
              <w:rPr>
                <w:color w:val="000000"/>
              </w:rPr>
              <w:t>Alcohol &amp; Drug Abuse</w:t>
            </w:r>
          </w:p>
        </w:tc>
        <w:tc>
          <w:tcPr>
            <w:tcW w:w="2110" w:type="dxa"/>
            <w:tcBorders>
              <w:top w:val="nil"/>
            </w:tcBorders>
            <w:vAlign w:val="bottom"/>
          </w:tcPr>
          <w:p w14:paraId="7326258F" w14:textId="6534E17D" w:rsidR="001867B5" w:rsidRDefault="001867B5" w:rsidP="00D02469">
            <w:pPr>
              <w:keepNext/>
              <w:widowControl w:val="0"/>
              <w:spacing w:after="0" w:line="240" w:lineRule="auto"/>
              <w:jc w:val="center"/>
              <w:rPr>
                <w:rFonts w:cs="Arial"/>
              </w:rPr>
            </w:pPr>
            <w:r>
              <w:rPr>
                <w:color w:val="000000"/>
              </w:rPr>
              <w:t>X</w:t>
            </w:r>
          </w:p>
        </w:tc>
        <w:tc>
          <w:tcPr>
            <w:tcW w:w="2110" w:type="dxa"/>
            <w:tcBorders>
              <w:top w:val="nil"/>
            </w:tcBorders>
            <w:vAlign w:val="bottom"/>
          </w:tcPr>
          <w:p w14:paraId="197BDEEE" w14:textId="38BB55D9" w:rsidR="001867B5" w:rsidRDefault="001867B5" w:rsidP="00D02469">
            <w:pPr>
              <w:keepNext/>
              <w:widowControl w:val="0"/>
              <w:spacing w:after="0" w:line="240" w:lineRule="auto"/>
              <w:jc w:val="center"/>
              <w:rPr>
                <w:rFonts w:cs="Arial"/>
              </w:rPr>
            </w:pPr>
            <w:r>
              <w:rPr>
                <w:color w:val="000000"/>
              </w:rPr>
              <w:t>X</w:t>
            </w:r>
          </w:p>
        </w:tc>
      </w:tr>
      <w:tr w:rsidR="001867B5" w14:paraId="60404297" w14:textId="77777777" w:rsidTr="001867B5">
        <w:trPr>
          <w:cantSplit/>
        </w:trPr>
        <w:tc>
          <w:tcPr>
            <w:tcW w:w="3020" w:type="dxa"/>
          </w:tcPr>
          <w:p w14:paraId="421C4FD3" w14:textId="77777777" w:rsidR="001867B5" w:rsidRDefault="001867B5" w:rsidP="001867B5">
            <w:pPr>
              <w:keepNext/>
              <w:widowControl w:val="0"/>
              <w:spacing w:after="0" w:line="240" w:lineRule="auto"/>
              <w:rPr>
                <w:rFonts w:cs="Arial"/>
              </w:rPr>
            </w:pPr>
            <w:r>
              <w:t>Child Care</w:t>
            </w:r>
          </w:p>
        </w:tc>
        <w:tc>
          <w:tcPr>
            <w:tcW w:w="2110" w:type="dxa"/>
            <w:tcBorders>
              <w:top w:val="nil"/>
            </w:tcBorders>
          </w:tcPr>
          <w:p w14:paraId="532F1EC1" w14:textId="05D92CB8" w:rsidR="001867B5" w:rsidRDefault="001867B5" w:rsidP="001867B5">
            <w:pPr>
              <w:keepNext/>
              <w:widowControl w:val="0"/>
              <w:spacing w:after="0" w:line="240" w:lineRule="auto"/>
              <w:rPr>
                <w:rFonts w:cs="Arial"/>
              </w:rPr>
            </w:pPr>
            <w:r>
              <w:rPr>
                <w:color w:val="000000"/>
              </w:rPr>
              <w:t>Child Care</w:t>
            </w:r>
          </w:p>
        </w:tc>
        <w:tc>
          <w:tcPr>
            <w:tcW w:w="2110" w:type="dxa"/>
            <w:tcBorders>
              <w:top w:val="nil"/>
            </w:tcBorders>
            <w:vAlign w:val="bottom"/>
          </w:tcPr>
          <w:p w14:paraId="51BBA86E" w14:textId="77953BDF" w:rsidR="001867B5" w:rsidRDefault="001867B5" w:rsidP="00D02469">
            <w:pPr>
              <w:keepNext/>
              <w:widowControl w:val="0"/>
              <w:spacing w:after="0" w:line="240" w:lineRule="auto"/>
              <w:jc w:val="center"/>
              <w:rPr>
                <w:rFonts w:cs="Arial"/>
              </w:rPr>
            </w:pPr>
            <w:r>
              <w:rPr>
                <w:color w:val="000000"/>
              </w:rPr>
              <w:t>X</w:t>
            </w:r>
          </w:p>
        </w:tc>
        <w:tc>
          <w:tcPr>
            <w:tcW w:w="2110" w:type="dxa"/>
            <w:tcBorders>
              <w:top w:val="nil"/>
            </w:tcBorders>
            <w:vAlign w:val="bottom"/>
          </w:tcPr>
          <w:p w14:paraId="27396765" w14:textId="101ADE46" w:rsidR="001867B5" w:rsidRDefault="001867B5" w:rsidP="00D02469">
            <w:pPr>
              <w:keepNext/>
              <w:widowControl w:val="0"/>
              <w:spacing w:after="0" w:line="240" w:lineRule="auto"/>
              <w:jc w:val="center"/>
              <w:rPr>
                <w:rFonts w:cs="Arial"/>
              </w:rPr>
            </w:pPr>
          </w:p>
        </w:tc>
      </w:tr>
      <w:tr w:rsidR="001867B5" w14:paraId="3E87B4E8" w14:textId="77777777" w:rsidTr="001867B5">
        <w:trPr>
          <w:cantSplit/>
        </w:trPr>
        <w:tc>
          <w:tcPr>
            <w:tcW w:w="3020" w:type="dxa"/>
          </w:tcPr>
          <w:p w14:paraId="1C477DD7" w14:textId="77777777" w:rsidR="001867B5" w:rsidRDefault="001867B5" w:rsidP="001867B5">
            <w:pPr>
              <w:keepNext/>
              <w:widowControl w:val="0"/>
              <w:spacing w:after="0" w:line="240" w:lineRule="auto"/>
              <w:rPr>
                <w:rFonts w:cs="Arial"/>
              </w:rPr>
            </w:pPr>
            <w:r>
              <w:t>Education</w:t>
            </w:r>
          </w:p>
        </w:tc>
        <w:tc>
          <w:tcPr>
            <w:tcW w:w="2110" w:type="dxa"/>
            <w:tcBorders>
              <w:top w:val="nil"/>
            </w:tcBorders>
          </w:tcPr>
          <w:p w14:paraId="7DB3528E" w14:textId="758296A8" w:rsidR="001867B5" w:rsidRDefault="001867B5" w:rsidP="001867B5">
            <w:pPr>
              <w:keepNext/>
              <w:widowControl w:val="0"/>
              <w:spacing w:after="0" w:line="240" w:lineRule="auto"/>
              <w:rPr>
                <w:rFonts w:cs="Arial"/>
              </w:rPr>
            </w:pPr>
            <w:r>
              <w:rPr>
                <w:color w:val="000000"/>
              </w:rPr>
              <w:t>Education</w:t>
            </w:r>
          </w:p>
        </w:tc>
        <w:tc>
          <w:tcPr>
            <w:tcW w:w="2110" w:type="dxa"/>
            <w:tcBorders>
              <w:top w:val="nil"/>
            </w:tcBorders>
            <w:vAlign w:val="bottom"/>
          </w:tcPr>
          <w:p w14:paraId="63730D4A" w14:textId="2DDAA5C4" w:rsidR="001867B5" w:rsidRDefault="001867B5" w:rsidP="00D02469">
            <w:pPr>
              <w:keepNext/>
              <w:widowControl w:val="0"/>
              <w:spacing w:after="0" w:line="240" w:lineRule="auto"/>
              <w:jc w:val="center"/>
              <w:rPr>
                <w:rFonts w:cs="Arial"/>
              </w:rPr>
            </w:pPr>
            <w:r>
              <w:rPr>
                <w:color w:val="000000"/>
              </w:rPr>
              <w:t>X</w:t>
            </w:r>
          </w:p>
        </w:tc>
        <w:tc>
          <w:tcPr>
            <w:tcW w:w="2110" w:type="dxa"/>
            <w:tcBorders>
              <w:top w:val="nil"/>
            </w:tcBorders>
            <w:vAlign w:val="bottom"/>
          </w:tcPr>
          <w:p w14:paraId="4FD1CBE3" w14:textId="71CDDE65" w:rsidR="001867B5" w:rsidRDefault="001867B5" w:rsidP="00D02469">
            <w:pPr>
              <w:keepNext/>
              <w:widowControl w:val="0"/>
              <w:spacing w:after="0" w:line="240" w:lineRule="auto"/>
              <w:jc w:val="center"/>
              <w:rPr>
                <w:rFonts w:cs="Arial"/>
              </w:rPr>
            </w:pPr>
          </w:p>
        </w:tc>
      </w:tr>
      <w:tr w:rsidR="001867B5" w14:paraId="274631BF" w14:textId="77777777" w:rsidTr="001867B5">
        <w:trPr>
          <w:cantSplit/>
        </w:trPr>
        <w:tc>
          <w:tcPr>
            <w:tcW w:w="3020" w:type="dxa"/>
          </w:tcPr>
          <w:p w14:paraId="77340244" w14:textId="77777777" w:rsidR="001867B5" w:rsidRDefault="001867B5" w:rsidP="001867B5">
            <w:pPr>
              <w:keepNext/>
              <w:widowControl w:val="0"/>
              <w:spacing w:after="0" w:line="240" w:lineRule="auto"/>
              <w:rPr>
                <w:rFonts w:cs="Arial"/>
              </w:rPr>
            </w:pPr>
            <w:r>
              <w:t>Employment and Employment Training</w:t>
            </w:r>
          </w:p>
        </w:tc>
        <w:tc>
          <w:tcPr>
            <w:tcW w:w="2110" w:type="dxa"/>
            <w:tcBorders>
              <w:top w:val="nil"/>
            </w:tcBorders>
          </w:tcPr>
          <w:p w14:paraId="2147F0AD" w14:textId="42A5D8B5" w:rsidR="001867B5" w:rsidRDefault="001867B5" w:rsidP="001867B5">
            <w:pPr>
              <w:keepNext/>
              <w:widowControl w:val="0"/>
              <w:spacing w:after="0" w:line="240" w:lineRule="auto"/>
              <w:rPr>
                <w:rFonts w:cs="Arial"/>
              </w:rPr>
            </w:pPr>
            <w:r>
              <w:rPr>
                <w:color w:val="000000"/>
              </w:rPr>
              <w:t>Employment and Employment Training</w:t>
            </w:r>
          </w:p>
        </w:tc>
        <w:tc>
          <w:tcPr>
            <w:tcW w:w="2110" w:type="dxa"/>
            <w:tcBorders>
              <w:top w:val="nil"/>
            </w:tcBorders>
            <w:vAlign w:val="bottom"/>
          </w:tcPr>
          <w:p w14:paraId="5FE8EDFE" w14:textId="6F7768C0" w:rsidR="001867B5" w:rsidRDefault="001867B5" w:rsidP="00D02469">
            <w:pPr>
              <w:keepNext/>
              <w:widowControl w:val="0"/>
              <w:spacing w:after="0" w:line="240" w:lineRule="auto"/>
              <w:jc w:val="center"/>
              <w:rPr>
                <w:rFonts w:cs="Arial"/>
              </w:rPr>
            </w:pPr>
            <w:r>
              <w:rPr>
                <w:color w:val="000000"/>
              </w:rPr>
              <w:t>X</w:t>
            </w:r>
          </w:p>
        </w:tc>
        <w:tc>
          <w:tcPr>
            <w:tcW w:w="2110" w:type="dxa"/>
            <w:tcBorders>
              <w:top w:val="nil"/>
            </w:tcBorders>
            <w:vAlign w:val="bottom"/>
          </w:tcPr>
          <w:p w14:paraId="05FF1E9D" w14:textId="01D9C706" w:rsidR="001867B5" w:rsidRDefault="001867B5" w:rsidP="00D02469">
            <w:pPr>
              <w:keepNext/>
              <w:widowControl w:val="0"/>
              <w:spacing w:after="0" w:line="240" w:lineRule="auto"/>
              <w:jc w:val="center"/>
              <w:rPr>
                <w:rFonts w:cs="Arial"/>
              </w:rPr>
            </w:pPr>
          </w:p>
        </w:tc>
      </w:tr>
      <w:tr w:rsidR="001867B5" w14:paraId="21125EC4" w14:textId="77777777" w:rsidTr="001867B5">
        <w:trPr>
          <w:cantSplit/>
        </w:trPr>
        <w:tc>
          <w:tcPr>
            <w:tcW w:w="3020" w:type="dxa"/>
          </w:tcPr>
          <w:p w14:paraId="4AEF3584" w14:textId="77777777" w:rsidR="001867B5" w:rsidRDefault="001867B5" w:rsidP="001867B5">
            <w:pPr>
              <w:keepNext/>
              <w:widowControl w:val="0"/>
              <w:spacing w:after="0" w:line="240" w:lineRule="auto"/>
              <w:rPr>
                <w:rFonts w:cs="Arial"/>
              </w:rPr>
            </w:pPr>
            <w:r>
              <w:t>Healthcare</w:t>
            </w:r>
          </w:p>
        </w:tc>
        <w:tc>
          <w:tcPr>
            <w:tcW w:w="2110" w:type="dxa"/>
            <w:tcBorders>
              <w:top w:val="nil"/>
            </w:tcBorders>
          </w:tcPr>
          <w:p w14:paraId="55E4ED95" w14:textId="6D6D261E" w:rsidR="001867B5" w:rsidRDefault="001867B5" w:rsidP="001867B5">
            <w:pPr>
              <w:keepNext/>
              <w:widowControl w:val="0"/>
              <w:spacing w:after="0" w:line="240" w:lineRule="auto"/>
              <w:rPr>
                <w:rFonts w:cs="Arial"/>
              </w:rPr>
            </w:pPr>
            <w:r>
              <w:rPr>
                <w:color w:val="000000"/>
              </w:rPr>
              <w:t>Healthcare</w:t>
            </w:r>
          </w:p>
        </w:tc>
        <w:tc>
          <w:tcPr>
            <w:tcW w:w="2110" w:type="dxa"/>
            <w:tcBorders>
              <w:top w:val="nil"/>
            </w:tcBorders>
            <w:vAlign w:val="bottom"/>
          </w:tcPr>
          <w:p w14:paraId="4A7B44CB" w14:textId="1AB4EE40" w:rsidR="001867B5" w:rsidRDefault="001867B5" w:rsidP="00D02469">
            <w:pPr>
              <w:keepNext/>
              <w:widowControl w:val="0"/>
              <w:spacing w:after="0" w:line="240" w:lineRule="auto"/>
              <w:jc w:val="center"/>
              <w:rPr>
                <w:rFonts w:cs="Arial"/>
              </w:rPr>
            </w:pPr>
          </w:p>
        </w:tc>
        <w:tc>
          <w:tcPr>
            <w:tcW w:w="2110" w:type="dxa"/>
            <w:tcBorders>
              <w:top w:val="nil"/>
            </w:tcBorders>
            <w:vAlign w:val="bottom"/>
          </w:tcPr>
          <w:p w14:paraId="760B0D83" w14:textId="2A24C227" w:rsidR="001867B5" w:rsidRDefault="001867B5" w:rsidP="00D02469">
            <w:pPr>
              <w:keepNext/>
              <w:widowControl w:val="0"/>
              <w:spacing w:after="0" w:line="240" w:lineRule="auto"/>
              <w:jc w:val="center"/>
              <w:rPr>
                <w:rFonts w:cs="Arial"/>
              </w:rPr>
            </w:pPr>
          </w:p>
        </w:tc>
      </w:tr>
      <w:tr w:rsidR="001867B5" w14:paraId="342CF0FB" w14:textId="77777777" w:rsidTr="001867B5">
        <w:trPr>
          <w:cantSplit/>
        </w:trPr>
        <w:tc>
          <w:tcPr>
            <w:tcW w:w="3020" w:type="dxa"/>
          </w:tcPr>
          <w:p w14:paraId="58CA4890" w14:textId="77777777" w:rsidR="001867B5" w:rsidRDefault="001867B5" w:rsidP="001867B5">
            <w:pPr>
              <w:keepNext/>
              <w:widowControl w:val="0"/>
              <w:spacing w:after="0" w:line="240" w:lineRule="auto"/>
              <w:rPr>
                <w:rFonts w:cs="Arial"/>
              </w:rPr>
            </w:pPr>
            <w:r>
              <w:t>HIV/AIDS</w:t>
            </w:r>
          </w:p>
        </w:tc>
        <w:tc>
          <w:tcPr>
            <w:tcW w:w="2110" w:type="dxa"/>
            <w:tcBorders>
              <w:top w:val="nil"/>
            </w:tcBorders>
          </w:tcPr>
          <w:p w14:paraId="634EA177" w14:textId="348EA781" w:rsidR="001867B5" w:rsidRDefault="001867B5" w:rsidP="001867B5">
            <w:pPr>
              <w:keepNext/>
              <w:widowControl w:val="0"/>
              <w:spacing w:after="0" w:line="240" w:lineRule="auto"/>
              <w:rPr>
                <w:rFonts w:cs="Arial"/>
              </w:rPr>
            </w:pPr>
            <w:r>
              <w:rPr>
                <w:color w:val="000000"/>
              </w:rPr>
              <w:t>HIV/AIDS</w:t>
            </w:r>
          </w:p>
        </w:tc>
        <w:tc>
          <w:tcPr>
            <w:tcW w:w="2110" w:type="dxa"/>
            <w:tcBorders>
              <w:top w:val="nil"/>
            </w:tcBorders>
            <w:vAlign w:val="bottom"/>
          </w:tcPr>
          <w:p w14:paraId="5A95344F" w14:textId="5F3925C9" w:rsidR="001867B5" w:rsidRDefault="001867B5" w:rsidP="00D02469">
            <w:pPr>
              <w:keepNext/>
              <w:widowControl w:val="0"/>
              <w:spacing w:after="0" w:line="240" w:lineRule="auto"/>
              <w:jc w:val="center"/>
              <w:rPr>
                <w:rFonts w:cs="Arial"/>
              </w:rPr>
            </w:pPr>
          </w:p>
        </w:tc>
        <w:tc>
          <w:tcPr>
            <w:tcW w:w="2110" w:type="dxa"/>
            <w:tcBorders>
              <w:top w:val="nil"/>
            </w:tcBorders>
            <w:vAlign w:val="bottom"/>
          </w:tcPr>
          <w:p w14:paraId="2904B1FD" w14:textId="2E6B8522" w:rsidR="001867B5" w:rsidRDefault="001867B5" w:rsidP="00D02469">
            <w:pPr>
              <w:keepNext/>
              <w:widowControl w:val="0"/>
              <w:spacing w:after="0" w:line="240" w:lineRule="auto"/>
              <w:jc w:val="center"/>
              <w:rPr>
                <w:rFonts w:cs="Arial"/>
              </w:rPr>
            </w:pPr>
          </w:p>
        </w:tc>
      </w:tr>
      <w:tr w:rsidR="001867B5" w14:paraId="7C82A66C" w14:textId="77777777" w:rsidTr="001867B5">
        <w:trPr>
          <w:cantSplit/>
        </w:trPr>
        <w:tc>
          <w:tcPr>
            <w:tcW w:w="3020" w:type="dxa"/>
          </w:tcPr>
          <w:p w14:paraId="3B259E42" w14:textId="77777777" w:rsidR="001867B5" w:rsidRDefault="001867B5" w:rsidP="001867B5">
            <w:pPr>
              <w:keepNext/>
              <w:widowControl w:val="0"/>
              <w:spacing w:after="0" w:line="240" w:lineRule="auto"/>
              <w:rPr>
                <w:rFonts w:cs="Arial"/>
              </w:rPr>
            </w:pPr>
            <w:r>
              <w:t>Life Skills</w:t>
            </w:r>
          </w:p>
        </w:tc>
        <w:tc>
          <w:tcPr>
            <w:tcW w:w="2110" w:type="dxa"/>
            <w:tcBorders>
              <w:top w:val="nil"/>
            </w:tcBorders>
          </w:tcPr>
          <w:p w14:paraId="2D3511FC" w14:textId="0849379E" w:rsidR="001867B5" w:rsidRDefault="001867B5" w:rsidP="001867B5">
            <w:pPr>
              <w:keepNext/>
              <w:widowControl w:val="0"/>
              <w:spacing w:after="0" w:line="240" w:lineRule="auto"/>
              <w:rPr>
                <w:rFonts w:cs="Arial"/>
              </w:rPr>
            </w:pPr>
            <w:r>
              <w:rPr>
                <w:color w:val="000000"/>
              </w:rPr>
              <w:t>Life Skills</w:t>
            </w:r>
          </w:p>
        </w:tc>
        <w:tc>
          <w:tcPr>
            <w:tcW w:w="2110" w:type="dxa"/>
            <w:tcBorders>
              <w:top w:val="nil"/>
            </w:tcBorders>
            <w:vAlign w:val="bottom"/>
          </w:tcPr>
          <w:p w14:paraId="67FFB960" w14:textId="6DDF3F84" w:rsidR="001867B5" w:rsidRDefault="001867B5" w:rsidP="00D02469">
            <w:pPr>
              <w:keepNext/>
              <w:widowControl w:val="0"/>
              <w:spacing w:after="0" w:line="240" w:lineRule="auto"/>
              <w:jc w:val="center"/>
              <w:rPr>
                <w:rFonts w:cs="Arial"/>
              </w:rPr>
            </w:pPr>
          </w:p>
        </w:tc>
        <w:tc>
          <w:tcPr>
            <w:tcW w:w="2110" w:type="dxa"/>
            <w:tcBorders>
              <w:top w:val="nil"/>
            </w:tcBorders>
            <w:vAlign w:val="bottom"/>
          </w:tcPr>
          <w:p w14:paraId="587786FE" w14:textId="2894A6D0" w:rsidR="001867B5" w:rsidRDefault="001867B5" w:rsidP="00D02469">
            <w:pPr>
              <w:keepNext/>
              <w:widowControl w:val="0"/>
              <w:spacing w:after="0" w:line="240" w:lineRule="auto"/>
              <w:jc w:val="center"/>
              <w:rPr>
                <w:rFonts w:cs="Arial"/>
              </w:rPr>
            </w:pPr>
          </w:p>
        </w:tc>
      </w:tr>
      <w:tr w:rsidR="001867B5" w14:paraId="52464F42" w14:textId="77777777" w:rsidTr="001867B5">
        <w:trPr>
          <w:cantSplit/>
        </w:trPr>
        <w:tc>
          <w:tcPr>
            <w:tcW w:w="3020" w:type="dxa"/>
          </w:tcPr>
          <w:p w14:paraId="3B376982" w14:textId="77777777" w:rsidR="001867B5" w:rsidRDefault="001867B5" w:rsidP="001867B5">
            <w:pPr>
              <w:keepNext/>
              <w:widowControl w:val="0"/>
              <w:spacing w:after="0" w:line="240" w:lineRule="auto"/>
              <w:rPr>
                <w:rFonts w:cs="Arial"/>
              </w:rPr>
            </w:pPr>
            <w:r>
              <w:t>Mental Health Counseling</w:t>
            </w:r>
          </w:p>
        </w:tc>
        <w:tc>
          <w:tcPr>
            <w:tcW w:w="2110" w:type="dxa"/>
            <w:tcBorders>
              <w:top w:val="nil"/>
            </w:tcBorders>
          </w:tcPr>
          <w:p w14:paraId="57D765D5" w14:textId="4407CEC5" w:rsidR="001867B5" w:rsidRDefault="001867B5" w:rsidP="001867B5">
            <w:pPr>
              <w:keepNext/>
              <w:widowControl w:val="0"/>
              <w:spacing w:after="0" w:line="240" w:lineRule="auto"/>
              <w:rPr>
                <w:rFonts w:cs="Arial"/>
              </w:rPr>
            </w:pPr>
            <w:r>
              <w:rPr>
                <w:color w:val="000000"/>
              </w:rPr>
              <w:t>Mental Health Counseling</w:t>
            </w:r>
          </w:p>
        </w:tc>
        <w:tc>
          <w:tcPr>
            <w:tcW w:w="2110" w:type="dxa"/>
            <w:tcBorders>
              <w:top w:val="nil"/>
            </w:tcBorders>
            <w:vAlign w:val="bottom"/>
          </w:tcPr>
          <w:p w14:paraId="7D6A92C3" w14:textId="69D036C7" w:rsidR="001867B5" w:rsidRDefault="001867B5" w:rsidP="00D02469">
            <w:pPr>
              <w:keepNext/>
              <w:widowControl w:val="0"/>
              <w:spacing w:after="0" w:line="240" w:lineRule="auto"/>
              <w:jc w:val="center"/>
              <w:rPr>
                <w:rFonts w:cs="Arial"/>
              </w:rPr>
            </w:pPr>
          </w:p>
        </w:tc>
        <w:tc>
          <w:tcPr>
            <w:tcW w:w="2110" w:type="dxa"/>
            <w:tcBorders>
              <w:top w:val="nil"/>
            </w:tcBorders>
            <w:vAlign w:val="bottom"/>
          </w:tcPr>
          <w:p w14:paraId="7C8D42BD" w14:textId="73D2597D" w:rsidR="001867B5" w:rsidRDefault="001867B5" w:rsidP="00D02469">
            <w:pPr>
              <w:keepNext/>
              <w:widowControl w:val="0"/>
              <w:spacing w:after="0" w:line="240" w:lineRule="auto"/>
              <w:jc w:val="center"/>
              <w:rPr>
                <w:rFonts w:cs="Arial"/>
              </w:rPr>
            </w:pPr>
          </w:p>
        </w:tc>
      </w:tr>
      <w:tr w:rsidR="001867B5" w14:paraId="740F71E8" w14:textId="77777777" w:rsidTr="001867B5">
        <w:trPr>
          <w:cantSplit/>
        </w:trPr>
        <w:tc>
          <w:tcPr>
            <w:tcW w:w="3020" w:type="dxa"/>
          </w:tcPr>
          <w:p w14:paraId="6E5B87E4" w14:textId="77777777" w:rsidR="001867B5" w:rsidRDefault="001867B5" w:rsidP="001867B5">
            <w:pPr>
              <w:keepNext/>
              <w:widowControl w:val="0"/>
              <w:spacing w:after="0" w:line="240" w:lineRule="auto"/>
              <w:rPr>
                <w:rFonts w:cs="Arial"/>
              </w:rPr>
            </w:pPr>
            <w:r>
              <w:t>Transportation</w:t>
            </w:r>
          </w:p>
        </w:tc>
        <w:tc>
          <w:tcPr>
            <w:tcW w:w="2110" w:type="dxa"/>
            <w:tcBorders>
              <w:top w:val="nil"/>
            </w:tcBorders>
          </w:tcPr>
          <w:p w14:paraId="48792BC4" w14:textId="4AD0028D" w:rsidR="001867B5" w:rsidRDefault="001867B5" w:rsidP="001867B5">
            <w:pPr>
              <w:keepNext/>
              <w:widowControl w:val="0"/>
              <w:spacing w:after="0" w:line="240" w:lineRule="auto"/>
              <w:rPr>
                <w:rFonts w:cs="Arial"/>
              </w:rPr>
            </w:pPr>
            <w:r>
              <w:rPr>
                <w:color w:val="000000"/>
              </w:rPr>
              <w:t>Transportation</w:t>
            </w:r>
          </w:p>
        </w:tc>
        <w:tc>
          <w:tcPr>
            <w:tcW w:w="2110" w:type="dxa"/>
            <w:tcBorders>
              <w:top w:val="nil"/>
            </w:tcBorders>
            <w:vAlign w:val="bottom"/>
          </w:tcPr>
          <w:p w14:paraId="6B90D471" w14:textId="67C01182" w:rsidR="001867B5" w:rsidRDefault="001867B5" w:rsidP="00D02469">
            <w:pPr>
              <w:keepNext/>
              <w:widowControl w:val="0"/>
              <w:spacing w:after="0" w:line="240" w:lineRule="auto"/>
              <w:jc w:val="center"/>
              <w:rPr>
                <w:rFonts w:cs="Arial"/>
              </w:rPr>
            </w:pPr>
          </w:p>
        </w:tc>
        <w:tc>
          <w:tcPr>
            <w:tcW w:w="2110" w:type="dxa"/>
            <w:tcBorders>
              <w:top w:val="nil"/>
            </w:tcBorders>
            <w:vAlign w:val="bottom"/>
          </w:tcPr>
          <w:p w14:paraId="2E32F5E1" w14:textId="4E6CA73B" w:rsidR="001867B5" w:rsidRDefault="001867B5" w:rsidP="00D02469">
            <w:pPr>
              <w:keepNext/>
              <w:widowControl w:val="0"/>
              <w:spacing w:after="0" w:line="240" w:lineRule="auto"/>
              <w:jc w:val="center"/>
              <w:rPr>
                <w:rFonts w:cs="Arial"/>
              </w:rPr>
            </w:pPr>
          </w:p>
        </w:tc>
      </w:tr>
    </w:tbl>
    <w:p w14:paraId="0F91C1D4" w14:textId="77777777" w:rsidR="00FA0F96" w:rsidRDefault="00FA0F96">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20"/>
        <w:gridCol w:w="2110"/>
        <w:gridCol w:w="2110"/>
        <w:gridCol w:w="2110"/>
      </w:tblGrid>
      <w:tr w:rsidR="00FA0F96" w14:paraId="6707DFD3" w14:textId="77777777" w:rsidTr="00D02469">
        <w:trPr>
          <w:cantSplit/>
          <w:trHeight w:val="107"/>
        </w:trPr>
        <w:tc>
          <w:tcPr>
            <w:tcW w:w="9350" w:type="dxa"/>
            <w:gridSpan w:val="4"/>
          </w:tcPr>
          <w:p w14:paraId="65C58EE5" w14:textId="77777777" w:rsidR="00FA0F96" w:rsidRDefault="00234476">
            <w:pPr>
              <w:keepNext/>
              <w:widowControl w:val="0"/>
              <w:spacing w:after="0" w:line="240" w:lineRule="auto"/>
              <w:jc w:val="center"/>
              <w:rPr>
                <w:rFonts w:cs="Arial"/>
              </w:rPr>
            </w:pPr>
            <w:r>
              <w:rPr>
                <w:b/>
                <w:bCs/>
              </w:rPr>
              <w:t>Other</w:t>
            </w:r>
          </w:p>
        </w:tc>
      </w:tr>
      <w:tr w:rsidR="00FA0F96" w14:paraId="68E8F3F5" w14:textId="77777777" w:rsidTr="00D02469">
        <w:trPr>
          <w:cantSplit/>
          <w:hidden/>
        </w:trPr>
        <w:tc>
          <w:tcPr>
            <w:tcW w:w="3020" w:type="dxa"/>
          </w:tcPr>
          <w:p w14:paraId="34228C6D" w14:textId="77777777" w:rsidR="00FA0F96" w:rsidRDefault="00FA0F96">
            <w:pPr>
              <w:keepNext/>
              <w:widowControl w:val="0"/>
              <w:spacing w:after="0" w:line="240" w:lineRule="auto"/>
              <w:jc w:val="center"/>
              <w:rPr>
                <w:rFonts w:cs="Arial"/>
                <w:vanish/>
              </w:rPr>
            </w:pPr>
          </w:p>
        </w:tc>
        <w:tc>
          <w:tcPr>
            <w:tcW w:w="2110" w:type="dxa"/>
          </w:tcPr>
          <w:p w14:paraId="2C720538" w14:textId="77777777" w:rsidR="00FA0F96" w:rsidRDefault="00FA0F96">
            <w:pPr>
              <w:keepNext/>
              <w:widowControl w:val="0"/>
              <w:spacing w:after="0" w:line="240" w:lineRule="auto"/>
              <w:jc w:val="center"/>
              <w:rPr>
                <w:rFonts w:cs="Arial"/>
                <w:vanish/>
              </w:rPr>
            </w:pPr>
          </w:p>
        </w:tc>
        <w:tc>
          <w:tcPr>
            <w:tcW w:w="2110" w:type="dxa"/>
          </w:tcPr>
          <w:p w14:paraId="2D3F0418" w14:textId="77777777" w:rsidR="00FA0F96" w:rsidRDefault="00FA0F96">
            <w:pPr>
              <w:keepNext/>
              <w:widowControl w:val="0"/>
              <w:spacing w:after="0" w:line="240" w:lineRule="auto"/>
              <w:jc w:val="center"/>
              <w:rPr>
                <w:rFonts w:cs="Arial"/>
                <w:vanish/>
              </w:rPr>
            </w:pPr>
          </w:p>
        </w:tc>
        <w:tc>
          <w:tcPr>
            <w:tcW w:w="2110" w:type="dxa"/>
          </w:tcPr>
          <w:p w14:paraId="658CE2E2" w14:textId="77777777" w:rsidR="00FA0F96" w:rsidRDefault="00FA0F96">
            <w:pPr>
              <w:keepNext/>
              <w:widowControl w:val="0"/>
              <w:spacing w:after="0" w:line="240" w:lineRule="auto"/>
              <w:jc w:val="center"/>
              <w:rPr>
                <w:rFonts w:cs="Arial"/>
                <w:vanish/>
              </w:rPr>
            </w:pPr>
          </w:p>
        </w:tc>
      </w:tr>
      <w:tr w:rsidR="00D02469" w14:paraId="3F3C031B" w14:textId="77777777" w:rsidTr="00D02469">
        <w:trPr>
          <w:cantSplit/>
        </w:trPr>
        <w:tc>
          <w:tcPr>
            <w:tcW w:w="3020" w:type="dxa"/>
          </w:tcPr>
          <w:p w14:paraId="4BE3E182" w14:textId="77777777" w:rsidR="00D02469" w:rsidRDefault="00D02469" w:rsidP="00D02469">
            <w:pPr>
              <w:keepNext/>
              <w:widowControl w:val="0"/>
              <w:spacing w:after="0" w:line="240" w:lineRule="auto"/>
              <w:rPr>
                <w:rFonts w:cs="Arial"/>
              </w:rPr>
            </w:pPr>
            <w:r>
              <w:t>Other</w:t>
            </w:r>
          </w:p>
        </w:tc>
        <w:tc>
          <w:tcPr>
            <w:tcW w:w="2110" w:type="dxa"/>
            <w:tcBorders>
              <w:top w:val="nil"/>
            </w:tcBorders>
            <w:vAlign w:val="bottom"/>
          </w:tcPr>
          <w:p w14:paraId="004F1A76" w14:textId="4D229245" w:rsidR="00D02469" w:rsidRDefault="00D02469" w:rsidP="00D02469">
            <w:pPr>
              <w:keepNext/>
              <w:widowControl w:val="0"/>
              <w:spacing w:after="0" w:line="240" w:lineRule="auto"/>
              <w:jc w:val="center"/>
              <w:rPr>
                <w:rFonts w:cs="Arial"/>
              </w:rPr>
            </w:pPr>
            <w:r>
              <w:rPr>
                <w:color w:val="000000"/>
              </w:rPr>
              <w:t>X</w:t>
            </w:r>
          </w:p>
        </w:tc>
        <w:tc>
          <w:tcPr>
            <w:tcW w:w="2110" w:type="dxa"/>
            <w:tcBorders>
              <w:top w:val="nil"/>
            </w:tcBorders>
            <w:vAlign w:val="bottom"/>
          </w:tcPr>
          <w:p w14:paraId="75B6D95C" w14:textId="42524BC4" w:rsidR="00D02469" w:rsidRDefault="00D02469" w:rsidP="00D02469">
            <w:pPr>
              <w:keepNext/>
              <w:widowControl w:val="0"/>
              <w:spacing w:after="0" w:line="240" w:lineRule="auto"/>
              <w:jc w:val="center"/>
              <w:rPr>
                <w:rFonts w:cs="Arial"/>
              </w:rPr>
            </w:pPr>
            <w:r>
              <w:rPr>
                <w:color w:val="000000"/>
              </w:rPr>
              <w:t>X</w:t>
            </w:r>
          </w:p>
        </w:tc>
        <w:tc>
          <w:tcPr>
            <w:tcW w:w="2110" w:type="dxa"/>
          </w:tcPr>
          <w:p w14:paraId="02BD9CFB" w14:textId="77777777" w:rsidR="00D02469" w:rsidRDefault="00D02469" w:rsidP="00D02469">
            <w:pPr>
              <w:keepNext/>
              <w:widowControl w:val="0"/>
              <w:spacing w:after="0" w:line="240" w:lineRule="auto"/>
              <w:rPr>
                <w:rFonts w:cs="Arial"/>
              </w:rPr>
            </w:pPr>
          </w:p>
        </w:tc>
      </w:tr>
    </w:tbl>
    <w:p w14:paraId="7C4FE5F1" w14:textId="4A80A6E1"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57</w:t>
      </w:r>
      <w:r>
        <w:rPr>
          <w:rFonts w:asciiTheme="minorHAnsi" w:hAnsiTheme="minorHAnsi"/>
        </w:rPr>
        <w:fldChar w:fldCharType="end"/>
      </w:r>
      <w:r>
        <w:rPr>
          <w:rFonts w:asciiTheme="minorHAnsi" w:hAnsiTheme="minorHAnsi"/>
        </w:rPr>
        <w:t xml:space="preserve"> </w:t>
      </w:r>
      <w:r>
        <w:rPr>
          <w:rFonts w:asciiTheme="minorHAnsi" w:hAnsiTheme="minorHAnsi" w:cs="Arial"/>
        </w:rPr>
        <w:t>- Homeless Prevention Services Summary</w:t>
      </w:r>
    </w:p>
    <w:p w14:paraId="20355C2B" w14:textId="77777777" w:rsidR="00FA0F96" w:rsidRDefault="00234476">
      <w:pPr>
        <w:rPr>
          <w:b/>
          <w:sz w:val="24"/>
          <w:szCs w:val="24"/>
        </w:rPr>
      </w:pPr>
      <w:r>
        <w:rPr>
          <w:b/>
          <w:sz w:val="24"/>
          <w:szCs w:val="24"/>
        </w:rPr>
        <w:t>Describe how the service delivery system including, but not limited to, the services listed above meet the needs of homeless persons (particularly chronically homeless individuals and families, families with children, veterans and their families, and unaccompanied youth)</w:t>
      </w:r>
    </w:p>
    <w:p w14:paraId="4181AB51" w14:textId="7314982E" w:rsidR="00D848EC" w:rsidRDefault="005218C2">
      <w:pPr>
        <w:spacing w:beforeAutospacing="1" w:afterAutospacing="1"/>
        <w:rPr>
          <w:b/>
          <w:sz w:val="24"/>
          <w:szCs w:val="24"/>
        </w:rPr>
      </w:pPr>
      <w:r>
        <w:rPr>
          <w:rFonts w:cs="Arial"/>
        </w:rPr>
        <w:t>The Town of Hamden refers its homeless to shelters in New Haven, although shelters in Milford and Wallingford have also reported serving Hamden residents. In January 2019, the Town opened the Overnight Winter Warming shelter. Healthcare outreach to homeless is provided through the Cornell Scott Hill Health Center (CSHHC). Both CSHHC and Columbus House Outreach and Engagement Teams offer shelter intake and case management services to Hamden’s homeless. The Community Services Department is the primary source for locating shelter for the homeless and subpopulations identified.</w:t>
      </w:r>
    </w:p>
    <w:p w14:paraId="3A1D9CC9" w14:textId="77777777" w:rsidR="00FA0F96" w:rsidRDefault="00234476">
      <w:pPr>
        <w:rPr>
          <w:b/>
          <w:sz w:val="24"/>
          <w:szCs w:val="24"/>
        </w:rPr>
      </w:pPr>
      <w:r>
        <w:rPr>
          <w:b/>
          <w:sz w:val="24"/>
          <w:szCs w:val="24"/>
        </w:rPr>
        <w:t>Describe the strengths and gaps of the service delivery system for special needs population and persons experiencing homelessness, including, but not limited to, the services listed above</w:t>
      </w:r>
    </w:p>
    <w:p w14:paraId="1F947783" w14:textId="04904279" w:rsidR="00A025B8" w:rsidRDefault="00F72B76">
      <w:pPr>
        <w:spacing w:beforeAutospacing="1" w:afterAutospacing="1"/>
        <w:rPr>
          <w:b/>
          <w:sz w:val="24"/>
          <w:szCs w:val="24"/>
        </w:rPr>
      </w:pPr>
      <w:r>
        <w:rPr>
          <w:rFonts w:cs="Arial"/>
        </w:rPr>
        <w:t>The Town of Hamden offers its residents a wealth of supportive services that provide needy residents with appropriate support. The system currently in place has been successful in regard to housing extremely low- to moderate-income populations. While the elderly and populations with special needs are currently being served adequately, a gap exists between requests for affordable housing and available units.</w:t>
      </w:r>
    </w:p>
    <w:p w14:paraId="1D14A995" w14:textId="77777777" w:rsidR="00FA0F96" w:rsidRDefault="00234476">
      <w:pPr>
        <w:rPr>
          <w:b/>
          <w:sz w:val="24"/>
          <w:szCs w:val="24"/>
        </w:rPr>
      </w:pPr>
      <w:r>
        <w:rPr>
          <w:b/>
          <w:sz w:val="24"/>
          <w:szCs w:val="24"/>
        </w:rPr>
        <w:t>Provide a summary of the strategy for overcoming gaps in the institutional structure and service delivery system for carrying out a strategy to address priority needs</w:t>
      </w:r>
    </w:p>
    <w:p w14:paraId="525DFD69" w14:textId="77777777" w:rsidR="00C648BC" w:rsidRDefault="00C648BC">
      <w:pPr>
        <w:rPr>
          <w:rFonts w:cs="Arial"/>
        </w:rPr>
      </w:pPr>
    </w:p>
    <w:p w14:paraId="7ACF9276" w14:textId="77777777" w:rsidR="00C648BC" w:rsidRDefault="00C648BC" w:rsidP="00C648BC">
      <w:pPr>
        <w:spacing w:beforeAutospacing="1" w:afterAutospacing="1"/>
        <w:rPr>
          <w:rFonts w:cs="Arial"/>
        </w:rPr>
      </w:pPr>
      <w:r>
        <w:rPr>
          <w:rFonts w:cs="Arial"/>
        </w:rPr>
        <w:lastRenderedPageBreak/>
        <w:t>Increased interagency cooperation within the town will allow for an increase of information sharing as well as strategy shaping on both a macro and micro level.</w:t>
      </w:r>
    </w:p>
    <w:p w14:paraId="3CBA7572" w14:textId="77777777" w:rsidR="00C648BC" w:rsidRDefault="00C648BC">
      <w:pPr>
        <w:rPr>
          <w:rFonts w:cs="Arial"/>
        </w:rPr>
        <w:sectPr w:rsidR="00C648BC" w:rsidSect="00093D24">
          <w:pgSz w:w="12240" w:h="15840"/>
          <w:pgMar w:top="1440" w:right="1440" w:bottom="1440" w:left="1440" w:header="720" w:footer="720" w:gutter="0"/>
          <w:cols w:space="720"/>
          <w:docGrid w:linePitch="360"/>
        </w:sectPr>
      </w:pPr>
    </w:p>
    <w:p w14:paraId="583878B8" w14:textId="77777777" w:rsidR="00FA0F96" w:rsidRDefault="00234476">
      <w:pPr>
        <w:rPr>
          <w:b/>
          <w:sz w:val="28"/>
          <w:szCs w:val="28"/>
        </w:rPr>
      </w:pPr>
      <w:r>
        <w:rPr>
          <w:b/>
          <w:sz w:val="28"/>
          <w:szCs w:val="28"/>
        </w:rPr>
        <w:lastRenderedPageBreak/>
        <w:t>SP-45 Goals Summary – 91.215(a)(4)</w:t>
      </w:r>
    </w:p>
    <w:p w14:paraId="097C10AD" w14:textId="77777777" w:rsidR="00FA0F96" w:rsidRDefault="00234476">
      <w:pPr>
        <w:keepNext/>
        <w:rPr>
          <w:b/>
          <w:sz w:val="24"/>
          <w:szCs w:val="24"/>
        </w:rPr>
      </w:pPr>
      <w:r>
        <w:rPr>
          <w:b/>
          <w:sz w:val="24"/>
          <w:szCs w:val="24"/>
        </w:rPr>
        <w:t xml:space="preserve">Goals Summary Information </w:t>
      </w: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1739"/>
        <w:gridCol w:w="620"/>
        <w:gridCol w:w="591"/>
        <w:gridCol w:w="1212"/>
        <w:gridCol w:w="1270"/>
        <w:gridCol w:w="1159"/>
        <w:gridCol w:w="2252"/>
        <w:gridCol w:w="3141"/>
      </w:tblGrid>
      <w:tr w:rsidR="00FA0F96" w14:paraId="2502A186" w14:textId="77777777">
        <w:trPr>
          <w:cantSplit/>
          <w:trHeight w:val="470"/>
          <w:tblHeader/>
        </w:trPr>
        <w:tc>
          <w:tcPr>
            <w:tcW w:w="1793" w:type="dxa"/>
            <w:tcBorders>
              <w:top w:val="single" w:sz="4" w:space="0" w:color="auto"/>
              <w:left w:val="single" w:sz="4" w:space="0" w:color="auto"/>
              <w:bottom w:val="single" w:sz="4" w:space="0" w:color="auto"/>
              <w:right w:val="single" w:sz="4" w:space="0" w:color="auto"/>
            </w:tcBorders>
            <w:hideMark/>
          </w:tcPr>
          <w:p w14:paraId="77986A8D" w14:textId="77777777" w:rsidR="00FA0F96" w:rsidRDefault="00234476">
            <w:pPr>
              <w:keepNext/>
              <w:widowControl w:val="0"/>
              <w:spacing w:after="0" w:line="240" w:lineRule="auto"/>
              <w:jc w:val="center"/>
              <w:rPr>
                <w:b/>
                <w:sz w:val="20"/>
                <w:szCs w:val="20"/>
              </w:rPr>
            </w:pPr>
            <w:r>
              <w:rPr>
                <w:b/>
                <w:sz w:val="20"/>
                <w:szCs w:val="20"/>
              </w:rPr>
              <w:t>Sort Order</w:t>
            </w:r>
          </w:p>
        </w:tc>
        <w:tc>
          <w:tcPr>
            <w:tcW w:w="1794" w:type="dxa"/>
            <w:tcBorders>
              <w:top w:val="single" w:sz="4" w:space="0" w:color="auto"/>
              <w:left w:val="single" w:sz="4" w:space="0" w:color="auto"/>
              <w:bottom w:val="single" w:sz="4" w:space="0" w:color="auto"/>
              <w:right w:val="single" w:sz="4" w:space="0" w:color="auto"/>
            </w:tcBorders>
            <w:hideMark/>
          </w:tcPr>
          <w:p w14:paraId="2D3C9BC9" w14:textId="77777777" w:rsidR="00FA0F96" w:rsidRDefault="00234476">
            <w:pPr>
              <w:keepNext/>
              <w:widowControl w:val="0"/>
              <w:spacing w:after="0" w:line="240" w:lineRule="auto"/>
              <w:jc w:val="center"/>
              <w:rPr>
                <w:b/>
                <w:sz w:val="20"/>
                <w:szCs w:val="20"/>
              </w:rPr>
            </w:pPr>
            <w:r>
              <w:rPr>
                <w:b/>
                <w:sz w:val="20"/>
                <w:szCs w:val="20"/>
              </w:rPr>
              <w:t>Goal Name</w:t>
            </w:r>
          </w:p>
        </w:tc>
        <w:tc>
          <w:tcPr>
            <w:tcW w:w="577" w:type="dxa"/>
            <w:tcBorders>
              <w:top w:val="single" w:sz="4" w:space="0" w:color="auto"/>
              <w:left w:val="single" w:sz="4" w:space="0" w:color="auto"/>
              <w:bottom w:val="single" w:sz="4" w:space="0" w:color="auto"/>
              <w:right w:val="single" w:sz="4" w:space="0" w:color="auto"/>
            </w:tcBorders>
            <w:hideMark/>
          </w:tcPr>
          <w:p w14:paraId="09312B8A" w14:textId="77777777" w:rsidR="00FA0F96" w:rsidRDefault="00234476">
            <w:pPr>
              <w:keepNext/>
              <w:widowControl w:val="0"/>
              <w:spacing w:after="0" w:line="240" w:lineRule="auto"/>
              <w:jc w:val="center"/>
              <w:rPr>
                <w:b/>
                <w:sz w:val="20"/>
                <w:szCs w:val="20"/>
              </w:rPr>
            </w:pPr>
            <w:r>
              <w:rPr>
                <w:b/>
                <w:sz w:val="20"/>
                <w:szCs w:val="20"/>
              </w:rPr>
              <w:t>Start Year</w:t>
            </w:r>
          </w:p>
        </w:tc>
        <w:tc>
          <w:tcPr>
            <w:tcW w:w="550" w:type="dxa"/>
            <w:tcBorders>
              <w:top w:val="single" w:sz="4" w:space="0" w:color="auto"/>
              <w:left w:val="single" w:sz="4" w:space="0" w:color="auto"/>
              <w:bottom w:val="single" w:sz="4" w:space="0" w:color="auto"/>
              <w:right w:val="single" w:sz="4" w:space="0" w:color="auto"/>
            </w:tcBorders>
            <w:hideMark/>
          </w:tcPr>
          <w:p w14:paraId="3E60057B" w14:textId="77777777" w:rsidR="00FA0F96" w:rsidRDefault="00234476">
            <w:pPr>
              <w:keepNext/>
              <w:widowControl w:val="0"/>
              <w:spacing w:after="0" w:line="240" w:lineRule="auto"/>
              <w:jc w:val="center"/>
              <w:rPr>
                <w:b/>
                <w:sz w:val="20"/>
                <w:szCs w:val="20"/>
              </w:rPr>
            </w:pPr>
            <w:r>
              <w:rPr>
                <w:b/>
                <w:sz w:val="20"/>
                <w:szCs w:val="20"/>
              </w:rPr>
              <w:t>End Year</w:t>
            </w:r>
          </w:p>
        </w:tc>
        <w:tc>
          <w:tcPr>
            <w:tcW w:w="1225" w:type="dxa"/>
            <w:tcBorders>
              <w:top w:val="single" w:sz="4" w:space="0" w:color="auto"/>
              <w:left w:val="single" w:sz="4" w:space="0" w:color="auto"/>
              <w:bottom w:val="single" w:sz="4" w:space="0" w:color="auto"/>
              <w:right w:val="single" w:sz="4" w:space="0" w:color="auto"/>
            </w:tcBorders>
            <w:hideMark/>
          </w:tcPr>
          <w:p w14:paraId="04BF09F1" w14:textId="77777777" w:rsidR="00FA0F96" w:rsidRDefault="00234476">
            <w:pPr>
              <w:keepNext/>
              <w:widowControl w:val="0"/>
              <w:spacing w:after="0" w:line="240" w:lineRule="auto"/>
              <w:jc w:val="center"/>
              <w:rPr>
                <w:b/>
                <w:sz w:val="20"/>
                <w:szCs w:val="20"/>
              </w:rPr>
            </w:pPr>
            <w:r>
              <w:rPr>
                <w:b/>
                <w:sz w:val="20"/>
                <w:szCs w:val="20"/>
              </w:rPr>
              <w:t>Category</w:t>
            </w:r>
          </w:p>
        </w:tc>
        <w:tc>
          <w:tcPr>
            <w:tcW w:w="1276" w:type="dxa"/>
            <w:tcBorders>
              <w:top w:val="single" w:sz="4" w:space="0" w:color="auto"/>
              <w:left w:val="single" w:sz="4" w:space="0" w:color="auto"/>
              <w:bottom w:val="single" w:sz="4" w:space="0" w:color="auto"/>
              <w:right w:val="single" w:sz="4" w:space="0" w:color="auto"/>
            </w:tcBorders>
            <w:hideMark/>
          </w:tcPr>
          <w:p w14:paraId="2FED1641" w14:textId="77777777" w:rsidR="00FA0F96" w:rsidRDefault="00234476">
            <w:pPr>
              <w:keepNext/>
              <w:widowControl w:val="0"/>
              <w:spacing w:after="0" w:line="240" w:lineRule="auto"/>
              <w:jc w:val="center"/>
              <w:rPr>
                <w:b/>
                <w:sz w:val="20"/>
                <w:szCs w:val="20"/>
              </w:rPr>
            </w:pPr>
            <w:r>
              <w:rPr>
                <w:b/>
                <w:sz w:val="20"/>
                <w:szCs w:val="20"/>
              </w:rPr>
              <w:t>Geographic Area</w:t>
            </w:r>
          </w:p>
        </w:tc>
        <w:tc>
          <w:tcPr>
            <w:tcW w:w="1163" w:type="dxa"/>
            <w:tcBorders>
              <w:top w:val="single" w:sz="4" w:space="0" w:color="auto"/>
              <w:left w:val="single" w:sz="4" w:space="0" w:color="auto"/>
              <w:bottom w:val="single" w:sz="4" w:space="0" w:color="auto"/>
              <w:right w:val="single" w:sz="4" w:space="0" w:color="auto"/>
            </w:tcBorders>
            <w:hideMark/>
          </w:tcPr>
          <w:p w14:paraId="357B7BD4" w14:textId="77777777" w:rsidR="00FA0F96" w:rsidRDefault="00234476">
            <w:pPr>
              <w:keepNext/>
              <w:widowControl w:val="0"/>
              <w:spacing w:after="0" w:line="240" w:lineRule="auto"/>
              <w:jc w:val="center"/>
              <w:rPr>
                <w:b/>
                <w:sz w:val="20"/>
                <w:szCs w:val="20"/>
              </w:rPr>
            </w:pPr>
            <w:r>
              <w:rPr>
                <w:b/>
                <w:sz w:val="20"/>
                <w:szCs w:val="20"/>
              </w:rPr>
              <w:t>Needs Addressed</w:t>
            </w:r>
          </w:p>
        </w:tc>
        <w:tc>
          <w:tcPr>
            <w:tcW w:w="2325" w:type="dxa"/>
            <w:tcBorders>
              <w:top w:val="single" w:sz="4" w:space="0" w:color="auto"/>
              <w:left w:val="single" w:sz="4" w:space="0" w:color="auto"/>
              <w:bottom w:val="single" w:sz="4" w:space="0" w:color="auto"/>
              <w:right w:val="single" w:sz="4" w:space="0" w:color="auto"/>
            </w:tcBorders>
            <w:hideMark/>
          </w:tcPr>
          <w:p w14:paraId="5D4A410A" w14:textId="77777777" w:rsidR="00FA0F96" w:rsidRDefault="00234476">
            <w:pPr>
              <w:keepNext/>
              <w:widowControl w:val="0"/>
              <w:spacing w:after="0" w:line="240" w:lineRule="auto"/>
              <w:jc w:val="center"/>
              <w:rPr>
                <w:b/>
                <w:sz w:val="20"/>
                <w:szCs w:val="20"/>
              </w:rPr>
            </w:pPr>
            <w:r>
              <w:rPr>
                <w:b/>
                <w:sz w:val="20"/>
                <w:szCs w:val="20"/>
              </w:rPr>
              <w:t>Funding</w:t>
            </w:r>
          </w:p>
        </w:tc>
        <w:tc>
          <w:tcPr>
            <w:tcW w:w="3256" w:type="dxa"/>
            <w:tcBorders>
              <w:top w:val="single" w:sz="4" w:space="0" w:color="auto"/>
              <w:left w:val="single" w:sz="4" w:space="0" w:color="auto"/>
              <w:bottom w:val="single" w:sz="4" w:space="0" w:color="auto"/>
              <w:right w:val="single" w:sz="4" w:space="0" w:color="auto"/>
            </w:tcBorders>
            <w:hideMark/>
          </w:tcPr>
          <w:p w14:paraId="04AE1259" w14:textId="77777777" w:rsidR="00FA0F96" w:rsidRDefault="00234476">
            <w:pPr>
              <w:keepNext/>
              <w:widowControl w:val="0"/>
              <w:spacing w:after="0" w:line="240" w:lineRule="auto"/>
              <w:jc w:val="center"/>
              <w:rPr>
                <w:b/>
                <w:sz w:val="20"/>
                <w:szCs w:val="20"/>
              </w:rPr>
            </w:pPr>
            <w:r>
              <w:rPr>
                <w:b/>
                <w:sz w:val="20"/>
                <w:szCs w:val="20"/>
              </w:rPr>
              <w:t>Goal Outcome Indicator</w:t>
            </w:r>
          </w:p>
        </w:tc>
      </w:tr>
      <w:tr w:rsidR="00FA0F96" w14:paraId="02170AEE" w14:textId="77777777">
        <w:trPr>
          <w:cantSplit/>
          <w:trHeight w:val="226"/>
          <w:tblHeader/>
        </w:trPr>
        <w:tc>
          <w:tcPr>
            <w:tcW w:w="1793" w:type="dxa"/>
            <w:tcBorders>
              <w:top w:val="single" w:sz="4" w:space="0" w:color="auto"/>
              <w:left w:val="single" w:sz="4" w:space="0" w:color="auto"/>
              <w:bottom w:val="single" w:sz="4" w:space="0" w:color="auto"/>
              <w:right w:val="single" w:sz="4" w:space="0" w:color="auto"/>
            </w:tcBorders>
          </w:tcPr>
          <w:p w14:paraId="70FB4634" w14:textId="77777777" w:rsidR="00FA0F96" w:rsidRDefault="00FA0F96">
            <w:pPr>
              <w:keepNext/>
              <w:widowControl w:val="0"/>
              <w:spacing w:after="0" w:line="240" w:lineRule="auto"/>
              <w:jc w:val="center"/>
              <w:rPr>
                <w:b/>
                <w:sz w:val="20"/>
                <w:szCs w:val="20"/>
              </w:rPr>
            </w:pPr>
          </w:p>
        </w:tc>
        <w:tc>
          <w:tcPr>
            <w:tcW w:w="1794" w:type="dxa"/>
            <w:tcBorders>
              <w:top w:val="single" w:sz="4" w:space="0" w:color="auto"/>
              <w:left w:val="single" w:sz="4" w:space="0" w:color="auto"/>
              <w:bottom w:val="single" w:sz="4" w:space="0" w:color="auto"/>
              <w:right w:val="single" w:sz="4" w:space="0" w:color="auto"/>
            </w:tcBorders>
          </w:tcPr>
          <w:p w14:paraId="72C11F64" w14:textId="77777777" w:rsidR="00FA0F96" w:rsidRDefault="00FA0F96">
            <w:pPr>
              <w:keepNext/>
              <w:widowControl w:val="0"/>
              <w:spacing w:after="0" w:line="240" w:lineRule="auto"/>
              <w:jc w:val="center"/>
              <w:rPr>
                <w:b/>
                <w:sz w:val="20"/>
                <w:szCs w:val="20"/>
              </w:rPr>
            </w:pPr>
          </w:p>
        </w:tc>
        <w:tc>
          <w:tcPr>
            <w:tcW w:w="577" w:type="dxa"/>
            <w:tcBorders>
              <w:top w:val="single" w:sz="4" w:space="0" w:color="auto"/>
              <w:left w:val="single" w:sz="4" w:space="0" w:color="auto"/>
              <w:bottom w:val="single" w:sz="4" w:space="0" w:color="auto"/>
              <w:right w:val="single" w:sz="4" w:space="0" w:color="auto"/>
            </w:tcBorders>
          </w:tcPr>
          <w:p w14:paraId="75DE2BBF" w14:textId="77777777" w:rsidR="00FA0F96" w:rsidRDefault="00FA0F96">
            <w:pPr>
              <w:keepNext/>
              <w:widowControl w:val="0"/>
              <w:spacing w:after="0" w:line="240" w:lineRule="auto"/>
              <w:jc w:val="center"/>
              <w:rPr>
                <w:b/>
                <w:sz w:val="20"/>
                <w:szCs w:val="20"/>
              </w:rPr>
            </w:pPr>
          </w:p>
        </w:tc>
        <w:tc>
          <w:tcPr>
            <w:tcW w:w="550" w:type="dxa"/>
            <w:tcBorders>
              <w:top w:val="single" w:sz="4" w:space="0" w:color="auto"/>
              <w:left w:val="single" w:sz="4" w:space="0" w:color="auto"/>
              <w:bottom w:val="single" w:sz="4" w:space="0" w:color="auto"/>
              <w:right w:val="single" w:sz="4" w:space="0" w:color="auto"/>
            </w:tcBorders>
          </w:tcPr>
          <w:p w14:paraId="6741384B" w14:textId="77777777" w:rsidR="00FA0F96" w:rsidRDefault="00FA0F96">
            <w:pPr>
              <w:keepNext/>
              <w:widowControl w:val="0"/>
              <w:spacing w:after="0" w:line="240" w:lineRule="auto"/>
              <w:jc w:val="center"/>
              <w:rPr>
                <w:b/>
                <w:sz w:val="20"/>
                <w:szCs w:val="20"/>
              </w:rPr>
            </w:pPr>
          </w:p>
        </w:tc>
        <w:tc>
          <w:tcPr>
            <w:tcW w:w="1225" w:type="dxa"/>
            <w:tcBorders>
              <w:top w:val="single" w:sz="4" w:space="0" w:color="auto"/>
              <w:left w:val="single" w:sz="4" w:space="0" w:color="auto"/>
              <w:bottom w:val="single" w:sz="4" w:space="0" w:color="auto"/>
              <w:right w:val="single" w:sz="4" w:space="0" w:color="auto"/>
            </w:tcBorders>
          </w:tcPr>
          <w:p w14:paraId="4C198377" w14:textId="77777777" w:rsidR="00FA0F96" w:rsidRDefault="00FA0F96">
            <w:pPr>
              <w:keepNext/>
              <w:widowControl w:val="0"/>
              <w:spacing w:after="0" w:line="240"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9D54D7E" w14:textId="77777777" w:rsidR="00FA0F96" w:rsidRDefault="00FA0F96">
            <w:pPr>
              <w:keepNext/>
              <w:widowControl w:val="0"/>
              <w:spacing w:after="0" w:line="240" w:lineRule="auto"/>
              <w:jc w:val="center"/>
              <w:rPr>
                <w:b/>
                <w:sz w:val="20"/>
                <w:szCs w:val="20"/>
              </w:rPr>
            </w:pPr>
          </w:p>
        </w:tc>
        <w:tc>
          <w:tcPr>
            <w:tcW w:w="1163" w:type="dxa"/>
            <w:tcBorders>
              <w:top w:val="single" w:sz="4" w:space="0" w:color="auto"/>
              <w:left w:val="single" w:sz="4" w:space="0" w:color="auto"/>
              <w:bottom w:val="single" w:sz="4" w:space="0" w:color="auto"/>
              <w:right w:val="single" w:sz="4" w:space="0" w:color="auto"/>
            </w:tcBorders>
          </w:tcPr>
          <w:p w14:paraId="570A8568" w14:textId="77777777" w:rsidR="00FA0F96" w:rsidRDefault="00FA0F96">
            <w:pPr>
              <w:keepNext/>
              <w:widowControl w:val="0"/>
              <w:spacing w:after="0" w:line="240" w:lineRule="auto"/>
              <w:jc w:val="center"/>
              <w:rPr>
                <w:b/>
                <w:sz w:val="20"/>
                <w:szCs w:val="20"/>
              </w:rPr>
            </w:pPr>
          </w:p>
        </w:tc>
        <w:tc>
          <w:tcPr>
            <w:tcW w:w="2325" w:type="dxa"/>
            <w:tcBorders>
              <w:top w:val="single" w:sz="4" w:space="0" w:color="auto"/>
              <w:left w:val="single" w:sz="4" w:space="0" w:color="auto"/>
              <w:bottom w:val="single" w:sz="4" w:space="0" w:color="auto"/>
              <w:right w:val="single" w:sz="4" w:space="0" w:color="auto"/>
            </w:tcBorders>
          </w:tcPr>
          <w:p w14:paraId="49ACCE2F" w14:textId="77777777" w:rsidR="00FA0F96" w:rsidRDefault="00FA0F96">
            <w:pPr>
              <w:keepNext/>
              <w:widowControl w:val="0"/>
              <w:spacing w:after="0" w:line="240" w:lineRule="auto"/>
              <w:jc w:val="center"/>
              <w:rPr>
                <w:b/>
                <w:sz w:val="20"/>
                <w:szCs w:val="20"/>
              </w:rPr>
            </w:pPr>
          </w:p>
        </w:tc>
        <w:tc>
          <w:tcPr>
            <w:tcW w:w="3256" w:type="dxa"/>
            <w:tcBorders>
              <w:top w:val="single" w:sz="4" w:space="0" w:color="auto"/>
              <w:left w:val="single" w:sz="4" w:space="0" w:color="auto"/>
              <w:bottom w:val="single" w:sz="4" w:space="0" w:color="auto"/>
              <w:right w:val="single" w:sz="4" w:space="0" w:color="auto"/>
            </w:tcBorders>
          </w:tcPr>
          <w:p w14:paraId="056EAE08" w14:textId="77777777" w:rsidR="00FA0F96" w:rsidRDefault="00FA0F96">
            <w:pPr>
              <w:keepNext/>
              <w:widowControl w:val="0"/>
              <w:spacing w:after="0" w:line="240" w:lineRule="auto"/>
              <w:jc w:val="center"/>
              <w:rPr>
                <w:b/>
                <w:sz w:val="20"/>
                <w:szCs w:val="20"/>
              </w:rPr>
            </w:pPr>
          </w:p>
        </w:tc>
      </w:tr>
    </w:tbl>
    <w:p w14:paraId="490AEB68" w14:textId="448EEC3D"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58</w:t>
      </w:r>
      <w:r>
        <w:rPr>
          <w:rFonts w:asciiTheme="minorHAnsi" w:hAnsiTheme="minorHAnsi"/>
        </w:rPr>
        <w:fldChar w:fldCharType="end"/>
      </w:r>
      <w:r>
        <w:rPr>
          <w:rFonts w:asciiTheme="minorHAnsi" w:hAnsiTheme="minorHAnsi"/>
        </w:rPr>
        <w:t xml:space="preserve"> – Goals Summary</w:t>
      </w:r>
    </w:p>
    <w:p w14:paraId="42F5CF4C" w14:textId="77777777" w:rsidR="00FA0F96" w:rsidRDefault="00FA0F96">
      <w:pPr>
        <w:rPr>
          <w:b/>
          <w:sz w:val="24"/>
          <w:szCs w:val="24"/>
        </w:rPr>
      </w:pPr>
    </w:p>
    <w:p w14:paraId="6B1E7145" w14:textId="77777777" w:rsidR="00FA0F96" w:rsidRDefault="00234476">
      <w:pPr>
        <w:rPr>
          <w:b/>
          <w:sz w:val="24"/>
          <w:szCs w:val="24"/>
        </w:rPr>
      </w:pPr>
      <w:r>
        <w:rPr>
          <w:b/>
          <w:sz w:val="24"/>
          <w:szCs w:val="24"/>
        </w:rPr>
        <w:t>Goal Descriptions</w:t>
      </w:r>
    </w:p>
    <w:tbl>
      <w:tblPr>
        <w:tblStyle w:val="TableGrid"/>
        <w:tblW w:w="0" w:type="auto"/>
        <w:tblLook w:val="04A0" w:firstRow="1" w:lastRow="0" w:firstColumn="1" w:lastColumn="0" w:noHBand="0" w:noVBand="1"/>
      </w:tblPr>
      <w:tblGrid>
        <w:gridCol w:w="5013"/>
        <w:gridCol w:w="6737"/>
      </w:tblGrid>
      <w:tr w:rsidR="00FA0F96" w14:paraId="6CB297F2" w14:textId="77777777">
        <w:trPr>
          <w:cantSplit/>
          <w:tblHeader/>
        </w:trPr>
        <w:tc>
          <w:tcPr>
            <w:tcW w:w="5013" w:type="dxa"/>
            <w:tcBorders>
              <w:top w:val="single" w:sz="4" w:space="0" w:color="auto"/>
              <w:left w:val="single" w:sz="4" w:space="0" w:color="auto"/>
              <w:bottom w:val="single" w:sz="4" w:space="0" w:color="auto"/>
              <w:right w:val="single" w:sz="4" w:space="0" w:color="auto"/>
            </w:tcBorders>
            <w:hideMark/>
          </w:tcPr>
          <w:p w14:paraId="09EC5C08" w14:textId="77777777" w:rsidR="00FA0F96" w:rsidRDefault="00234476">
            <w:pPr>
              <w:rPr>
                <w:b/>
              </w:rPr>
            </w:pPr>
            <w:r>
              <w:rPr>
                <w:b/>
              </w:rPr>
              <w:t>Goal Name</w:t>
            </w:r>
          </w:p>
        </w:tc>
        <w:tc>
          <w:tcPr>
            <w:tcW w:w="6737" w:type="dxa"/>
            <w:tcBorders>
              <w:top w:val="single" w:sz="4" w:space="0" w:color="auto"/>
              <w:left w:val="single" w:sz="4" w:space="0" w:color="auto"/>
              <w:bottom w:val="single" w:sz="4" w:space="0" w:color="auto"/>
              <w:right w:val="single" w:sz="4" w:space="0" w:color="auto"/>
            </w:tcBorders>
            <w:hideMark/>
          </w:tcPr>
          <w:p w14:paraId="4B934B0A" w14:textId="77777777" w:rsidR="00FA0F96" w:rsidRDefault="00234476">
            <w:pPr>
              <w:rPr>
                <w:b/>
              </w:rPr>
            </w:pPr>
            <w:r>
              <w:rPr>
                <w:b/>
              </w:rPr>
              <w:t>Goal Description</w:t>
            </w:r>
          </w:p>
        </w:tc>
      </w:tr>
      <w:tr w:rsidR="00FA0F96" w14:paraId="23F9B3B8" w14:textId="77777777">
        <w:trPr>
          <w:cantSplit/>
          <w:tblHeader/>
        </w:trPr>
        <w:tc>
          <w:tcPr>
            <w:tcW w:w="11750" w:type="dxa"/>
            <w:gridSpan w:val="2"/>
            <w:tcBorders>
              <w:top w:val="single" w:sz="4" w:space="0" w:color="auto"/>
              <w:left w:val="single" w:sz="4" w:space="0" w:color="auto"/>
              <w:bottom w:val="single" w:sz="4" w:space="0" w:color="auto"/>
              <w:right w:val="single" w:sz="4" w:space="0" w:color="auto"/>
            </w:tcBorders>
            <w:hideMark/>
          </w:tcPr>
          <w:p w14:paraId="1A7C0C89" w14:textId="77777777" w:rsidR="00FA0F96" w:rsidRDefault="00234476">
            <w:pPr>
              <w:rPr>
                <w:b/>
                <w:sz w:val="24"/>
                <w:szCs w:val="24"/>
              </w:rPr>
            </w:pPr>
            <w:r>
              <w:rPr>
                <w:sz w:val="20"/>
                <w:szCs w:val="20"/>
              </w:rPr>
              <w:t>&lt;TYPE=[pivot_table] REPORT_GUID=[260B38D44EF01E6D4D95179E260BE876]&gt;</w:t>
            </w:r>
          </w:p>
        </w:tc>
      </w:tr>
      <w:tr w:rsidR="00FA0F96" w14:paraId="0A6A74E3" w14:textId="77777777">
        <w:trPr>
          <w:cantSplit/>
          <w:tblHeader/>
        </w:trPr>
        <w:tc>
          <w:tcPr>
            <w:tcW w:w="5013" w:type="dxa"/>
            <w:tcBorders>
              <w:top w:val="single" w:sz="4" w:space="0" w:color="auto"/>
              <w:left w:val="single" w:sz="4" w:space="0" w:color="auto"/>
              <w:bottom w:val="single" w:sz="4" w:space="0" w:color="auto"/>
              <w:right w:val="single" w:sz="4" w:space="0" w:color="auto"/>
            </w:tcBorders>
          </w:tcPr>
          <w:p w14:paraId="3D706C6A" w14:textId="77777777" w:rsidR="00FA0F96" w:rsidRDefault="00FA0F96">
            <w:pPr>
              <w:rPr>
                <w:b/>
                <w:sz w:val="24"/>
                <w:szCs w:val="24"/>
              </w:rPr>
            </w:pPr>
          </w:p>
        </w:tc>
        <w:tc>
          <w:tcPr>
            <w:tcW w:w="6737" w:type="dxa"/>
            <w:tcBorders>
              <w:top w:val="single" w:sz="4" w:space="0" w:color="auto"/>
              <w:left w:val="single" w:sz="4" w:space="0" w:color="auto"/>
              <w:bottom w:val="single" w:sz="4" w:space="0" w:color="auto"/>
              <w:right w:val="single" w:sz="4" w:space="0" w:color="auto"/>
            </w:tcBorders>
          </w:tcPr>
          <w:p w14:paraId="1CFBFECB" w14:textId="77777777" w:rsidR="00FA0F96" w:rsidRDefault="00FA0F96">
            <w:pPr>
              <w:rPr>
                <w:b/>
                <w:sz w:val="24"/>
                <w:szCs w:val="24"/>
              </w:rPr>
            </w:pPr>
          </w:p>
        </w:tc>
      </w:tr>
    </w:tbl>
    <w:p w14:paraId="3112D25A" w14:textId="77777777" w:rsidR="00FA0F96" w:rsidRDefault="00FA0F96">
      <w:pPr>
        <w:rPr>
          <w:b/>
          <w:sz w:val="24"/>
          <w:szCs w:val="24"/>
        </w:rPr>
      </w:pPr>
    </w:p>
    <w:p w14:paraId="3A1C8EC7" w14:textId="77777777" w:rsidR="00FA0F96" w:rsidRDefault="00234476">
      <w:pPr>
        <w:rPr>
          <w:b/>
          <w:sz w:val="24"/>
          <w:szCs w:val="24"/>
        </w:rPr>
      </w:pPr>
      <w:r>
        <w:rPr>
          <w:b/>
          <w:sz w:val="24"/>
          <w:szCs w:val="24"/>
        </w:rPr>
        <w:t>Estimate the number of extremely low-income, low-income, and moderate-income families to whom the jurisdiction will provide affordable housing as defined by HOME 91.315(b)(2)</w:t>
      </w:r>
    </w:p>
    <w:p w14:paraId="749E3817" w14:textId="77777777" w:rsidR="00FA0F96" w:rsidRDefault="00FA0F96">
      <w:pPr>
        <w:rPr>
          <w:rFonts w:cs="Arial"/>
        </w:rPr>
      </w:pPr>
    </w:p>
    <w:p w14:paraId="74DAB55A" w14:textId="77777777" w:rsidR="00FA0F96" w:rsidRDefault="00FA0F96">
      <w:pPr>
        <w:pStyle w:val="Heading2"/>
        <w:pageBreakBefore/>
        <w:rPr>
          <w:rFonts w:ascii="Calibri" w:hAnsi="Calibri"/>
          <w:i w:val="0"/>
        </w:rPr>
        <w:sectPr w:rsidR="00FA0F96" w:rsidSect="00093D24">
          <w:pgSz w:w="15840" w:h="12240" w:orient="landscape" w:code="1"/>
          <w:pgMar w:top="1440" w:right="1440" w:bottom="1440" w:left="1440" w:header="720" w:footer="720" w:gutter="0"/>
          <w:cols w:space="720"/>
          <w:docGrid w:linePitch="360"/>
        </w:sectPr>
      </w:pPr>
    </w:p>
    <w:p w14:paraId="056C2639" w14:textId="77777777" w:rsidR="00FA0F96" w:rsidRDefault="00234476">
      <w:pPr>
        <w:pStyle w:val="Heading2"/>
        <w:pageBreakBefore/>
        <w:rPr>
          <w:rFonts w:ascii="Calibri" w:hAnsi="Calibri"/>
          <w:i w:val="0"/>
        </w:rPr>
      </w:pPr>
      <w:r>
        <w:rPr>
          <w:rFonts w:ascii="Calibri" w:hAnsi="Calibri"/>
          <w:i w:val="0"/>
        </w:rPr>
        <w:lastRenderedPageBreak/>
        <w:t>SP-50 Public Housing Accessibility and Involvement – 91.215(c)</w:t>
      </w:r>
    </w:p>
    <w:p w14:paraId="21031B2C" w14:textId="77777777" w:rsidR="00FA0F96" w:rsidRDefault="00234476">
      <w:pPr>
        <w:rPr>
          <w:b/>
          <w:sz w:val="24"/>
          <w:szCs w:val="24"/>
        </w:rPr>
      </w:pPr>
      <w:r>
        <w:rPr>
          <w:b/>
          <w:sz w:val="24"/>
          <w:szCs w:val="24"/>
        </w:rPr>
        <w:t xml:space="preserve">Need to Increase the Number of Accessible Units (if Required by a Section 504 Voluntary Compliance Agreement) </w:t>
      </w:r>
    </w:p>
    <w:p w14:paraId="0F361EE2" w14:textId="77777777" w:rsidR="00FA0F96" w:rsidRDefault="00234476">
      <w:pPr>
        <w:rPr>
          <w:b/>
          <w:sz w:val="24"/>
          <w:szCs w:val="24"/>
        </w:rPr>
      </w:pPr>
      <w:r>
        <w:rPr>
          <w:b/>
          <w:sz w:val="24"/>
          <w:szCs w:val="24"/>
        </w:rPr>
        <w:t>Activities to Increase Resident Involvements</w:t>
      </w:r>
    </w:p>
    <w:p w14:paraId="2A4B8AE9" w14:textId="77777777" w:rsidR="00FA0F96" w:rsidRDefault="00234476">
      <w:pPr>
        <w:rPr>
          <w:rFonts w:cs="Arial"/>
          <w:b/>
          <w:sz w:val="24"/>
          <w:szCs w:val="24"/>
        </w:rPr>
      </w:pPr>
      <w:r>
        <w:rPr>
          <w:rFonts w:cs="Arial"/>
          <w:b/>
          <w:sz w:val="24"/>
          <w:szCs w:val="24"/>
        </w:rPr>
        <w:t>Is the public housing agency designated as troubled under 24 CFR part 902?</w:t>
      </w:r>
    </w:p>
    <w:p w14:paraId="2F1CD913" w14:textId="77777777" w:rsidR="00FA0F96" w:rsidRDefault="00234476">
      <w:pPr>
        <w:rPr>
          <w:b/>
          <w:sz w:val="24"/>
          <w:szCs w:val="24"/>
        </w:rPr>
      </w:pPr>
      <w:r>
        <w:rPr>
          <w:b/>
          <w:sz w:val="24"/>
          <w:szCs w:val="24"/>
        </w:rPr>
        <w:t xml:space="preserve">Plan to remove the ‘troubled’ designation </w:t>
      </w:r>
    </w:p>
    <w:p w14:paraId="00C06BDF" w14:textId="77777777" w:rsidR="00FA0F96" w:rsidRDefault="00FA0F96">
      <w:pPr>
        <w:keepNext/>
        <w:widowControl w:val="0"/>
        <w:rPr>
          <w:b/>
          <w:sz w:val="24"/>
          <w:szCs w:val="24"/>
        </w:rPr>
      </w:pPr>
    </w:p>
    <w:p w14:paraId="70F705CD" w14:textId="77777777" w:rsidR="00FA0F96" w:rsidRDefault="00FA0F96">
      <w:pPr>
        <w:keepNext/>
        <w:widowControl w:val="0"/>
        <w:rPr>
          <w:b/>
          <w:sz w:val="24"/>
          <w:szCs w:val="24"/>
        </w:rPr>
      </w:pPr>
    </w:p>
    <w:p w14:paraId="4FA687BA" w14:textId="77777777" w:rsidR="00FA0F96" w:rsidRDefault="00234476">
      <w:pPr>
        <w:pStyle w:val="Heading2"/>
        <w:pageBreakBefore/>
        <w:rPr>
          <w:rFonts w:ascii="Calibri" w:hAnsi="Calibri"/>
          <w:i w:val="0"/>
        </w:rPr>
      </w:pPr>
      <w:r>
        <w:rPr>
          <w:rFonts w:ascii="Calibri" w:hAnsi="Calibri"/>
          <w:i w:val="0"/>
        </w:rPr>
        <w:lastRenderedPageBreak/>
        <w:t>SP-55 Barriers to affordable housing – 91.215(h)</w:t>
      </w:r>
    </w:p>
    <w:p w14:paraId="42B1D27F" w14:textId="77777777" w:rsidR="00FA0F96" w:rsidRDefault="00234476">
      <w:pPr>
        <w:rPr>
          <w:b/>
          <w:sz w:val="24"/>
          <w:szCs w:val="24"/>
        </w:rPr>
      </w:pPr>
      <w:r>
        <w:rPr>
          <w:b/>
          <w:sz w:val="24"/>
          <w:szCs w:val="24"/>
        </w:rPr>
        <w:t>Barriers to Affordable Housing</w:t>
      </w:r>
    </w:p>
    <w:p w14:paraId="2F735525" w14:textId="77777777" w:rsidR="008250D8" w:rsidRDefault="008250D8" w:rsidP="008250D8">
      <w:pPr>
        <w:spacing w:beforeAutospacing="1" w:afterAutospacing="1"/>
        <w:rPr>
          <w:rFonts w:cs="Arial"/>
        </w:rPr>
      </w:pPr>
      <w:r>
        <w:rPr>
          <w:rFonts w:cs="Arial"/>
        </w:rPr>
        <w:t xml:space="preserve">The Town of Hamden has created and implemented a Fair Housing Plan </w:t>
      </w:r>
      <w:proofErr w:type="gramStart"/>
      <w:r>
        <w:rPr>
          <w:rFonts w:cs="Arial"/>
        </w:rPr>
        <w:t>as a way to</w:t>
      </w:r>
      <w:proofErr w:type="gramEnd"/>
      <w:r>
        <w:rPr>
          <w:rFonts w:cs="Arial"/>
        </w:rPr>
        <w:t xml:space="preserve"> provide formal guidelines consistent with federal affordable housing standards.  The Plan is intended to be consistent with and meet the requirements and objectives of the Civil Rights Act of 1968, Title V or the National Housing Act (as amended), and all legislation related to non-discrimination in housing.</w:t>
      </w:r>
    </w:p>
    <w:p w14:paraId="76963FD5" w14:textId="77777777" w:rsidR="008250D8" w:rsidRDefault="008250D8" w:rsidP="008250D8">
      <w:pPr>
        <w:spacing w:beforeAutospacing="1" w:afterAutospacing="1"/>
        <w:rPr>
          <w:rFonts w:cs="Arial"/>
        </w:rPr>
      </w:pPr>
      <w:r>
        <w:rPr>
          <w:rFonts w:cs="Arial"/>
        </w:rPr>
        <w:t>Hamden has also implemented new zoning regulations that also help to promote affordable housing.  An example of some of these regulations includes:</w:t>
      </w:r>
    </w:p>
    <w:p w14:paraId="7D1BD4F2" w14:textId="77777777" w:rsidR="008250D8" w:rsidRDefault="008250D8" w:rsidP="008250D8">
      <w:pPr>
        <w:numPr>
          <w:ilvl w:val="0"/>
          <w:numId w:val="3"/>
        </w:numPr>
        <w:spacing w:beforeAutospacing="1" w:afterAutospacing="1"/>
        <w:rPr>
          <w:rFonts w:cs="Arial"/>
        </w:rPr>
      </w:pPr>
      <w:r>
        <w:rPr>
          <w:rFonts w:cs="Arial"/>
        </w:rPr>
        <w:t>Requirement that multi-family housing developments containing 5 or more dwelling units shall set aside a minimum of 20% of the dwelling units as Affordable Housing</w:t>
      </w:r>
    </w:p>
    <w:p w14:paraId="2FC550CF" w14:textId="77777777" w:rsidR="008250D8" w:rsidRDefault="008250D8" w:rsidP="008250D8">
      <w:pPr>
        <w:numPr>
          <w:ilvl w:val="0"/>
          <w:numId w:val="3"/>
        </w:numPr>
        <w:spacing w:beforeAutospacing="1" w:afterAutospacing="1"/>
        <w:rPr>
          <w:rFonts w:cs="Arial"/>
        </w:rPr>
      </w:pPr>
      <w:r>
        <w:rPr>
          <w:rFonts w:cs="Arial"/>
        </w:rPr>
        <w:t>Determining the maximum price for all affordable housing units</w:t>
      </w:r>
    </w:p>
    <w:p w14:paraId="3FB9E9A5" w14:textId="77777777" w:rsidR="008250D8" w:rsidRDefault="008250D8" w:rsidP="008250D8">
      <w:pPr>
        <w:numPr>
          <w:ilvl w:val="0"/>
          <w:numId w:val="3"/>
        </w:numPr>
        <w:spacing w:beforeAutospacing="1" w:afterAutospacing="1"/>
        <w:rPr>
          <w:rFonts w:cs="Arial"/>
        </w:rPr>
      </w:pPr>
      <w:r>
        <w:rPr>
          <w:rFonts w:cs="Arial"/>
        </w:rPr>
        <w:t>Determining the maximum price for all affordable rental units</w:t>
      </w:r>
    </w:p>
    <w:p w14:paraId="5A452D9D" w14:textId="77777777" w:rsidR="008250D8" w:rsidRDefault="008250D8" w:rsidP="008250D8">
      <w:pPr>
        <w:numPr>
          <w:ilvl w:val="0"/>
          <w:numId w:val="3"/>
        </w:numPr>
        <w:spacing w:beforeAutospacing="1" w:afterAutospacing="1"/>
        <w:rPr>
          <w:rFonts w:cs="Arial"/>
        </w:rPr>
      </w:pPr>
      <w:r>
        <w:rPr>
          <w:rFonts w:cs="Arial"/>
        </w:rPr>
        <w:t>Building requirements for all affordable housing units</w:t>
      </w:r>
    </w:p>
    <w:p w14:paraId="2AF3D599" w14:textId="77777777" w:rsidR="008250D8" w:rsidRDefault="008250D8" w:rsidP="008250D8">
      <w:pPr>
        <w:spacing w:beforeAutospacing="1" w:afterAutospacing="1"/>
        <w:rPr>
          <w:rFonts w:cs="Arial"/>
        </w:rPr>
      </w:pPr>
      <w:r>
        <w:rPr>
          <w:rFonts w:cs="Arial"/>
        </w:rPr>
        <w:t>Another potential barrier to affordable housing is the lack of convenient access to public transportation, which can directly impact the availability of homes to certain potential residents.  While Hamden’s diversity of residents and commercial opportunities is perhaps its greatest strength, the general limitation of public transportation to north-south corridors (specifically Dixwell Avenue, Winchester Avenue, Whitney Avenue, and State Street) serves to restrict the residential options of those without personal automobiles.</w:t>
      </w:r>
    </w:p>
    <w:p w14:paraId="67562832" w14:textId="77777777" w:rsidR="008250D8" w:rsidRDefault="008250D8" w:rsidP="008250D8">
      <w:pPr>
        <w:spacing w:beforeAutospacing="1" w:afterAutospacing="1"/>
        <w:rPr>
          <w:rFonts w:cs="Arial"/>
        </w:rPr>
      </w:pPr>
      <w:r>
        <w:rPr>
          <w:rFonts w:cs="Arial"/>
        </w:rPr>
        <w:t xml:space="preserve">Given the average age of housing stock in Hamden (and particularly within the Community Development target areas), architectural barriers </w:t>
      </w:r>
      <w:proofErr w:type="gramStart"/>
      <w:r>
        <w:rPr>
          <w:rFonts w:cs="Arial"/>
        </w:rPr>
        <w:t>still remain</w:t>
      </w:r>
      <w:proofErr w:type="gramEnd"/>
      <w:r>
        <w:rPr>
          <w:rFonts w:cs="Arial"/>
        </w:rPr>
        <w:t xml:space="preserve"> as an impediment to some potential renters and owners.  For the elderly and disabled, multistory homes as well as areas without continuous sidewalks, provide obstacles to those with physical limitations. </w:t>
      </w:r>
    </w:p>
    <w:p w14:paraId="6F50E94B" w14:textId="77777777" w:rsidR="008250D8" w:rsidRDefault="008250D8" w:rsidP="008250D8">
      <w:pPr>
        <w:spacing w:beforeAutospacing="1" w:afterAutospacing="1"/>
        <w:rPr>
          <w:rFonts w:cs="Arial"/>
        </w:rPr>
      </w:pPr>
      <w:r>
        <w:rPr>
          <w:rFonts w:cs="Arial"/>
        </w:rPr>
        <w:t>Another impediment is the lack of affordable housing at the regional level. The South Central Council of Governments has created an Affordable Housing Working Group, of which Hamden is a part, to create a broad-based regional initiative to address the issues of affordable housing and fair housing within the region. </w:t>
      </w:r>
    </w:p>
    <w:p w14:paraId="0E12C801" w14:textId="77777777" w:rsidR="008250D8" w:rsidRDefault="008250D8" w:rsidP="008250D8">
      <w:pPr>
        <w:spacing w:beforeAutospacing="1" w:afterAutospacing="1"/>
        <w:rPr>
          <w:rFonts w:cs="Arial"/>
        </w:rPr>
      </w:pPr>
      <w:r>
        <w:rPr>
          <w:rFonts w:cs="Arial"/>
        </w:rPr>
        <w:t xml:space="preserve">Every Census tract in Hamden has seen an increase in minority population since 2000, and the Town has proactively established both a Human Rights and Human Relations Commission and a Commission on Disability Rights and Opportunities to ensure that Hamden’s diversity is both celebrated and promoted.  These citizen organizations, as well as Hamden’s Department of Elderly Services, Department of Community Services, and New Haven Legal Assistance will continue to collaborate to ensure that Hamden residents (and potential residents) understand the law as it pertains to fair housing and </w:t>
      </w:r>
      <w:proofErr w:type="gramStart"/>
      <w:r>
        <w:rPr>
          <w:rFonts w:cs="Arial"/>
        </w:rPr>
        <w:t>have</w:t>
      </w:r>
      <w:proofErr w:type="gramEnd"/>
      <w:r>
        <w:rPr>
          <w:rFonts w:cs="Arial"/>
        </w:rPr>
        <w:t xml:space="preserve"> opportunities through </w:t>
      </w:r>
      <w:proofErr w:type="gramStart"/>
      <w:r>
        <w:rPr>
          <w:rFonts w:cs="Arial"/>
        </w:rPr>
        <w:t>a number of</w:t>
      </w:r>
      <w:proofErr w:type="gramEnd"/>
      <w:r>
        <w:rPr>
          <w:rFonts w:cs="Arial"/>
        </w:rPr>
        <w:t xml:space="preserve"> channels to protect their rights.</w:t>
      </w:r>
    </w:p>
    <w:p w14:paraId="3AE52981" w14:textId="77777777" w:rsidR="00FA0F96" w:rsidRDefault="00234476">
      <w:pPr>
        <w:rPr>
          <w:b/>
          <w:sz w:val="24"/>
          <w:szCs w:val="24"/>
        </w:rPr>
      </w:pPr>
      <w:r>
        <w:rPr>
          <w:b/>
          <w:sz w:val="24"/>
          <w:szCs w:val="24"/>
        </w:rPr>
        <w:lastRenderedPageBreak/>
        <w:t>Strategy to Remove or Ameliorate the Barriers to Affordable Housing</w:t>
      </w:r>
    </w:p>
    <w:p w14:paraId="195D2497" w14:textId="77777777" w:rsidR="00E87829" w:rsidRDefault="00E87829" w:rsidP="00E87829">
      <w:pPr>
        <w:spacing w:beforeAutospacing="1" w:afterAutospacing="1"/>
        <w:rPr>
          <w:rFonts w:cs="Arial"/>
        </w:rPr>
      </w:pPr>
      <w:r>
        <w:rPr>
          <w:rFonts w:cs="Arial"/>
        </w:rPr>
        <w:t>In addition to the Fair Housing Plan, the Town of Hamden has also implemented zoning regulations that help to promote affordable housing.  Examples of some of these regulations include:</w:t>
      </w:r>
    </w:p>
    <w:p w14:paraId="25516D21" w14:textId="77777777" w:rsidR="00E87829" w:rsidRDefault="00E87829" w:rsidP="00E87829">
      <w:pPr>
        <w:spacing w:beforeAutospacing="1" w:afterAutospacing="1"/>
        <w:rPr>
          <w:rFonts w:cs="Arial"/>
        </w:rPr>
      </w:pPr>
      <w:r>
        <w:rPr>
          <w:rFonts w:cs="Arial"/>
        </w:rPr>
        <w:t>•          Requirement that multi-family housing developments containing 5 or more dwelling units shall set aside a minimum of 20% of the dwelling units as Affordable Housing</w:t>
      </w:r>
    </w:p>
    <w:p w14:paraId="3FD44E46" w14:textId="77777777" w:rsidR="00E87829" w:rsidRDefault="00E87829" w:rsidP="00E87829">
      <w:pPr>
        <w:spacing w:beforeAutospacing="1" w:afterAutospacing="1"/>
        <w:rPr>
          <w:rFonts w:cs="Arial"/>
        </w:rPr>
      </w:pPr>
      <w:r>
        <w:rPr>
          <w:rFonts w:cs="Arial"/>
        </w:rPr>
        <w:t>•          Determining the maximum price for all affordable housing units</w:t>
      </w:r>
    </w:p>
    <w:p w14:paraId="4ECBB19D" w14:textId="77777777" w:rsidR="00E87829" w:rsidRDefault="00E87829" w:rsidP="00E87829">
      <w:pPr>
        <w:spacing w:beforeAutospacing="1" w:afterAutospacing="1"/>
        <w:rPr>
          <w:rFonts w:cs="Arial"/>
        </w:rPr>
      </w:pPr>
      <w:r>
        <w:rPr>
          <w:rFonts w:cs="Arial"/>
        </w:rPr>
        <w:t>•          Determining the maximum price for all affordable rental units</w:t>
      </w:r>
    </w:p>
    <w:p w14:paraId="7769BA3C" w14:textId="77777777" w:rsidR="00E87829" w:rsidRDefault="00E87829" w:rsidP="00E87829">
      <w:pPr>
        <w:spacing w:beforeAutospacing="1" w:afterAutospacing="1"/>
        <w:rPr>
          <w:rFonts w:cs="Arial"/>
        </w:rPr>
      </w:pPr>
      <w:r>
        <w:rPr>
          <w:rFonts w:cs="Arial"/>
        </w:rPr>
        <w:t>•          Building requirements for all affordable housing units</w:t>
      </w:r>
    </w:p>
    <w:p w14:paraId="2E1A86B6" w14:textId="77777777" w:rsidR="00E87829" w:rsidRDefault="00E87829" w:rsidP="00E87829">
      <w:pPr>
        <w:spacing w:beforeAutospacing="1" w:afterAutospacing="1"/>
        <w:rPr>
          <w:rFonts w:cs="Arial"/>
        </w:rPr>
      </w:pPr>
      <w:r>
        <w:rPr>
          <w:rFonts w:cs="Arial"/>
        </w:rPr>
        <w:t>A copy of the zoning regulations is available at hamden.com. Previous regulations contained little or no specific policies regarding affordable housing. Hamden is subject to the provisions of the Connecticut Affordable Housing Act, which is intended to promote affordable housing throughout the State. The Affordable Housing Act makes it more difficult for a land use commission to deny any application in which at least 25% of the new housing units are affordable and provides a special appeals process.  The Affordable Housing Act also requires that towns dedicate at least 10% of their housing stock to affordable housing.</w:t>
      </w:r>
    </w:p>
    <w:p w14:paraId="4AAEB1C8" w14:textId="3873932F" w:rsidR="00E87829" w:rsidRDefault="00E87829" w:rsidP="00E87829">
      <w:pPr>
        <w:spacing w:beforeAutospacing="1" w:afterAutospacing="1"/>
        <w:rPr>
          <w:rFonts w:cs="Arial"/>
        </w:rPr>
      </w:pPr>
      <w:r>
        <w:rPr>
          <w:rFonts w:cs="Arial"/>
        </w:rPr>
        <w:t>As of 2018, the town of Hamden only had 8.67% of its housing stock dedicated to affordable housing.  To try and address this issue and increase the</w:t>
      </w:r>
      <w:r w:rsidR="00524BED">
        <w:rPr>
          <w:rFonts w:cs="Arial"/>
        </w:rPr>
        <w:t xml:space="preserve"> </w:t>
      </w:r>
      <w:r>
        <w:rPr>
          <w:rFonts w:cs="Arial"/>
        </w:rPr>
        <w:t xml:space="preserve">housing stock, the Town will work with the Housing Authority, non-profit housing developers, for-profit developers and local community development corporations. Several programs will be continued </w:t>
      </w:r>
      <w:proofErr w:type="gramStart"/>
      <w:r>
        <w:rPr>
          <w:rFonts w:cs="Arial"/>
        </w:rPr>
        <w:t>in order to</w:t>
      </w:r>
      <w:proofErr w:type="gramEnd"/>
      <w:r>
        <w:rPr>
          <w:rFonts w:cs="Arial"/>
        </w:rPr>
        <w:t xml:space="preserve"> achieve this goal, and at the same time, the Town will more actively pursue partnership and leveraging opportunities. They include, but are not limited to, the rehabilitation of existing housing stock so it can remain on the affordable housing inventory; rehabilitation of abandoned residential structures for affordable rental and/or homeownership opportunities; promotion of activities which will create affordable homeownership opportunities; and continuation of the first-time homebuyer program.</w:t>
      </w:r>
    </w:p>
    <w:p w14:paraId="2AE7324E" w14:textId="77777777" w:rsidR="00E87829" w:rsidRDefault="00E87829" w:rsidP="00E87829">
      <w:pPr>
        <w:spacing w:beforeAutospacing="1" w:afterAutospacing="1"/>
        <w:rPr>
          <w:rFonts w:cs="Arial"/>
        </w:rPr>
      </w:pPr>
      <w:r>
        <w:rPr>
          <w:rFonts w:cs="Arial"/>
        </w:rPr>
        <w:t xml:space="preserve">The Town has proactively established both a Human Rights and Human Relations Commission and a Commission on Disability Rights and Opportunities to ensure that Hamden’s diversity is both celebrated and promoted, and everyone is treated with dignity and respect.  These citizen organizations, as well as Hamden’s Department of Elderly Services, Department of Community Services, and New Haven Legal Assistance will continue to collaborate to ensure that Hamden residents (and potential residents) understand the law as it pertains to fair housing and </w:t>
      </w:r>
      <w:proofErr w:type="gramStart"/>
      <w:r>
        <w:rPr>
          <w:rFonts w:cs="Arial"/>
        </w:rPr>
        <w:t>have</w:t>
      </w:r>
      <w:proofErr w:type="gramEnd"/>
      <w:r>
        <w:rPr>
          <w:rFonts w:cs="Arial"/>
        </w:rPr>
        <w:t xml:space="preserve"> opportunities through </w:t>
      </w:r>
      <w:proofErr w:type="gramStart"/>
      <w:r>
        <w:rPr>
          <w:rFonts w:cs="Arial"/>
        </w:rPr>
        <w:t>a number of</w:t>
      </w:r>
      <w:proofErr w:type="gramEnd"/>
      <w:r>
        <w:rPr>
          <w:rFonts w:cs="Arial"/>
        </w:rPr>
        <w:t xml:space="preserve"> channels to protect their rights. These groups operate as an ad hoc Fair Housing working group for the Town, preparing and providing information and group sessions across the Town.  As demographics have shifted in Hamden, OCD will enlist the support of translators to offer more information to non-English speaking residents.</w:t>
      </w:r>
    </w:p>
    <w:p w14:paraId="02819C5A" w14:textId="77777777" w:rsidR="00E87829" w:rsidRDefault="00E87829" w:rsidP="00E87829">
      <w:pPr>
        <w:spacing w:beforeAutospacing="1" w:afterAutospacing="1"/>
        <w:rPr>
          <w:rFonts w:cs="Arial"/>
        </w:rPr>
      </w:pPr>
      <w:r>
        <w:rPr>
          <w:rFonts w:cs="Arial"/>
        </w:rPr>
        <w:lastRenderedPageBreak/>
        <w:t>Through these channels, as well as previously mentioned actions and efforts, the Town of Hamden is affirmatively and aggressively furthering fair housing.  The Town of Hamden has, and will continue to, address any external attempt to limit housing choice for Town residents and potential Town residents alike.</w:t>
      </w:r>
    </w:p>
    <w:p w14:paraId="2A22E0A9" w14:textId="77777777" w:rsidR="00E87829" w:rsidRDefault="00E87829">
      <w:pPr>
        <w:rPr>
          <w:b/>
          <w:sz w:val="24"/>
          <w:szCs w:val="24"/>
        </w:rPr>
      </w:pPr>
    </w:p>
    <w:p w14:paraId="15953D4B" w14:textId="77777777" w:rsidR="00E87829" w:rsidRDefault="00E87829">
      <w:pPr>
        <w:rPr>
          <w:b/>
          <w:sz w:val="24"/>
          <w:szCs w:val="24"/>
        </w:rPr>
      </w:pPr>
    </w:p>
    <w:p w14:paraId="04760BC4" w14:textId="77777777" w:rsidR="00FA0F96" w:rsidRDefault="00234476">
      <w:pPr>
        <w:pStyle w:val="Heading2"/>
        <w:pageBreakBefore/>
        <w:rPr>
          <w:rFonts w:ascii="Calibri" w:hAnsi="Calibri"/>
          <w:i w:val="0"/>
        </w:rPr>
      </w:pPr>
      <w:r>
        <w:rPr>
          <w:rFonts w:ascii="Calibri" w:hAnsi="Calibri"/>
          <w:i w:val="0"/>
        </w:rPr>
        <w:lastRenderedPageBreak/>
        <w:t>SP-60 Homelessness Strategy – 91.215(d)</w:t>
      </w:r>
    </w:p>
    <w:p w14:paraId="3FADFFC5" w14:textId="77777777" w:rsidR="00FA0F96" w:rsidRDefault="00234476">
      <w:pPr>
        <w:rPr>
          <w:b/>
          <w:sz w:val="24"/>
          <w:szCs w:val="24"/>
        </w:rPr>
      </w:pPr>
      <w:r>
        <w:rPr>
          <w:b/>
          <w:sz w:val="24"/>
          <w:szCs w:val="24"/>
        </w:rPr>
        <w:t>Reaching out to homeless persons (especially unsheltered persons) and assessing their individual needs</w:t>
      </w:r>
    </w:p>
    <w:p w14:paraId="36D653E1" w14:textId="45F7FC68" w:rsidR="00FA1097" w:rsidRDefault="005B20D2">
      <w:pPr>
        <w:spacing w:beforeAutospacing="1" w:afterAutospacing="1"/>
        <w:rPr>
          <w:b/>
          <w:sz w:val="24"/>
          <w:szCs w:val="24"/>
        </w:rPr>
      </w:pPr>
      <w:r>
        <w:rPr>
          <w:rFonts w:cs="Arial"/>
        </w:rPr>
        <w:t>The Town of Hamden will place priority on continued assessment of homeless needs through its various social service agencies. The emphasis of this approach will be to prevent homelessness by early intervention and the provision of necessary supportive services to at-risk populations, as these statistics, as well as consultation with service providers, clearly underline the critical role of comprehensive social services in eliminating chronic homelessness.</w:t>
      </w:r>
    </w:p>
    <w:p w14:paraId="113A10CB" w14:textId="77777777" w:rsidR="00FA0F96" w:rsidRDefault="00234476">
      <w:pPr>
        <w:rPr>
          <w:b/>
          <w:sz w:val="24"/>
          <w:szCs w:val="24"/>
        </w:rPr>
      </w:pPr>
      <w:r>
        <w:rPr>
          <w:b/>
          <w:sz w:val="24"/>
          <w:szCs w:val="24"/>
        </w:rPr>
        <w:t>Addressing the emergency and transitional housing needs of homeless persons</w:t>
      </w:r>
    </w:p>
    <w:p w14:paraId="44DF19AB" w14:textId="77777777" w:rsidR="00F53FE4" w:rsidRDefault="00F53FE4" w:rsidP="00F53FE4">
      <w:pPr>
        <w:spacing w:beforeAutospacing="1" w:afterAutospacing="1"/>
        <w:rPr>
          <w:rFonts w:cs="Arial"/>
        </w:rPr>
      </w:pPr>
      <w:r>
        <w:rPr>
          <w:rFonts w:cs="Arial"/>
        </w:rPr>
        <w:t>During the strategy period the Town will work with non-profit housing providers and/or local neighborhood development organizations to create transitional housing and associated support services to meet identified needs. The Town will work with its social service agencies, the Housing Authority, local community development corporations and housing providers to further quantify needs, identify suitable locations and seek the financial resources necessary to create transitional housing.</w:t>
      </w:r>
    </w:p>
    <w:p w14:paraId="338ECD23" w14:textId="77777777" w:rsidR="005B20D2" w:rsidRDefault="005B20D2">
      <w:pPr>
        <w:rPr>
          <w:b/>
          <w:sz w:val="24"/>
          <w:szCs w:val="24"/>
        </w:rPr>
      </w:pPr>
    </w:p>
    <w:p w14:paraId="7BA3089F" w14:textId="77777777" w:rsidR="00FA0F96" w:rsidRDefault="00234476">
      <w:pPr>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88EA38A" w14:textId="77777777" w:rsidR="00FA0F96" w:rsidRDefault="00234476">
      <w:pPr>
        <w:rPr>
          <w:b/>
          <w:sz w:val="24"/>
          <w:szCs w:val="24"/>
        </w:rPr>
      </w:pPr>
      <w:r>
        <w:rPr>
          <w:b/>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14:paraId="5324AEA3" w14:textId="77777777" w:rsidR="00FA0F96" w:rsidRDefault="00FA0F96">
      <w:pPr>
        <w:rPr>
          <w:rFonts w:cs="Arial"/>
        </w:rPr>
      </w:pPr>
    </w:p>
    <w:p w14:paraId="414C8452" w14:textId="77777777" w:rsidR="00FA0F96" w:rsidRDefault="00234476">
      <w:pPr>
        <w:pStyle w:val="Heading2"/>
        <w:pageBreakBefore/>
        <w:rPr>
          <w:rFonts w:ascii="Calibri" w:hAnsi="Calibri"/>
          <w:i w:val="0"/>
        </w:rPr>
      </w:pPr>
      <w:r>
        <w:rPr>
          <w:rFonts w:ascii="Calibri" w:hAnsi="Calibri"/>
          <w:i w:val="0"/>
        </w:rPr>
        <w:lastRenderedPageBreak/>
        <w:t>SP-65 Lead based paint Hazards – 91.215(i)</w:t>
      </w:r>
    </w:p>
    <w:p w14:paraId="2F7D2737" w14:textId="77777777" w:rsidR="00FA0F96" w:rsidRDefault="00234476">
      <w:pPr>
        <w:rPr>
          <w:b/>
          <w:sz w:val="24"/>
          <w:szCs w:val="24"/>
        </w:rPr>
      </w:pPr>
      <w:r>
        <w:rPr>
          <w:b/>
          <w:sz w:val="24"/>
          <w:szCs w:val="24"/>
        </w:rPr>
        <w:t>Actions to address LBP hazards and increase access to housing without LBP hazards</w:t>
      </w:r>
    </w:p>
    <w:p w14:paraId="66B02E38" w14:textId="77777777" w:rsidR="00573EC8" w:rsidRPr="00573EC8" w:rsidRDefault="00573EC8" w:rsidP="00573EC8">
      <w:pPr>
        <w:spacing w:before="100" w:beforeAutospacing="1" w:after="100" w:afterAutospacing="1"/>
        <w:rPr>
          <w:rFonts w:cs="Arial"/>
          <w:sz w:val="24"/>
          <w:szCs w:val="24"/>
        </w:rPr>
      </w:pPr>
      <w:r w:rsidRPr="00573EC8">
        <w:rPr>
          <w:rFonts w:cs="Arial"/>
          <w:sz w:val="24"/>
          <w:szCs w:val="24"/>
        </w:rPr>
        <w:t>The Town of Hamden has aggressively implemented the Lead-Safe Housing Rule and has established itself as a model for effective program administration under current regulations and new EPA Rules implemented in Spring of 2010.  All properties considered for Down payment Assistance undergo both a visual lead assessment and, if necessary, a lead clearance test by a certified lead contractor prior to approval for assistance (</w:t>
      </w:r>
      <w:proofErr w:type="gramStart"/>
      <w:r w:rsidRPr="00573EC8">
        <w:rPr>
          <w:rFonts w:cs="Arial"/>
          <w:sz w:val="24"/>
          <w:szCs w:val="24"/>
        </w:rPr>
        <w:t>with the exception of</w:t>
      </w:r>
      <w:proofErr w:type="gramEnd"/>
      <w:r w:rsidRPr="00573EC8">
        <w:rPr>
          <w:rFonts w:cs="Arial"/>
          <w:sz w:val="24"/>
          <w:szCs w:val="24"/>
        </w:rPr>
        <w:t xml:space="preserve"> properties built after 1978).  Residential rehabilitation work conducted in homes built before 1978 is performed in a lead-safe fashion according to the standards of the Lead-Safe Housing Rule and EPA’s “Renovate Right”. All rehabilitation projects receive a complete Lead Assessment by OCD’s certified Lead Assessment Firm prior to drafting and incorporating into a scope of work. OCD's Rehabilitation Architect and approved Lead Contractors are both trained and certified in Lead-Safe practices, which allows for greater oversight of contractor work.  OCD also requires inspection of barriers and lead clearance testing in residential rehabilitation projects by a certified lead inspector.</w:t>
      </w:r>
    </w:p>
    <w:p w14:paraId="0FEA002D" w14:textId="7AEE47CA" w:rsidR="00573EC8" w:rsidRPr="00573EC8" w:rsidRDefault="00573EC8" w:rsidP="00573EC8">
      <w:pPr>
        <w:spacing w:before="100" w:beforeAutospacing="1" w:after="100" w:afterAutospacing="1"/>
        <w:rPr>
          <w:rFonts w:cs="Arial"/>
          <w:sz w:val="24"/>
          <w:szCs w:val="24"/>
        </w:rPr>
      </w:pPr>
      <w:r w:rsidRPr="00573EC8">
        <w:rPr>
          <w:rFonts w:cs="Arial"/>
          <w:sz w:val="24"/>
          <w:szCs w:val="24"/>
        </w:rPr>
        <w:t xml:space="preserve">The Town will continue to collaborate with local vendors certified by the State to provide the Lead Safe Practices trainings. This course helps extend lead-safe practices beyond the scope of </w:t>
      </w:r>
      <w:r w:rsidR="005C35C0" w:rsidRPr="00573EC8">
        <w:rPr>
          <w:rFonts w:cs="Arial"/>
          <w:sz w:val="24"/>
          <w:szCs w:val="24"/>
        </w:rPr>
        <w:t>CDBG funding</w:t>
      </w:r>
      <w:r w:rsidRPr="00573EC8">
        <w:rPr>
          <w:rFonts w:cs="Arial"/>
          <w:sz w:val="24"/>
          <w:szCs w:val="24"/>
        </w:rPr>
        <w:t xml:space="preserve"> projects, and therefore serves all families of the region, particularly those with young children.</w:t>
      </w:r>
    </w:p>
    <w:p w14:paraId="1F156C0E" w14:textId="77777777" w:rsidR="00573EC8" w:rsidRPr="00573EC8" w:rsidRDefault="00573EC8" w:rsidP="00573EC8">
      <w:pPr>
        <w:spacing w:before="100" w:beforeAutospacing="1" w:after="100" w:afterAutospacing="1"/>
        <w:rPr>
          <w:rFonts w:cs="Arial"/>
          <w:sz w:val="24"/>
          <w:szCs w:val="24"/>
        </w:rPr>
      </w:pPr>
      <w:r w:rsidRPr="00573EC8">
        <w:rPr>
          <w:rFonts w:cs="Arial"/>
          <w:sz w:val="24"/>
          <w:szCs w:val="24"/>
        </w:rPr>
        <w:t>As part of Hamden's Fair Housing/ Fair Rent process, inspections of rental units in which children under the age of six reside include an evaluation for lead-based paint hazards by the Quinnipiack Valley Health District. </w:t>
      </w:r>
    </w:p>
    <w:p w14:paraId="13DF2749" w14:textId="77777777" w:rsidR="00573EC8" w:rsidRPr="00573EC8" w:rsidRDefault="00573EC8" w:rsidP="00573EC8">
      <w:pPr>
        <w:spacing w:before="100" w:beforeAutospacing="1" w:after="100" w:afterAutospacing="1"/>
        <w:rPr>
          <w:rFonts w:cs="Arial"/>
          <w:sz w:val="24"/>
          <w:szCs w:val="24"/>
        </w:rPr>
      </w:pPr>
      <w:r w:rsidRPr="00573EC8">
        <w:rPr>
          <w:rFonts w:cs="Arial"/>
          <w:sz w:val="24"/>
          <w:szCs w:val="24"/>
        </w:rPr>
        <w:t>Hamden has also continued the practices of the former Hamden Healthy Homes program to help families develop plans to reduce environmental risks in their homes, including lead-based paint hazards. Detailed environmental records are maintained for each project file. </w:t>
      </w:r>
    </w:p>
    <w:p w14:paraId="6F563242" w14:textId="77777777" w:rsidR="00FA0F96" w:rsidRDefault="00234476">
      <w:pPr>
        <w:rPr>
          <w:b/>
          <w:sz w:val="24"/>
          <w:szCs w:val="24"/>
        </w:rPr>
      </w:pPr>
      <w:r>
        <w:rPr>
          <w:b/>
          <w:sz w:val="24"/>
          <w:szCs w:val="24"/>
        </w:rPr>
        <w:t>How are the actions listed above related to the extent of lead poisoning and hazards?</w:t>
      </w:r>
    </w:p>
    <w:p w14:paraId="1D7F3011" w14:textId="001C458E" w:rsidR="000A61CE" w:rsidRDefault="00CB3791" w:rsidP="00CB3791">
      <w:pPr>
        <w:spacing w:before="100" w:beforeAutospacing="1" w:after="100" w:afterAutospacing="1"/>
        <w:rPr>
          <w:rFonts w:cs="Arial"/>
          <w:sz w:val="24"/>
          <w:szCs w:val="24"/>
        </w:rPr>
      </w:pPr>
      <w:r w:rsidRPr="00CB3791">
        <w:rPr>
          <w:rFonts w:cs="Arial"/>
          <w:sz w:val="24"/>
          <w:szCs w:val="24"/>
        </w:rPr>
        <w:t xml:space="preserve">According to the most recent CT Department of Public Health Annual Disease Surveillance Report on Childhood Lead Poisoning in </w:t>
      </w:r>
      <w:r w:rsidR="002F5090">
        <w:rPr>
          <w:rFonts w:cs="Arial"/>
          <w:sz w:val="24"/>
          <w:szCs w:val="24"/>
        </w:rPr>
        <w:t>2020</w:t>
      </w:r>
      <w:r w:rsidRPr="00CB3791">
        <w:rPr>
          <w:rFonts w:cs="Arial"/>
          <w:sz w:val="24"/>
          <w:szCs w:val="24"/>
        </w:rPr>
        <w:t xml:space="preserve">, </w:t>
      </w:r>
      <w:r w:rsidR="002F5090">
        <w:rPr>
          <w:rFonts w:cs="Arial"/>
          <w:sz w:val="24"/>
          <w:szCs w:val="24"/>
        </w:rPr>
        <w:t xml:space="preserve">862 </w:t>
      </w:r>
      <w:r w:rsidRPr="00CB3791">
        <w:rPr>
          <w:rFonts w:cs="Arial"/>
          <w:sz w:val="24"/>
          <w:szCs w:val="24"/>
        </w:rPr>
        <w:t xml:space="preserve">children </w:t>
      </w:r>
      <w:r w:rsidR="00524BED" w:rsidRPr="00CB3791">
        <w:rPr>
          <w:rFonts w:cs="Arial"/>
          <w:sz w:val="24"/>
          <w:szCs w:val="24"/>
        </w:rPr>
        <w:t>aged</w:t>
      </w:r>
      <w:r w:rsidRPr="00CB3791">
        <w:rPr>
          <w:rFonts w:cs="Arial"/>
          <w:sz w:val="24"/>
          <w:szCs w:val="24"/>
        </w:rPr>
        <w:t xml:space="preserve"> six or under were tested for blood lead levels. Of these,</w:t>
      </w:r>
      <w:r w:rsidR="004806FC">
        <w:rPr>
          <w:rFonts w:cs="Arial"/>
          <w:sz w:val="24"/>
          <w:szCs w:val="24"/>
        </w:rPr>
        <w:t xml:space="preserve"> 822</w:t>
      </w:r>
      <w:r w:rsidRPr="00CB3791">
        <w:rPr>
          <w:rFonts w:cs="Arial"/>
          <w:sz w:val="24"/>
          <w:szCs w:val="24"/>
        </w:rPr>
        <w:t xml:space="preserve"> had blood lead levels of 0-</w:t>
      </w:r>
      <w:r w:rsidR="004806FC">
        <w:rPr>
          <w:rFonts w:cs="Arial"/>
          <w:sz w:val="24"/>
          <w:szCs w:val="24"/>
        </w:rPr>
        <w:t>3.5</w:t>
      </w:r>
      <w:r w:rsidR="00775E07">
        <w:rPr>
          <w:rFonts w:cs="Arial"/>
          <w:sz w:val="24"/>
          <w:szCs w:val="24"/>
        </w:rPr>
        <w:t xml:space="preserve"> mcg/dL </w:t>
      </w:r>
      <w:r w:rsidRPr="00CB3791">
        <w:rPr>
          <w:rFonts w:cs="Arial"/>
          <w:sz w:val="24"/>
          <w:szCs w:val="24"/>
        </w:rPr>
        <w:t xml:space="preserve">(micrograms per deciliter). While even very low levels of blood lead may affect children, this level of lead in the blood is not deemed to be actionable. </w:t>
      </w:r>
    </w:p>
    <w:p w14:paraId="0BB2F94C" w14:textId="1EC31658" w:rsidR="006657F0" w:rsidRDefault="006657F0" w:rsidP="00CB3791">
      <w:pPr>
        <w:spacing w:before="100" w:beforeAutospacing="1" w:after="100" w:afterAutospacing="1"/>
        <w:rPr>
          <w:rFonts w:cs="Arial"/>
          <w:sz w:val="24"/>
          <w:szCs w:val="24"/>
        </w:rPr>
      </w:pPr>
      <w:r>
        <w:rPr>
          <w:rFonts w:cs="Arial"/>
          <w:sz w:val="24"/>
          <w:szCs w:val="24"/>
        </w:rPr>
        <w:lastRenderedPageBreak/>
        <w:t xml:space="preserve">Figure 1 below provides further details of the lead results for children tested from the Town of Hamden. </w:t>
      </w:r>
    </w:p>
    <w:p w14:paraId="6DC69FF2" w14:textId="0062FBC8" w:rsidR="008F7D97" w:rsidRPr="00AE4743" w:rsidRDefault="008F7D97" w:rsidP="00CB3791">
      <w:pPr>
        <w:spacing w:before="100" w:beforeAutospacing="1" w:after="100" w:afterAutospacing="1"/>
        <w:rPr>
          <w:rFonts w:cs="Arial"/>
          <w:b/>
          <w:bCs/>
          <w:sz w:val="24"/>
          <w:szCs w:val="24"/>
        </w:rPr>
      </w:pPr>
      <w:r w:rsidRPr="00AE4743">
        <w:rPr>
          <w:rFonts w:cs="Arial"/>
          <w:b/>
          <w:bCs/>
          <w:sz w:val="24"/>
          <w:szCs w:val="24"/>
        </w:rPr>
        <w:t>Figure 1- Blood Lead Levels of Children in Town of Hamden</w:t>
      </w:r>
    </w:p>
    <w:p w14:paraId="49D8650E" w14:textId="5076455C" w:rsidR="003C5170" w:rsidRDefault="003C5170" w:rsidP="00CB3791">
      <w:pPr>
        <w:spacing w:before="100" w:beforeAutospacing="1" w:after="100" w:afterAutospacing="1"/>
        <w:rPr>
          <w:rFonts w:cs="Arial"/>
          <w:sz w:val="24"/>
          <w:szCs w:val="24"/>
        </w:rPr>
      </w:pPr>
      <w:r w:rsidRPr="003C5170">
        <w:rPr>
          <w:rFonts w:cs="Arial"/>
          <w:noProof/>
          <w:sz w:val="24"/>
          <w:szCs w:val="24"/>
        </w:rPr>
        <w:drawing>
          <wp:inline distT="0" distB="0" distL="0" distR="0" wp14:anchorId="644FAC3E" wp14:editId="377C34F6">
            <wp:extent cx="6260994" cy="914400"/>
            <wp:effectExtent l="0" t="0" r="6985" b="0"/>
            <wp:docPr id="704193916" name="Picture 1" descr="A green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93916" name="Picture 1" descr="A green and white chart&#10;&#10;Description automatically generated"/>
                    <pic:cNvPicPr/>
                  </pic:nvPicPr>
                  <pic:blipFill>
                    <a:blip r:embed="rId28"/>
                    <a:stretch>
                      <a:fillRect/>
                    </a:stretch>
                  </pic:blipFill>
                  <pic:spPr>
                    <a:xfrm>
                      <a:off x="0" y="0"/>
                      <a:ext cx="6280010" cy="917177"/>
                    </a:xfrm>
                    <a:prstGeom prst="rect">
                      <a:avLst/>
                    </a:prstGeom>
                  </pic:spPr>
                </pic:pic>
              </a:graphicData>
            </a:graphic>
          </wp:inline>
        </w:drawing>
      </w:r>
    </w:p>
    <w:p w14:paraId="311E4DD4" w14:textId="18654922" w:rsidR="00513A41" w:rsidRPr="008F7D97" w:rsidRDefault="00513A41" w:rsidP="00CB3791">
      <w:pPr>
        <w:spacing w:before="100" w:beforeAutospacing="1" w:after="100" w:afterAutospacing="1"/>
        <w:rPr>
          <w:rFonts w:cs="Arial"/>
          <w:i/>
          <w:iCs/>
          <w:sz w:val="24"/>
          <w:szCs w:val="24"/>
        </w:rPr>
      </w:pPr>
      <w:r w:rsidRPr="008F7D97">
        <w:rPr>
          <w:rFonts w:cs="Arial"/>
          <w:i/>
          <w:iCs/>
          <w:sz w:val="24"/>
          <w:szCs w:val="24"/>
        </w:rPr>
        <w:t>Source: 2020 Executive Summary: Childhood Lead Poisoning Surveillance</w:t>
      </w:r>
    </w:p>
    <w:p w14:paraId="6A551DD6" w14:textId="2FC7DCA3" w:rsidR="00CB3791" w:rsidRPr="00CB3791" w:rsidRDefault="00C35B5B" w:rsidP="00CB3791">
      <w:pPr>
        <w:spacing w:before="100" w:beforeAutospacing="1" w:after="100" w:afterAutospacing="1"/>
        <w:rPr>
          <w:rFonts w:cs="Arial"/>
          <w:sz w:val="24"/>
          <w:szCs w:val="24"/>
        </w:rPr>
      </w:pPr>
      <w:r>
        <w:rPr>
          <w:rFonts w:cs="Arial"/>
          <w:sz w:val="24"/>
          <w:szCs w:val="24"/>
        </w:rPr>
        <w:t xml:space="preserve">The </w:t>
      </w:r>
      <w:r w:rsidR="005442F8">
        <w:rPr>
          <w:rFonts w:cs="Arial"/>
          <w:sz w:val="24"/>
          <w:szCs w:val="24"/>
        </w:rPr>
        <w:t xml:space="preserve">2020 report shows </w:t>
      </w:r>
      <w:r w:rsidR="006F1A2E">
        <w:rPr>
          <w:rFonts w:cs="Arial"/>
          <w:sz w:val="24"/>
          <w:szCs w:val="24"/>
        </w:rPr>
        <w:t xml:space="preserve">that a total of </w:t>
      </w:r>
      <w:r w:rsidR="000E6228">
        <w:rPr>
          <w:rFonts w:cs="Arial"/>
          <w:sz w:val="24"/>
          <w:szCs w:val="24"/>
        </w:rPr>
        <w:t xml:space="preserve">40 children </w:t>
      </w:r>
      <w:r w:rsidR="009C2926">
        <w:rPr>
          <w:rFonts w:cs="Arial"/>
          <w:sz w:val="24"/>
          <w:szCs w:val="24"/>
        </w:rPr>
        <w:t>evaluated</w:t>
      </w:r>
      <w:r w:rsidR="000E6228">
        <w:rPr>
          <w:rFonts w:cs="Arial"/>
          <w:sz w:val="24"/>
          <w:szCs w:val="24"/>
        </w:rPr>
        <w:t xml:space="preserve"> had elevated lead levels above 3.5 mcg/dL, 12 over 5 mcg/dL, and </w:t>
      </w:r>
      <w:r w:rsidR="00D97692">
        <w:rPr>
          <w:rFonts w:cs="Arial"/>
          <w:sz w:val="24"/>
          <w:szCs w:val="24"/>
        </w:rPr>
        <w:t>3 with lead over 15 mcg/dL, and 2 with lead</w:t>
      </w:r>
      <w:r w:rsidR="00D31FC3">
        <w:rPr>
          <w:rFonts w:cs="Arial"/>
          <w:sz w:val="24"/>
          <w:szCs w:val="24"/>
        </w:rPr>
        <w:t xml:space="preserve"> levels above 20 mcg/dL. </w:t>
      </w:r>
      <w:r w:rsidR="00CB3791" w:rsidRPr="00CB3791">
        <w:rPr>
          <w:rFonts w:cs="Arial"/>
          <w:sz w:val="24"/>
          <w:szCs w:val="24"/>
        </w:rPr>
        <w:t>Given these conditions, educational counseling and prevention programs are valuable due to the lead-based paint risk inherent in an older building stock.</w:t>
      </w:r>
    </w:p>
    <w:p w14:paraId="58D3008A" w14:textId="77777777" w:rsidR="00FA0F96" w:rsidRDefault="00234476">
      <w:pPr>
        <w:rPr>
          <w:b/>
          <w:sz w:val="24"/>
          <w:szCs w:val="24"/>
        </w:rPr>
      </w:pPr>
      <w:r>
        <w:rPr>
          <w:b/>
          <w:sz w:val="24"/>
          <w:szCs w:val="24"/>
        </w:rPr>
        <w:t>How are the actions listed above integrated into housing policies and procedures?</w:t>
      </w:r>
    </w:p>
    <w:p w14:paraId="2B9D0ABC" w14:textId="445DF657" w:rsidR="00140636" w:rsidRDefault="00804DD4" w:rsidP="00140636">
      <w:pPr>
        <w:spacing w:before="100" w:beforeAutospacing="1" w:after="100" w:afterAutospacing="1"/>
        <w:rPr>
          <w:rFonts w:cs="Arial"/>
        </w:rPr>
      </w:pPr>
      <w:r>
        <w:rPr>
          <w:rFonts w:cs="Arial"/>
        </w:rPr>
        <w:t xml:space="preserve">The CDBG program requires that </w:t>
      </w:r>
      <w:r w:rsidR="00E80074">
        <w:rPr>
          <w:rFonts w:cs="Arial"/>
        </w:rPr>
        <w:t xml:space="preserve">funded </w:t>
      </w:r>
      <w:r>
        <w:rPr>
          <w:rFonts w:cs="Arial"/>
        </w:rPr>
        <w:t xml:space="preserve">housing rehabilitation projects </w:t>
      </w:r>
      <w:r w:rsidR="003F409F">
        <w:rPr>
          <w:rFonts w:cs="Arial"/>
        </w:rPr>
        <w:t xml:space="preserve">follow lead hazard reduction requirements. The Town implements its programs in compliance with </w:t>
      </w:r>
      <w:r w:rsidR="00140636">
        <w:rPr>
          <w:rFonts w:cs="Arial"/>
        </w:rPr>
        <w:t xml:space="preserve">applicable lead-based paint regulations. </w:t>
      </w:r>
    </w:p>
    <w:p w14:paraId="31C8A3FF" w14:textId="77777777" w:rsidR="00FA0F96" w:rsidRDefault="00FA0F96">
      <w:pPr>
        <w:keepNext/>
        <w:widowControl w:val="0"/>
        <w:rPr>
          <w:b/>
          <w:sz w:val="24"/>
          <w:szCs w:val="24"/>
        </w:rPr>
      </w:pPr>
    </w:p>
    <w:p w14:paraId="79483CC2" w14:textId="77777777" w:rsidR="00FA0F96" w:rsidRDefault="00FA0F96">
      <w:pPr>
        <w:keepNext/>
        <w:widowControl w:val="0"/>
        <w:rPr>
          <w:b/>
          <w:sz w:val="24"/>
          <w:szCs w:val="24"/>
        </w:rPr>
      </w:pPr>
    </w:p>
    <w:p w14:paraId="634FD77C" w14:textId="77777777" w:rsidR="00FA0F96" w:rsidRDefault="00FA0F96">
      <w:pPr>
        <w:keepNext/>
        <w:widowControl w:val="0"/>
        <w:rPr>
          <w:b/>
          <w:sz w:val="24"/>
          <w:szCs w:val="24"/>
        </w:rPr>
      </w:pPr>
    </w:p>
    <w:p w14:paraId="090A9760" w14:textId="77777777" w:rsidR="00FA0F96" w:rsidRDefault="00FA0F96">
      <w:pPr>
        <w:keepNext/>
        <w:widowControl w:val="0"/>
        <w:rPr>
          <w:b/>
          <w:sz w:val="24"/>
          <w:szCs w:val="24"/>
        </w:rPr>
      </w:pPr>
    </w:p>
    <w:p w14:paraId="765E03DB" w14:textId="77777777" w:rsidR="00FA0F96" w:rsidRDefault="00FA0F96">
      <w:pPr>
        <w:keepNext/>
        <w:widowControl w:val="0"/>
        <w:rPr>
          <w:b/>
          <w:sz w:val="24"/>
          <w:szCs w:val="24"/>
        </w:rPr>
      </w:pPr>
    </w:p>
    <w:p w14:paraId="0FC6DB6D" w14:textId="77777777" w:rsidR="00FA0F96" w:rsidRDefault="00234476">
      <w:pPr>
        <w:pStyle w:val="Heading2"/>
        <w:pageBreakBefore/>
        <w:rPr>
          <w:rFonts w:ascii="Calibri" w:hAnsi="Calibri"/>
          <w:i w:val="0"/>
        </w:rPr>
      </w:pPr>
      <w:r>
        <w:rPr>
          <w:rFonts w:ascii="Calibri" w:hAnsi="Calibri"/>
          <w:i w:val="0"/>
        </w:rPr>
        <w:lastRenderedPageBreak/>
        <w:t>SP-70 Anti-Poverty Strategy – 91.215(j)</w:t>
      </w:r>
    </w:p>
    <w:p w14:paraId="5ADCA99B" w14:textId="77777777" w:rsidR="00FA0F96" w:rsidRDefault="00234476">
      <w:pPr>
        <w:rPr>
          <w:b/>
          <w:sz w:val="24"/>
          <w:szCs w:val="24"/>
        </w:rPr>
      </w:pPr>
      <w:r>
        <w:rPr>
          <w:b/>
          <w:sz w:val="24"/>
          <w:szCs w:val="24"/>
        </w:rPr>
        <w:t>Jurisdiction Goals, Programs and Policies for reducing the number of Poverty-Level Families</w:t>
      </w:r>
    </w:p>
    <w:p w14:paraId="70349730" w14:textId="61D9BBC8" w:rsidR="00156F00" w:rsidRDefault="00156F00" w:rsidP="00156F00">
      <w:pPr>
        <w:spacing w:before="100" w:beforeAutospacing="1" w:after="100" w:afterAutospacing="1"/>
        <w:rPr>
          <w:rFonts w:cs="Arial"/>
        </w:rPr>
      </w:pPr>
      <w:r>
        <w:rPr>
          <w:rFonts w:cs="Arial"/>
        </w:rPr>
        <w:t xml:space="preserve">The Town of Hamden </w:t>
      </w:r>
      <w:r w:rsidR="00412A0B">
        <w:rPr>
          <w:rFonts w:cs="Arial"/>
        </w:rPr>
        <w:t>attempts to reduce the number of families living in poverty through social services programs</w:t>
      </w:r>
      <w:r w:rsidR="000224F8">
        <w:rPr>
          <w:rFonts w:cs="Arial"/>
        </w:rPr>
        <w:t xml:space="preserve"> and direct financial assistance. </w:t>
      </w:r>
      <w:r w:rsidR="009E2500">
        <w:rPr>
          <w:rFonts w:cs="Arial"/>
        </w:rPr>
        <w:t xml:space="preserve">The programs offered at the Keefe Community Center include a </w:t>
      </w:r>
      <w:r w:rsidR="002D7920">
        <w:rPr>
          <w:rFonts w:cs="Arial"/>
        </w:rPr>
        <w:t xml:space="preserve">food and resource distribution program, including </w:t>
      </w:r>
      <w:r w:rsidR="00BE05E6">
        <w:rPr>
          <w:rFonts w:cs="Arial"/>
        </w:rPr>
        <w:t xml:space="preserve">a food bank, diaper bank, </w:t>
      </w:r>
      <w:r w:rsidR="003F37DC">
        <w:rPr>
          <w:rFonts w:cs="Arial"/>
        </w:rPr>
        <w:t xml:space="preserve">and </w:t>
      </w:r>
      <w:r w:rsidR="00BE05E6">
        <w:rPr>
          <w:rFonts w:cs="Arial"/>
        </w:rPr>
        <w:t>backpack program</w:t>
      </w:r>
      <w:r w:rsidR="003F37DC">
        <w:rPr>
          <w:rFonts w:cs="Arial"/>
        </w:rPr>
        <w:t xml:space="preserve"> which sends food home </w:t>
      </w:r>
      <w:r w:rsidR="00600E75">
        <w:rPr>
          <w:rFonts w:cs="Arial"/>
        </w:rPr>
        <w:t xml:space="preserve">for school age children. Direct financial assistance is provided through </w:t>
      </w:r>
      <w:r w:rsidR="009F5AE3">
        <w:rPr>
          <w:rFonts w:cs="Arial"/>
        </w:rPr>
        <w:t xml:space="preserve">a rental assistance program, utility assistance, and fuel/energy assistance to </w:t>
      </w:r>
      <w:r w:rsidR="005A32CE">
        <w:rPr>
          <w:rFonts w:cs="Arial"/>
        </w:rPr>
        <w:t xml:space="preserve">Hamden residents that are experiencing financial insecurity and are unable to pay these expenses on their own. </w:t>
      </w:r>
      <w:r w:rsidR="00372B3D">
        <w:rPr>
          <w:rFonts w:cs="Arial"/>
        </w:rPr>
        <w:t xml:space="preserve">Assistance is provided to eligible households that meet program guidelines. </w:t>
      </w:r>
    </w:p>
    <w:p w14:paraId="338A0C15" w14:textId="2F13442A" w:rsidR="00172999" w:rsidRDefault="00172999" w:rsidP="00156F00">
      <w:pPr>
        <w:spacing w:before="100" w:beforeAutospacing="1" w:after="100" w:afterAutospacing="1"/>
        <w:rPr>
          <w:rFonts w:cs="Arial"/>
        </w:rPr>
      </w:pPr>
      <w:r>
        <w:rPr>
          <w:rFonts w:cs="Arial"/>
        </w:rPr>
        <w:t xml:space="preserve">The strategy to reduce poverty </w:t>
      </w:r>
      <w:r w:rsidR="00F81193">
        <w:rPr>
          <w:rFonts w:cs="Arial"/>
        </w:rPr>
        <w:t xml:space="preserve">includes improving access </w:t>
      </w:r>
      <w:r w:rsidR="004C0A32">
        <w:rPr>
          <w:rFonts w:cs="Arial"/>
        </w:rPr>
        <w:t xml:space="preserve">to technology through a digital navigation program implemented through </w:t>
      </w:r>
      <w:r w:rsidR="00795843">
        <w:rPr>
          <w:rFonts w:cs="Arial"/>
        </w:rPr>
        <w:t xml:space="preserve">the Hamden Public Library. </w:t>
      </w:r>
      <w:r w:rsidR="0096715F">
        <w:rPr>
          <w:rFonts w:cs="Arial"/>
        </w:rPr>
        <w:t xml:space="preserve">The service assists </w:t>
      </w:r>
      <w:r w:rsidR="00937A2D">
        <w:rPr>
          <w:rFonts w:cs="Arial"/>
        </w:rPr>
        <w:t xml:space="preserve">individuals </w:t>
      </w:r>
      <w:r w:rsidR="001E1434">
        <w:rPr>
          <w:rFonts w:cs="Arial"/>
        </w:rPr>
        <w:t>with</w:t>
      </w:r>
      <w:r w:rsidR="00861C83">
        <w:rPr>
          <w:rFonts w:cs="Arial"/>
        </w:rPr>
        <w:t xml:space="preserve"> </w:t>
      </w:r>
      <w:r w:rsidR="00937A2D">
        <w:rPr>
          <w:rFonts w:cs="Arial"/>
        </w:rPr>
        <w:t>financial assistance and services that require internet access</w:t>
      </w:r>
      <w:r w:rsidR="00A86F87">
        <w:rPr>
          <w:rFonts w:cs="Arial"/>
        </w:rPr>
        <w:t xml:space="preserve">, through staff trained to assist with internet navigation. </w:t>
      </w:r>
    </w:p>
    <w:p w14:paraId="7EB76B89" w14:textId="7483DB45" w:rsidR="000F3C18" w:rsidRDefault="000F3C18" w:rsidP="00156F00">
      <w:pPr>
        <w:spacing w:before="100" w:beforeAutospacing="1" w:after="100" w:afterAutospacing="1"/>
        <w:rPr>
          <w:rFonts w:cs="Arial"/>
          <w:szCs w:val="26"/>
        </w:rPr>
      </w:pPr>
      <w:r>
        <w:rPr>
          <w:rFonts w:cs="Arial"/>
        </w:rPr>
        <w:t xml:space="preserve">Hamden library staff also provide referrals to </w:t>
      </w:r>
      <w:r w:rsidR="00081786">
        <w:rPr>
          <w:rFonts w:cs="Arial"/>
        </w:rPr>
        <w:t xml:space="preserve">local job and career centers to assist residents to connect with employment opportunities. </w:t>
      </w:r>
    </w:p>
    <w:p w14:paraId="5E63844F" w14:textId="77777777" w:rsidR="00FA0F96" w:rsidRDefault="00234476">
      <w:pPr>
        <w:rPr>
          <w:b/>
          <w:sz w:val="24"/>
          <w:szCs w:val="24"/>
        </w:rPr>
      </w:pPr>
      <w:r>
        <w:rPr>
          <w:b/>
          <w:sz w:val="24"/>
          <w:szCs w:val="24"/>
        </w:rPr>
        <w:t>How are the Jurisdiction poverty reducing goals, programs, and policies coordinated with this affordable housing plan</w:t>
      </w:r>
    </w:p>
    <w:p w14:paraId="265711A6" w14:textId="4C407E2A" w:rsidR="008542F0" w:rsidRDefault="00D878A7" w:rsidP="00E720E9">
      <w:pPr>
        <w:spacing w:before="100" w:beforeAutospacing="1" w:after="100" w:afterAutospacing="1"/>
        <w:rPr>
          <w:rFonts w:cs="Arial"/>
        </w:rPr>
      </w:pPr>
      <w:r>
        <w:rPr>
          <w:rFonts w:cs="Arial"/>
        </w:rPr>
        <w:t xml:space="preserve">The </w:t>
      </w:r>
      <w:r w:rsidR="009F0886">
        <w:rPr>
          <w:rFonts w:cs="Arial"/>
        </w:rPr>
        <w:t>T</w:t>
      </w:r>
      <w:r>
        <w:rPr>
          <w:rFonts w:cs="Arial"/>
        </w:rPr>
        <w:t>own uses local funds and limited CDBG funding to provide public services programs</w:t>
      </w:r>
      <w:r w:rsidR="00EC2044">
        <w:rPr>
          <w:rFonts w:cs="Arial"/>
        </w:rPr>
        <w:t xml:space="preserve"> with the goal of reducing the number of families </w:t>
      </w:r>
      <w:r w:rsidR="009F0886">
        <w:rPr>
          <w:rFonts w:cs="Arial"/>
        </w:rPr>
        <w:t xml:space="preserve">living at poverty </w:t>
      </w:r>
      <w:r w:rsidR="00D93CAE">
        <w:rPr>
          <w:rFonts w:cs="Arial"/>
        </w:rPr>
        <w:t>level and</w:t>
      </w:r>
      <w:r w:rsidR="00444136">
        <w:rPr>
          <w:rFonts w:cs="Arial"/>
        </w:rPr>
        <w:t xml:space="preserve"> continues to fund financial assistance programs</w:t>
      </w:r>
      <w:r w:rsidR="00816716">
        <w:rPr>
          <w:rFonts w:cs="Arial"/>
        </w:rPr>
        <w:t xml:space="preserve"> as described above. The Town also administers an owner occupied housing rehabilitation program which</w:t>
      </w:r>
      <w:r w:rsidR="00902E05">
        <w:rPr>
          <w:rFonts w:cs="Arial"/>
        </w:rPr>
        <w:t xml:space="preserve"> assists low- and moderate-income homeowners with necessary repairs, to preserve the affordability</w:t>
      </w:r>
      <w:r w:rsidR="0012133C">
        <w:rPr>
          <w:rFonts w:cs="Arial"/>
        </w:rPr>
        <w:t xml:space="preserve"> and increase habitability. </w:t>
      </w:r>
    </w:p>
    <w:p w14:paraId="30617876" w14:textId="77777777" w:rsidR="008542F0" w:rsidRDefault="008542F0">
      <w:pPr>
        <w:rPr>
          <w:b/>
          <w:sz w:val="24"/>
          <w:szCs w:val="24"/>
        </w:rPr>
      </w:pPr>
    </w:p>
    <w:p w14:paraId="2AD7C535" w14:textId="77777777" w:rsidR="00FA0F96" w:rsidRDefault="00234476">
      <w:pPr>
        <w:pStyle w:val="Heading2"/>
        <w:pageBreakBefore/>
        <w:rPr>
          <w:rFonts w:ascii="Calibri" w:hAnsi="Calibri"/>
          <w:i w:val="0"/>
        </w:rPr>
      </w:pPr>
      <w:r>
        <w:rPr>
          <w:rFonts w:ascii="Calibri" w:hAnsi="Calibri"/>
          <w:i w:val="0"/>
        </w:rPr>
        <w:lastRenderedPageBreak/>
        <w:t>SP-80 Monitoring – 91.230</w:t>
      </w:r>
    </w:p>
    <w:p w14:paraId="32B55B6B" w14:textId="77777777" w:rsidR="00FA0F96" w:rsidRDefault="00234476">
      <w:pPr>
        <w:rPr>
          <w:b/>
          <w:sz w:val="24"/>
          <w:szCs w:val="24"/>
        </w:rPr>
      </w:pPr>
      <w:r>
        <w:rPr>
          <w:b/>
          <w:sz w:val="24"/>
          <w:szCs w:val="24"/>
        </w:rPr>
        <w:t>Describe the standards and procedures that the jurisdiction will use to monitor activities carried out in furtherance of the plan and will use to ensure long-term compliance with requirements of the programs involved, including minority business outreach and the comprehensive planning requirements</w:t>
      </w:r>
    </w:p>
    <w:p w14:paraId="7280F78D" w14:textId="77777777" w:rsidR="00FA0F96" w:rsidRDefault="00FA0F96">
      <w:pPr>
        <w:rPr>
          <w:rFonts w:cs="Arial"/>
        </w:rPr>
        <w:sectPr w:rsidR="00FA0F96" w:rsidSect="00093D24">
          <w:pgSz w:w="12240" w:h="15840" w:code="1"/>
          <w:pgMar w:top="1440" w:right="1440" w:bottom="1440" w:left="1440" w:header="720" w:footer="720" w:gutter="0"/>
          <w:cols w:space="720"/>
          <w:docGrid w:linePitch="360"/>
        </w:sectPr>
      </w:pPr>
    </w:p>
    <w:p w14:paraId="58A5DAB3" w14:textId="77777777" w:rsidR="00FA0F96" w:rsidRDefault="00234476">
      <w:pPr>
        <w:pStyle w:val="Heading1"/>
        <w:ind w:firstLine="720"/>
        <w:jc w:val="center"/>
        <w:rPr>
          <w:rFonts w:ascii="Calibri" w:hAnsi="Calibri"/>
          <w:color w:val="auto"/>
          <w:sz w:val="32"/>
          <w:szCs w:val="32"/>
        </w:rPr>
      </w:pPr>
      <w:r>
        <w:rPr>
          <w:rFonts w:ascii="Calibri" w:hAnsi="Calibri"/>
          <w:color w:val="auto"/>
          <w:sz w:val="32"/>
          <w:szCs w:val="32"/>
        </w:rPr>
        <w:lastRenderedPageBreak/>
        <w:t xml:space="preserve">Expected Resources </w:t>
      </w:r>
    </w:p>
    <w:p w14:paraId="6DC3F63E" w14:textId="77777777" w:rsidR="00FA0F96" w:rsidRDefault="00234476">
      <w:pPr>
        <w:pStyle w:val="Heading2"/>
        <w:rPr>
          <w:rFonts w:ascii="Calibri" w:hAnsi="Calibri"/>
          <w:i w:val="0"/>
        </w:rPr>
      </w:pPr>
      <w:r>
        <w:rPr>
          <w:rFonts w:ascii="Calibri" w:hAnsi="Calibri"/>
          <w:i w:val="0"/>
        </w:rPr>
        <w:t>AP-15 Expected Resources – 91.220(c)(1,2)</w:t>
      </w:r>
    </w:p>
    <w:p w14:paraId="11CA93F9" w14:textId="77777777" w:rsidR="00FA0F96" w:rsidRDefault="00234476">
      <w:pPr>
        <w:keepNext/>
        <w:widowControl w:val="0"/>
        <w:spacing w:line="204" w:lineRule="auto"/>
        <w:rPr>
          <w:b/>
          <w:sz w:val="24"/>
          <w:szCs w:val="24"/>
        </w:rPr>
      </w:pPr>
      <w:r>
        <w:rPr>
          <w:b/>
          <w:sz w:val="24"/>
          <w:szCs w:val="24"/>
        </w:rPr>
        <w:t>Introduction</w:t>
      </w:r>
    </w:p>
    <w:p w14:paraId="372F2762" w14:textId="77777777" w:rsidR="00AB3425" w:rsidRDefault="00AB3425" w:rsidP="005C07CB">
      <w:pPr>
        <w:keepNext/>
        <w:widowControl w:val="0"/>
        <w:spacing w:before="100" w:beforeAutospacing="1" w:after="100" w:afterAutospacing="1"/>
        <w:rPr>
          <w:b/>
          <w:sz w:val="24"/>
          <w:szCs w:val="24"/>
        </w:rPr>
      </w:pPr>
      <w:r>
        <w:t>The Town of Hamden uses several funding sources to address the housing, community development, and neighborhood revitalization needs of low and moderate-income residents. The primary funding source for the programs outlined in this Strategic Plan is the Community Development Block Grant (CDBG) Program. The Town is estimating the amount of HUD funds to be available for the next five years.  </w:t>
      </w:r>
    </w:p>
    <w:p w14:paraId="5CCF4780" w14:textId="609E2935" w:rsidR="003A182F" w:rsidRDefault="00AB3425" w:rsidP="00AB3425">
      <w:pPr>
        <w:keepNext/>
        <w:widowControl w:val="0"/>
        <w:spacing w:beforeAutospacing="1" w:afterAutospacing="1"/>
        <w:rPr>
          <w:b/>
          <w:sz w:val="28"/>
          <w:szCs w:val="28"/>
        </w:rPr>
      </w:pPr>
      <w:r>
        <w:t>The funding levels included in the draft plan made available for public review and comment are based upon estimates, as the consultation and citizen participation was initiated prior to HUD announcing the FY 2025 allocations. The anticipated resources for the strategic plan and the Annual Action Plan will be updated with actuals once HUD has announced allocations for the CDBG program, and projects will be adjusted accordingly. The project budgets will be proportionally increased or decreased from the estimated funding levels to match actual allocation amounts, taking into consideration that no more than 20% per year can be allocated for Administration, and no more than 15% per year can be</w:t>
      </w:r>
      <w:r w:rsidR="005C07CB">
        <w:t xml:space="preserve"> allocated. f</w:t>
      </w:r>
      <w:r>
        <w:t>or Public Services.</w:t>
      </w:r>
    </w:p>
    <w:p w14:paraId="239B7D38" w14:textId="77777777" w:rsidR="00FA0F96" w:rsidRDefault="00234476">
      <w:pPr>
        <w:keepNext/>
        <w:widowControl w:val="0"/>
        <w:rPr>
          <w:b/>
          <w:sz w:val="24"/>
          <w:szCs w:val="24"/>
        </w:rPr>
      </w:pPr>
      <w:r>
        <w:rPr>
          <w:b/>
          <w:sz w:val="24"/>
          <w:szCs w:val="24"/>
        </w:rPr>
        <w:t>Anticipated Resources</w:t>
      </w:r>
    </w:p>
    <w:tbl>
      <w:tblPr>
        <w:tblW w:w="5747"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851"/>
        <w:gridCol w:w="1525"/>
        <w:gridCol w:w="1219"/>
        <w:gridCol w:w="929"/>
        <w:gridCol w:w="1115"/>
        <w:gridCol w:w="1219"/>
        <w:gridCol w:w="1385"/>
        <w:gridCol w:w="1274"/>
      </w:tblGrid>
      <w:tr w:rsidR="005C07CB" w14:paraId="6992492F" w14:textId="77777777" w:rsidTr="005E4D9C">
        <w:trPr>
          <w:cantSplit/>
          <w:tblHeader/>
        </w:trPr>
        <w:tc>
          <w:tcPr>
            <w:tcW w:w="1229" w:type="dxa"/>
            <w:vMerge w:val="restart"/>
          </w:tcPr>
          <w:p w14:paraId="2F6AE668" w14:textId="77777777" w:rsidR="005C07CB" w:rsidRDefault="005C07CB" w:rsidP="000D41DB">
            <w:pPr>
              <w:keepNext/>
              <w:widowControl w:val="0"/>
              <w:spacing w:after="0" w:line="240" w:lineRule="auto"/>
              <w:jc w:val="center"/>
              <w:rPr>
                <w:b/>
                <w:sz w:val="24"/>
                <w:szCs w:val="24"/>
              </w:rPr>
            </w:pPr>
            <w:r>
              <w:rPr>
                <w:b/>
                <w:sz w:val="20"/>
                <w:szCs w:val="20"/>
              </w:rPr>
              <w:t>Program</w:t>
            </w:r>
          </w:p>
        </w:tc>
        <w:tc>
          <w:tcPr>
            <w:tcW w:w="851" w:type="dxa"/>
            <w:vMerge w:val="restart"/>
          </w:tcPr>
          <w:p w14:paraId="3315E498" w14:textId="77777777" w:rsidR="005C07CB" w:rsidRDefault="005C07CB" w:rsidP="000D41DB">
            <w:pPr>
              <w:keepNext/>
              <w:widowControl w:val="0"/>
              <w:spacing w:after="0" w:line="240" w:lineRule="auto"/>
              <w:jc w:val="center"/>
              <w:rPr>
                <w:b/>
                <w:sz w:val="24"/>
                <w:szCs w:val="24"/>
              </w:rPr>
            </w:pPr>
            <w:r>
              <w:rPr>
                <w:b/>
                <w:sz w:val="20"/>
                <w:szCs w:val="20"/>
              </w:rPr>
              <w:t>Source of Funds</w:t>
            </w:r>
          </w:p>
        </w:tc>
        <w:tc>
          <w:tcPr>
            <w:tcW w:w="1525" w:type="dxa"/>
            <w:vMerge w:val="restart"/>
          </w:tcPr>
          <w:p w14:paraId="69EF79A0" w14:textId="77777777" w:rsidR="005C07CB" w:rsidRDefault="005C07CB" w:rsidP="000D41DB">
            <w:pPr>
              <w:keepNext/>
              <w:widowControl w:val="0"/>
              <w:spacing w:after="0" w:line="240" w:lineRule="auto"/>
              <w:jc w:val="center"/>
              <w:rPr>
                <w:b/>
                <w:sz w:val="24"/>
                <w:szCs w:val="24"/>
              </w:rPr>
            </w:pPr>
            <w:r>
              <w:rPr>
                <w:b/>
                <w:sz w:val="20"/>
                <w:szCs w:val="20"/>
              </w:rPr>
              <w:t>Uses of Funds</w:t>
            </w:r>
          </w:p>
        </w:tc>
        <w:tc>
          <w:tcPr>
            <w:tcW w:w="4482" w:type="dxa"/>
            <w:gridSpan w:val="4"/>
          </w:tcPr>
          <w:p w14:paraId="2319EA3C" w14:textId="77777777" w:rsidR="005C07CB" w:rsidRDefault="005C07CB" w:rsidP="000D41DB">
            <w:pPr>
              <w:keepNext/>
              <w:widowControl w:val="0"/>
              <w:spacing w:after="0" w:line="240" w:lineRule="auto"/>
              <w:jc w:val="center"/>
              <w:rPr>
                <w:b/>
                <w:sz w:val="24"/>
                <w:szCs w:val="24"/>
              </w:rPr>
            </w:pPr>
            <w:r>
              <w:rPr>
                <w:b/>
                <w:bCs/>
                <w:sz w:val="20"/>
                <w:szCs w:val="20"/>
              </w:rPr>
              <w:t>Expected Amount Available Year 1</w:t>
            </w:r>
          </w:p>
        </w:tc>
        <w:tc>
          <w:tcPr>
            <w:tcW w:w="1385" w:type="dxa"/>
            <w:vMerge w:val="restart"/>
          </w:tcPr>
          <w:p w14:paraId="343BC3FC" w14:textId="77777777" w:rsidR="005C07CB" w:rsidRDefault="005C07CB" w:rsidP="000D41DB">
            <w:pPr>
              <w:keepNext/>
              <w:widowControl w:val="0"/>
              <w:spacing w:after="0" w:line="240" w:lineRule="auto"/>
              <w:jc w:val="center"/>
              <w:rPr>
                <w:b/>
                <w:sz w:val="20"/>
                <w:szCs w:val="20"/>
              </w:rPr>
            </w:pPr>
            <w:r>
              <w:rPr>
                <w:b/>
                <w:sz w:val="20"/>
                <w:szCs w:val="20"/>
              </w:rPr>
              <w:t xml:space="preserve">Expected Amount Available Remainder of ConPlan </w:t>
            </w:r>
          </w:p>
          <w:p w14:paraId="73DA5942" w14:textId="77777777" w:rsidR="005C07CB" w:rsidRDefault="005C07CB" w:rsidP="000D41DB">
            <w:pPr>
              <w:keepNext/>
              <w:widowControl w:val="0"/>
              <w:spacing w:after="0" w:line="240" w:lineRule="auto"/>
              <w:jc w:val="center"/>
              <w:rPr>
                <w:b/>
                <w:sz w:val="24"/>
                <w:szCs w:val="24"/>
              </w:rPr>
            </w:pPr>
            <w:r>
              <w:rPr>
                <w:b/>
                <w:sz w:val="20"/>
                <w:szCs w:val="20"/>
              </w:rPr>
              <w:t>$</w:t>
            </w:r>
          </w:p>
        </w:tc>
        <w:tc>
          <w:tcPr>
            <w:tcW w:w="1274" w:type="dxa"/>
            <w:vMerge w:val="restart"/>
          </w:tcPr>
          <w:p w14:paraId="1A9F3A75" w14:textId="77777777" w:rsidR="005C07CB" w:rsidRDefault="005C07CB" w:rsidP="000D41DB">
            <w:pPr>
              <w:keepNext/>
              <w:widowControl w:val="0"/>
              <w:spacing w:after="0" w:line="240" w:lineRule="auto"/>
              <w:jc w:val="center"/>
              <w:rPr>
                <w:b/>
                <w:sz w:val="24"/>
                <w:szCs w:val="24"/>
              </w:rPr>
            </w:pPr>
            <w:r>
              <w:rPr>
                <w:b/>
                <w:sz w:val="20"/>
                <w:szCs w:val="20"/>
              </w:rPr>
              <w:t>Narrative Description</w:t>
            </w:r>
          </w:p>
        </w:tc>
      </w:tr>
      <w:tr w:rsidR="005C07CB" w14:paraId="7BABB552" w14:textId="77777777" w:rsidTr="005E4D9C">
        <w:trPr>
          <w:cantSplit/>
          <w:tblHeader/>
        </w:trPr>
        <w:tc>
          <w:tcPr>
            <w:tcW w:w="1229" w:type="dxa"/>
            <w:vMerge/>
          </w:tcPr>
          <w:p w14:paraId="2C0E7022" w14:textId="77777777" w:rsidR="005C07CB" w:rsidRDefault="005C07CB" w:rsidP="000D41DB">
            <w:pPr>
              <w:keepNext/>
              <w:widowControl w:val="0"/>
              <w:spacing w:after="0" w:line="240" w:lineRule="auto"/>
              <w:jc w:val="center"/>
              <w:rPr>
                <w:b/>
                <w:sz w:val="24"/>
                <w:szCs w:val="24"/>
              </w:rPr>
            </w:pPr>
          </w:p>
        </w:tc>
        <w:tc>
          <w:tcPr>
            <w:tcW w:w="851" w:type="dxa"/>
            <w:vMerge/>
          </w:tcPr>
          <w:p w14:paraId="40F09CF2" w14:textId="77777777" w:rsidR="005C07CB" w:rsidRDefault="005C07CB" w:rsidP="000D41DB">
            <w:pPr>
              <w:keepNext/>
              <w:widowControl w:val="0"/>
              <w:spacing w:after="0" w:line="240" w:lineRule="auto"/>
              <w:jc w:val="center"/>
              <w:rPr>
                <w:b/>
                <w:sz w:val="24"/>
                <w:szCs w:val="24"/>
              </w:rPr>
            </w:pPr>
          </w:p>
        </w:tc>
        <w:tc>
          <w:tcPr>
            <w:tcW w:w="1525" w:type="dxa"/>
            <w:vMerge/>
          </w:tcPr>
          <w:p w14:paraId="69C1CC86" w14:textId="77777777" w:rsidR="005C07CB" w:rsidRDefault="005C07CB" w:rsidP="000D41DB">
            <w:pPr>
              <w:keepNext/>
              <w:widowControl w:val="0"/>
              <w:spacing w:after="0" w:line="240" w:lineRule="auto"/>
              <w:jc w:val="center"/>
              <w:rPr>
                <w:b/>
                <w:sz w:val="24"/>
                <w:szCs w:val="24"/>
              </w:rPr>
            </w:pPr>
          </w:p>
        </w:tc>
        <w:tc>
          <w:tcPr>
            <w:tcW w:w="1219" w:type="dxa"/>
          </w:tcPr>
          <w:p w14:paraId="4AD01E00" w14:textId="77777777" w:rsidR="005C07CB" w:rsidRDefault="005C07CB" w:rsidP="000D41DB">
            <w:pPr>
              <w:keepNext/>
              <w:widowControl w:val="0"/>
              <w:spacing w:after="0" w:line="240" w:lineRule="auto"/>
              <w:jc w:val="center"/>
              <w:rPr>
                <w:b/>
                <w:sz w:val="24"/>
                <w:szCs w:val="24"/>
              </w:rPr>
            </w:pPr>
            <w:r>
              <w:rPr>
                <w:b/>
                <w:sz w:val="20"/>
                <w:szCs w:val="20"/>
              </w:rPr>
              <w:t>Annual Allocation: $</w:t>
            </w:r>
          </w:p>
        </w:tc>
        <w:tc>
          <w:tcPr>
            <w:tcW w:w="929" w:type="dxa"/>
          </w:tcPr>
          <w:p w14:paraId="2D1BC05D" w14:textId="77777777" w:rsidR="005C07CB" w:rsidRDefault="005C07CB" w:rsidP="000D41DB">
            <w:pPr>
              <w:keepNext/>
              <w:widowControl w:val="0"/>
              <w:spacing w:after="0" w:line="240" w:lineRule="auto"/>
              <w:jc w:val="center"/>
              <w:rPr>
                <w:b/>
                <w:sz w:val="24"/>
                <w:szCs w:val="24"/>
              </w:rPr>
            </w:pPr>
            <w:r>
              <w:rPr>
                <w:b/>
                <w:sz w:val="20"/>
                <w:szCs w:val="20"/>
              </w:rPr>
              <w:t>Program Income: $</w:t>
            </w:r>
          </w:p>
        </w:tc>
        <w:tc>
          <w:tcPr>
            <w:tcW w:w="1115" w:type="dxa"/>
          </w:tcPr>
          <w:p w14:paraId="1CAF8BE0" w14:textId="77777777" w:rsidR="005C07CB" w:rsidRDefault="005C07CB" w:rsidP="000D41DB">
            <w:pPr>
              <w:keepNext/>
              <w:widowControl w:val="0"/>
              <w:spacing w:after="0" w:line="240" w:lineRule="auto"/>
              <w:jc w:val="center"/>
              <w:rPr>
                <w:b/>
                <w:sz w:val="24"/>
                <w:szCs w:val="24"/>
              </w:rPr>
            </w:pPr>
            <w:r>
              <w:rPr>
                <w:b/>
                <w:sz w:val="20"/>
                <w:szCs w:val="20"/>
              </w:rPr>
              <w:t>Prior Year Resources: $</w:t>
            </w:r>
          </w:p>
        </w:tc>
        <w:tc>
          <w:tcPr>
            <w:tcW w:w="1219" w:type="dxa"/>
          </w:tcPr>
          <w:p w14:paraId="1595CCEC" w14:textId="77777777" w:rsidR="005C07CB" w:rsidRDefault="005C07CB" w:rsidP="000D41DB">
            <w:pPr>
              <w:keepNext/>
              <w:widowControl w:val="0"/>
              <w:spacing w:after="0" w:line="240" w:lineRule="auto"/>
              <w:jc w:val="center"/>
              <w:rPr>
                <w:b/>
                <w:sz w:val="20"/>
                <w:szCs w:val="20"/>
              </w:rPr>
            </w:pPr>
            <w:r>
              <w:rPr>
                <w:b/>
                <w:sz w:val="20"/>
                <w:szCs w:val="20"/>
              </w:rPr>
              <w:t>Total:</w:t>
            </w:r>
          </w:p>
          <w:p w14:paraId="2EE32438" w14:textId="77777777" w:rsidR="005C07CB" w:rsidRDefault="005C07CB" w:rsidP="000D41DB">
            <w:pPr>
              <w:keepNext/>
              <w:widowControl w:val="0"/>
              <w:spacing w:after="0" w:line="240" w:lineRule="auto"/>
              <w:jc w:val="center"/>
              <w:rPr>
                <w:b/>
                <w:sz w:val="24"/>
                <w:szCs w:val="24"/>
              </w:rPr>
            </w:pPr>
            <w:r>
              <w:rPr>
                <w:b/>
                <w:sz w:val="20"/>
                <w:szCs w:val="20"/>
              </w:rPr>
              <w:t>$</w:t>
            </w:r>
          </w:p>
        </w:tc>
        <w:tc>
          <w:tcPr>
            <w:tcW w:w="1385" w:type="dxa"/>
            <w:vMerge/>
          </w:tcPr>
          <w:p w14:paraId="5AF151CF" w14:textId="77777777" w:rsidR="005C07CB" w:rsidRDefault="005C07CB" w:rsidP="000D41DB">
            <w:pPr>
              <w:keepNext/>
              <w:widowControl w:val="0"/>
              <w:spacing w:after="0" w:line="240" w:lineRule="auto"/>
              <w:jc w:val="center"/>
              <w:rPr>
                <w:b/>
                <w:sz w:val="24"/>
                <w:szCs w:val="24"/>
              </w:rPr>
            </w:pPr>
          </w:p>
        </w:tc>
        <w:tc>
          <w:tcPr>
            <w:tcW w:w="1274" w:type="dxa"/>
            <w:vMerge/>
          </w:tcPr>
          <w:p w14:paraId="76DC4764" w14:textId="77777777" w:rsidR="005C07CB" w:rsidRDefault="005C07CB" w:rsidP="000D41DB">
            <w:pPr>
              <w:keepNext/>
              <w:widowControl w:val="0"/>
              <w:spacing w:after="0" w:line="240" w:lineRule="auto"/>
              <w:jc w:val="center"/>
              <w:rPr>
                <w:b/>
                <w:sz w:val="24"/>
                <w:szCs w:val="24"/>
              </w:rPr>
            </w:pPr>
          </w:p>
        </w:tc>
      </w:tr>
      <w:tr w:rsidR="005C07CB" w14:paraId="3B29F320" w14:textId="77777777" w:rsidTr="005E4D9C">
        <w:trPr>
          <w:cantSplit/>
        </w:trPr>
        <w:tc>
          <w:tcPr>
            <w:tcW w:w="1229" w:type="dxa"/>
          </w:tcPr>
          <w:p w14:paraId="0557FD82" w14:textId="77777777" w:rsidR="005C07CB" w:rsidRDefault="005C07CB" w:rsidP="000D41DB">
            <w:pPr>
              <w:spacing w:beforeAutospacing="1" w:afterAutospacing="1"/>
            </w:pPr>
            <w:r>
              <w:rPr>
                <w:color w:val="000000"/>
              </w:rPr>
              <w:t>CDBG</w:t>
            </w:r>
          </w:p>
        </w:tc>
        <w:tc>
          <w:tcPr>
            <w:tcW w:w="851" w:type="dxa"/>
          </w:tcPr>
          <w:p w14:paraId="1BA51B4D" w14:textId="77777777" w:rsidR="005C07CB" w:rsidRDefault="005C07CB" w:rsidP="000D41DB">
            <w:pPr>
              <w:spacing w:beforeAutospacing="1" w:afterAutospacing="1"/>
            </w:pPr>
            <w:r>
              <w:rPr>
                <w:color w:val="000000"/>
              </w:rPr>
              <w:t>public - federal</w:t>
            </w:r>
          </w:p>
        </w:tc>
        <w:tc>
          <w:tcPr>
            <w:tcW w:w="1525" w:type="dxa"/>
          </w:tcPr>
          <w:p w14:paraId="28151FDB" w14:textId="77777777" w:rsidR="005C07CB" w:rsidRDefault="005C07CB" w:rsidP="000D41DB">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1219" w:type="dxa"/>
            <w:vAlign w:val="bottom"/>
          </w:tcPr>
          <w:p w14:paraId="4D73E7F4" w14:textId="77777777" w:rsidR="005C07CB" w:rsidRDefault="005C07CB" w:rsidP="000D41DB">
            <w:pPr>
              <w:spacing w:beforeAutospacing="1" w:afterAutospacing="1"/>
              <w:jc w:val="right"/>
            </w:pPr>
            <w:r>
              <w:rPr>
                <w:color w:val="000000"/>
              </w:rPr>
              <w:t>450,000.00</w:t>
            </w:r>
          </w:p>
        </w:tc>
        <w:tc>
          <w:tcPr>
            <w:tcW w:w="929" w:type="dxa"/>
            <w:vAlign w:val="bottom"/>
          </w:tcPr>
          <w:p w14:paraId="72965BD9" w14:textId="77777777" w:rsidR="005C07CB" w:rsidRDefault="005C07CB" w:rsidP="000D41DB">
            <w:pPr>
              <w:spacing w:beforeAutospacing="1" w:afterAutospacing="1"/>
              <w:jc w:val="right"/>
            </w:pPr>
            <w:r>
              <w:rPr>
                <w:color w:val="000000"/>
              </w:rPr>
              <w:t>0.00</w:t>
            </w:r>
          </w:p>
        </w:tc>
        <w:tc>
          <w:tcPr>
            <w:tcW w:w="1115" w:type="dxa"/>
            <w:vAlign w:val="bottom"/>
          </w:tcPr>
          <w:p w14:paraId="0D4E765E" w14:textId="77777777" w:rsidR="005C07CB" w:rsidRDefault="005C07CB" w:rsidP="000D41DB">
            <w:pPr>
              <w:spacing w:beforeAutospacing="1" w:afterAutospacing="1"/>
              <w:jc w:val="right"/>
            </w:pPr>
            <w:r>
              <w:rPr>
                <w:color w:val="000000"/>
              </w:rPr>
              <w:t>0.00</w:t>
            </w:r>
          </w:p>
        </w:tc>
        <w:tc>
          <w:tcPr>
            <w:tcW w:w="1219" w:type="dxa"/>
            <w:vAlign w:val="bottom"/>
          </w:tcPr>
          <w:p w14:paraId="161FA23B" w14:textId="77777777" w:rsidR="005C07CB" w:rsidRDefault="005C07CB" w:rsidP="000D41DB">
            <w:pPr>
              <w:spacing w:beforeAutospacing="1" w:afterAutospacing="1"/>
              <w:jc w:val="right"/>
            </w:pPr>
            <w:r>
              <w:rPr>
                <w:color w:val="000000"/>
              </w:rPr>
              <w:t>450,000.00</w:t>
            </w:r>
          </w:p>
        </w:tc>
        <w:tc>
          <w:tcPr>
            <w:tcW w:w="1385" w:type="dxa"/>
            <w:vAlign w:val="bottom"/>
          </w:tcPr>
          <w:p w14:paraId="569F801B" w14:textId="77777777" w:rsidR="005C07CB" w:rsidRDefault="005C07CB" w:rsidP="000D41DB">
            <w:pPr>
              <w:spacing w:beforeAutospacing="1" w:afterAutospacing="1"/>
              <w:jc w:val="right"/>
            </w:pPr>
            <w:r>
              <w:rPr>
                <w:color w:val="000000"/>
              </w:rPr>
              <w:t>1,800,000.00</w:t>
            </w:r>
          </w:p>
        </w:tc>
        <w:tc>
          <w:tcPr>
            <w:tcW w:w="1274" w:type="dxa"/>
          </w:tcPr>
          <w:p w14:paraId="4002815F" w14:textId="77777777" w:rsidR="005C07CB" w:rsidRDefault="005C07CB" w:rsidP="000D41DB">
            <w:pPr>
              <w:spacing w:beforeAutospacing="1" w:afterAutospacing="1"/>
            </w:pPr>
            <w:r>
              <w:rPr>
                <w:color w:val="000000"/>
              </w:rPr>
              <w:t>CDBG Funding estimated at $450,000 a year for 5 years, totaling $2,250,000.</w:t>
            </w:r>
          </w:p>
        </w:tc>
      </w:tr>
    </w:tbl>
    <w:p w14:paraId="4990BB5D" w14:textId="77777777" w:rsidR="00F3735A" w:rsidRDefault="00F3735A">
      <w:pPr>
        <w:keepNext/>
        <w:widowControl w:val="0"/>
        <w:rPr>
          <w:b/>
          <w:sz w:val="24"/>
          <w:szCs w:val="24"/>
        </w:rPr>
      </w:pPr>
    </w:p>
    <w:p w14:paraId="544CD049" w14:textId="3A09CC95"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59</w:t>
      </w:r>
      <w:r>
        <w:rPr>
          <w:rFonts w:asciiTheme="minorHAnsi" w:hAnsiTheme="minorHAnsi"/>
        </w:rPr>
        <w:fldChar w:fldCharType="end"/>
      </w:r>
      <w:r>
        <w:rPr>
          <w:rFonts w:asciiTheme="minorHAnsi" w:hAnsiTheme="minorHAnsi"/>
        </w:rPr>
        <w:t xml:space="preserve"> - Expected Resources – Priority Table</w:t>
      </w:r>
    </w:p>
    <w:p w14:paraId="21DF5F02" w14:textId="77777777" w:rsidR="00FA0F96" w:rsidRDefault="00FA0F96">
      <w:pPr>
        <w:spacing w:after="0" w:line="240" w:lineRule="auto"/>
        <w:rPr>
          <w:b/>
          <w:sz w:val="24"/>
          <w:szCs w:val="24"/>
        </w:rPr>
      </w:pPr>
    </w:p>
    <w:p w14:paraId="114C8514" w14:textId="77777777" w:rsidR="00FA0F96" w:rsidRDefault="00234476">
      <w:pPr>
        <w:widowControl w:val="0"/>
        <w:rPr>
          <w:b/>
          <w:sz w:val="24"/>
          <w:szCs w:val="24"/>
        </w:rPr>
      </w:pPr>
      <w:r>
        <w:rPr>
          <w:b/>
          <w:sz w:val="24"/>
          <w:szCs w:val="24"/>
        </w:rPr>
        <w:lastRenderedPageBreak/>
        <w:t>Explain how federal funds will leverage those additional resources (private, state and local funds), including a description of how matching requirements will be satisfied</w:t>
      </w:r>
    </w:p>
    <w:p w14:paraId="02884604" w14:textId="77777777" w:rsidR="00446A8F" w:rsidRDefault="00446A8F" w:rsidP="00446A8F">
      <w:pPr>
        <w:widowControl w:val="0"/>
        <w:spacing w:beforeAutospacing="1" w:afterAutospacing="1"/>
        <w:rPr>
          <w:szCs w:val="24"/>
        </w:rPr>
      </w:pPr>
      <w:r>
        <w:t>State of Connecticut Department of Economic &amp; Community Development (DECD)</w:t>
      </w:r>
      <w:r>
        <w:br/>
        <w:t xml:space="preserve">  Various housing and community development related programs and funding opportunities are made available through the State of Connecticut</w:t>
      </w:r>
    </w:p>
    <w:p w14:paraId="40F2B443" w14:textId="77777777" w:rsidR="00446A8F" w:rsidRDefault="00446A8F" w:rsidP="00446A8F">
      <w:pPr>
        <w:widowControl w:val="0"/>
        <w:spacing w:beforeAutospacing="1" w:afterAutospacing="1"/>
        <w:rPr>
          <w:szCs w:val="24"/>
        </w:rPr>
      </w:pPr>
      <w:r>
        <w:t xml:space="preserve">Department of Economic and Community Development. </w:t>
      </w:r>
      <w:r>
        <w:br/>
        <w:t xml:space="preserve">  DECD also offers a host of housing programs, including first-time homeownership assistance, which the Town plans to market along with our Town sponsored housing programs.</w:t>
      </w:r>
    </w:p>
    <w:p w14:paraId="39FA39A5" w14:textId="77777777" w:rsidR="00446A8F" w:rsidRDefault="00446A8F" w:rsidP="00446A8F">
      <w:pPr>
        <w:widowControl w:val="0"/>
        <w:spacing w:beforeAutospacing="1" w:afterAutospacing="1"/>
        <w:rPr>
          <w:szCs w:val="24"/>
        </w:rPr>
      </w:pPr>
      <w:r>
        <w:t> </w:t>
      </w:r>
    </w:p>
    <w:p w14:paraId="4F824E79" w14:textId="77777777" w:rsidR="00446A8F" w:rsidRDefault="00446A8F" w:rsidP="00446A8F">
      <w:pPr>
        <w:widowControl w:val="0"/>
        <w:spacing w:beforeAutospacing="1" w:afterAutospacing="1"/>
        <w:rPr>
          <w:szCs w:val="24"/>
        </w:rPr>
      </w:pPr>
      <w:r>
        <w:t>State of Connecticut Department of Social Services</w:t>
      </w:r>
      <w:r>
        <w:br/>
        <w:t xml:space="preserve">  The Department of Social Services administers support programs for very-low income residents, including the State Rental Assistance Program and the State Section 8 Program, and supports homeless and transitional housing facilities. This Department also offers funding opportunities for the development of service facilities and homeless shelters.</w:t>
      </w:r>
    </w:p>
    <w:p w14:paraId="55096880" w14:textId="77777777" w:rsidR="00446A8F" w:rsidRDefault="00446A8F" w:rsidP="00446A8F">
      <w:pPr>
        <w:widowControl w:val="0"/>
        <w:spacing w:beforeAutospacing="1" w:afterAutospacing="1"/>
        <w:rPr>
          <w:szCs w:val="24"/>
        </w:rPr>
      </w:pPr>
      <w:r>
        <w:t xml:space="preserve">Connecticut Housing Finance Authority </w:t>
      </w:r>
      <w:r>
        <w:br/>
        <w:t xml:space="preserve">  The Connecticut Housing Finance Authority (CHFA) offers a variety of mortgage programs and housing rehabilitation loans for income eligible applicants.</w:t>
      </w:r>
    </w:p>
    <w:p w14:paraId="64FAC998" w14:textId="77777777" w:rsidR="00446A8F" w:rsidRDefault="00446A8F" w:rsidP="00446A8F">
      <w:pPr>
        <w:widowControl w:val="0"/>
        <w:spacing w:beforeAutospacing="1" w:afterAutospacing="1"/>
        <w:rPr>
          <w:szCs w:val="24"/>
        </w:rPr>
      </w:pPr>
      <w:r>
        <w:t>Capital For Change</w:t>
      </w:r>
      <w:r>
        <w:br/>
        <w:t xml:space="preserve">  The Capital For Change (C4C) is the largest full-service Community Development Financial Institution (CDFI) in Connecticut and offers a variety of housing rehabilitation and energy efficiency loans for income eligible applicants. C4C funds can provide gap financing needed to complete rehabilitation projects that cannot be fully funded by the CDBG Rehabilitation Program.</w:t>
      </w:r>
    </w:p>
    <w:p w14:paraId="0414B6EC" w14:textId="77777777" w:rsidR="00446A8F" w:rsidRDefault="00446A8F" w:rsidP="00446A8F">
      <w:pPr>
        <w:widowControl w:val="0"/>
        <w:spacing w:beforeAutospacing="1" w:afterAutospacing="1"/>
        <w:rPr>
          <w:szCs w:val="24"/>
        </w:rPr>
      </w:pPr>
      <w:r>
        <w:t>Neighborhood Revitalization Zone Program</w:t>
      </w:r>
      <w:r>
        <w:br/>
        <w:t xml:space="preserve">  Hamden has two Neighborhood Revitalization Zones, empowered by the Town and the State to create strategic plans of improvement for their respective communities. NRZ designation, and the completion of the planning process, makes these areas eligible to receive funding preference from various State agencies in support of their neighborhood revitalization efforts.</w:t>
      </w:r>
      <w:r>
        <w:br/>
        <w:t xml:space="preserve">  Connecticut Department of Mental Health and Addiction Services</w:t>
      </w:r>
      <w:r>
        <w:br/>
        <w:t xml:space="preserve">  The Department of Mental Health and Addiction Services supports various housing and support service programs to benefit people with mental illness or substance abuse problems.</w:t>
      </w:r>
    </w:p>
    <w:p w14:paraId="29BA2206" w14:textId="77777777" w:rsidR="00446A8F" w:rsidRDefault="00446A8F" w:rsidP="00446A8F">
      <w:pPr>
        <w:widowControl w:val="0"/>
        <w:spacing w:beforeAutospacing="1" w:afterAutospacing="1"/>
        <w:rPr>
          <w:szCs w:val="24"/>
        </w:rPr>
      </w:pPr>
      <w:r>
        <w:t>Opportunity Zones</w:t>
      </w:r>
    </w:p>
    <w:p w14:paraId="64B8130C" w14:textId="77777777" w:rsidR="00446A8F" w:rsidRDefault="00446A8F" w:rsidP="00446A8F">
      <w:pPr>
        <w:widowControl w:val="0"/>
        <w:spacing w:beforeAutospacing="1" w:afterAutospacing="1"/>
        <w:rPr>
          <w:szCs w:val="24"/>
        </w:rPr>
      </w:pPr>
      <w:r>
        <w:t xml:space="preserve">In the south of Hamden there is one federally designated Opportunity Zone. Opportunity Zones are economically distressed areas where new investments, under certain conditions, may be eligible for </w:t>
      </w:r>
      <w:r>
        <w:lastRenderedPageBreak/>
        <w:t>preferential tax treatment. Partnering with the private sector to take advantage of this incentive will be needed to guide the economic development of this area.</w:t>
      </w:r>
    </w:p>
    <w:p w14:paraId="4C9F71A2" w14:textId="77777777" w:rsidR="00FA0F96" w:rsidRDefault="00FA0F96">
      <w:pPr>
        <w:keepNext/>
        <w:widowControl w:val="0"/>
        <w:rPr>
          <w:b/>
          <w:sz w:val="24"/>
          <w:szCs w:val="24"/>
        </w:rPr>
      </w:pPr>
    </w:p>
    <w:p w14:paraId="2B7354C8" w14:textId="77777777" w:rsidR="00446A8F" w:rsidRDefault="00446A8F">
      <w:pPr>
        <w:keepNext/>
        <w:widowControl w:val="0"/>
        <w:rPr>
          <w:b/>
          <w:sz w:val="24"/>
          <w:szCs w:val="24"/>
        </w:rPr>
      </w:pPr>
    </w:p>
    <w:p w14:paraId="3F9A1054" w14:textId="77777777" w:rsidR="00446A8F" w:rsidRDefault="00446A8F">
      <w:pPr>
        <w:keepNext/>
        <w:widowControl w:val="0"/>
        <w:rPr>
          <w:b/>
          <w:sz w:val="24"/>
          <w:szCs w:val="24"/>
        </w:rPr>
        <w:sectPr w:rsidR="00446A8F" w:rsidSect="005C07CB">
          <w:headerReference w:type="even" r:id="rId29"/>
          <w:headerReference w:type="default" r:id="rId30"/>
          <w:footerReference w:type="even" r:id="rId31"/>
          <w:headerReference w:type="first" r:id="rId32"/>
          <w:footerReference w:type="first" r:id="rId33"/>
          <w:pgSz w:w="12240" w:h="15840" w:code="1"/>
          <w:pgMar w:top="1440" w:right="1440" w:bottom="1440" w:left="1440" w:header="720" w:footer="720" w:gutter="0"/>
          <w:cols w:space="720"/>
          <w:docGrid w:linePitch="360"/>
        </w:sectPr>
      </w:pPr>
    </w:p>
    <w:p w14:paraId="14714BF9" w14:textId="77777777" w:rsidR="00FA0F96" w:rsidRDefault="00234476">
      <w:pPr>
        <w:keepNext/>
        <w:widowControl w:val="0"/>
        <w:rPr>
          <w:b/>
          <w:sz w:val="24"/>
          <w:szCs w:val="24"/>
        </w:rPr>
      </w:pPr>
      <w:r>
        <w:rPr>
          <w:b/>
          <w:sz w:val="24"/>
          <w:szCs w:val="24"/>
        </w:rPr>
        <w:lastRenderedPageBreak/>
        <w:t>If appropriate, describe publically owned land or property located within the jurisdiction that may be used to address the needs identified in the plan</w:t>
      </w:r>
    </w:p>
    <w:p w14:paraId="143854DB" w14:textId="77777777" w:rsidR="00E662AA" w:rsidRPr="00E662AA" w:rsidRDefault="00E662AA" w:rsidP="00E662AA">
      <w:pPr>
        <w:keepNext/>
        <w:widowControl w:val="0"/>
        <w:spacing w:beforeAutospacing="1" w:afterAutospacing="1"/>
        <w:rPr>
          <w:sz w:val="24"/>
          <w:szCs w:val="24"/>
        </w:rPr>
      </w:pPr>
      <w:r w:rsidRPr="00E662AA">
        <w:rPr>
          <w:sz w:val="24"/>
          <w:szCs w:val="24"/>
        </w:rPr>
        <w:t>The Town has used, and continues to use, land and property to the greatest extent possible to address the needs identified in the plan. Building on previous efforts to reduce homelessness, the OCD has been meeting with Columbus House and Yale School of Architecture to identify a location for building a “Vlock Houses” for formerly homeless people. Each year students in the first year of the School’s professional degree program work in teams to design proposals for the project, one of which is then selected for further development and construction. This effort to identify and use property or land to meet housing and community development needs will be continued during the strategy period.</w:t>
      </w:r>
    </w:p>
    <w:p w14:paraId="501C0BCE" w14:textId="77777777" w:rsidR="00E662AA" w:rsidRDefault="00E662AA" w:rsidP="00E662AA">
      <w:pPr>
        <w:keepNext/>
        <w:widowControl w:val="0"/>
        <w:spacing w:line="204" w:lineRule="auto"/>
        <w:rPr>
          <w:b/>
          <w:sz w:val="24"/>
          <w:szCs w:val="24"/>
        </w:rPr>
      </w:pPr>
      <w:r>
        <w:rPr>
          <w:b/>
          <w:sz w:val="24"/>
          <w:szCs w:val="24"/>
        </w:rPr>
        <w:t>Discussion</w:t>
      </w:r>
    </w:p>
    <w:p w14:paraId="5EFDCB28" w14:textId="77777777" w:rsidR="00E662AA" w:rsidRPr="00E662AA" w:rsidRDefault="00E662AA" w:rsidP="00E662AA">
      <w:pPr>
        <w:keepNext/>
        <w:widowControl w:val="0"/>
        <w:spacing w:beforeAutospacing="1" w:afterAutospacing="1"/>
        <w:rPr>
          <w:b/>
          <w:sz w:val="24"/>
          <w:szCs w:val="24"/>
        </w:rPr>
      </w:pPr>
      <w:r w:rsidRPr="00E662AA">
        <w:rPr>
          <w:sz w:val="24"/>
          <w:szCs w:val="24"/>
        </w:rPr>
        <w:t>See narratives above.</w:t>
      </w:r>
    </w:p>
    <w:p w14:paraId="0ECA6061" w14:textId="77777777" w:rsidR="00FA0F96" w:rsidRDefault="00FA0F96">
      <w:pPr>
        <w:pStyle w:val="Heading1"/>
        <w:pageBreakBefore/>
        <w:jc w:val="center"/>
        <w:rPr>
          <w:rFonts w:ascii="Calibri" w:hAnsi="Calibri"/>
          <w:color w:val="auto"/>
          <w:sz w:val="32"/>
          <w:szCs w:val="32"/>
        </w:rPr>
        <w:sectPr w:rsidR="00FA0F96" w:rsidSect="00093D24">
          <w:pgSz w:w="12240" w:h="15840" w:code="1"/>
          <w:pgMar w:top="1440" w:right="1440" w:bottom="1440" w:left="1440" w:header="720" w:footer="720" w:gutter="0"/>
          <w:cols w:space="720"/>
          <w:docGrid w:linePitch="360"/>
        </w:sectPr>
      </w:pPr>
    </w:p>
    <w:p w14:paraId="04E024CF" w14:textId="77777777" w:rsidR="00FA0F96" w:rsidRDefault="00234476">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14:paraId="25F0DC30" w14:textId="77777777" w:rsidR="00FA0F96" w:rsidRDefault="00FA0F96">
      <w:pPr>
        <w:rPr>
          <w:b/>
          <w:sz w:val="28"/>
          <w:szCs w:val="28"/>
        </w:rPr>
      </w:pPr>
    </w:p>
    <w:p w14:paraId="243BDFC0" w14:textId="77777777" w:rsidR="00FA0F96" w:rsidRDefault="00234476">
      <w:pPr>
        <w:rPr>
          <w:b/>
          <w:sz w:val="28"/>
          <w:szCs w:val="28"/>
        </w:rPr>
      </w:pPr>
      <w:r>
        <w:rPr>
          <w:b/>
          <w:sz w:val="28"/>
          <w:szCs w:val="28"/>
        </w:rPr>
        <w:t>AP-20 Annual Goals and Objectives</w:t>
      </w:r>
    </w:p>
    <w:p w14:paraId="28039913" w14:textId="77777777" w:rsidR="00FA0F96" w:rsidRDefault="00234476">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2639"/>
        <w:gridCol w:w="663"/>
        <w:gridCol w:w="663"/>
        <w:gridCol w:w="1637"/>
        <w:gridCol w:w="1265"/>
        <w:gridCol w:w="2639"/>
        <w:gridCol w:w="1264"/>
        <w:gridCol w:w="2319"/>
      </w:tblGrid>
      <w:tr w:rsidR="000B4921" w14:paraId="4D2E4A0F" w14:textId="77777777" w:rsidTr="000D41DB">
        <w:trPr>
          <w:cantSplit/>
          <w:trHeight w:val="486"/>
          <w:tblHeader/>
        </w:trPr>
        <w:tc>
          <w:tcPr>
            <w:tcW w:w="1808" w:type="dxa"/>
            <w:tcBorders>
              <w:top w:val="single" w:sz="4" w:space="0" w:color="auto"/>
              <w:left w:val="single" w:sz="4" w:space="0" w:color="auto"/>
              <w:bottom w:val="single" w:sz="4" w:space="0" w:color="auto"/>
              <w:right w:val="single" w:sz="4" w:space="0" w:color="auto"/>
            </w:tcBorders>
            <w:hideMark/>
          </w:tcPr>
          <w:p w14:paraId="7DE69C95" w14:textId="77777777" w:rsidR="000B4921" w:rsidRDefault="000B4921" w:rsidP="000D41DB">
            <w:pPr>
              <w:keepNext/>
              <w:widowControl w:val="0"/>
              <w:spacing w:after="0" w:line="240" w:lineRule="auto"/>
              <w:jc w:val="center"/>
              <w:rPr>
                <w:b/>
                <w:sz w:val="20"/>
                <w:szCs w:val="20"/>
              </w:rPr>
            </w:pPr>
            <w:r>
              <w:rPr>
                <w:b/>
                <w:sz w:val="20"/>
                <w:szCs w:val="20"/>
              </w:rPr>
              <w:t>Sort Order</w:t>
            </w:r>
          </w:p>
        </w:tc>
        <w:tc>
          <w:tcPr>
            <w:tcW w:w="1809" w:type="dxa"/>
            <w:tcBorders>
              <w:top w:val="single" w:sz="4" w:space="0" w:color="auto"/>
              <w:left w:val="single" w:sz="4" w:space="0" w:color="auto"/>
              <w:bottom w:val="single" w:sz="4" w:space="0" w:color="auto"/>
              <w:right w:val="single" w:sz="4" w:space="0" w:color="auto"/>
            </w:tcBorders>
            <w:hideMark/>
          </w:tcPr>
          <w:p w14:paraId="1311FBC3" w14:textId="77777777" w:rsidR="000B4921" w:rsidRDefault="000B4921" w:rsidP="000D41DB">
            <w:pPr>
              <w:keepNext/>
              <w:widowControl w:val="0"/>
              <w:spacing w:after="0" w:line="240" w:lineRule="auto"/>
              <w:jc w:val="center"/>
              <w:rPr>
                <w:b/>
                <w:sz w:val="20"/>
                <w:szCs w:val="20"/>
              </w:rPr>
            </w:pPr>
            <w:r>
              <w:rPr>
                <w:b/>
                <w:sz w:val="20"/>
                <w:szCs w:val="20"/>
              </w:rPr>
              <w:t>Goal Name</w:t>
            </w:r>
          </w:p>
        </w:tc>
        <w:tc>
          <w:tcPr>
            <w:tcW w:w="582" w:type="dxa"/>
            <w:tcBorders>
              <w:top w:val="single" w:sz="4" w:space="0" w:color="auto"/>
              <w:left w:val="single" w:sz="4" w:space="0" w:color="auto"/>
              <w:bottom w:val="single" w:sz="4" w:space="0" w:color="auto"/>
              <w:right w:val="single" w:sz="4" w:space="0" w:color="auto"/>
            </w:tcBorders>
            <w:hideMark/>
          </w:tcPr>
          <w:p w14:paraId="33F43697" w14:textId="77777777" w:rsidR="000B4921" w:rsidRDefault="000B4921" w:rsidP="000D41DB">
            <w:pPr>
              <w:keepNext/>
              <w:widowControl w:val="0"/>
              <w:spacing w:after="0" w:line="240" w:lineRule="auto"/>
              <w:jc w:val="center"/>
              <w:rPr>
                <w:b/>
                <w:sz w:val="20"/>
                <w:szCs w:val="20"/>
              </w:rPr>
            </w:pPr>
            <w:r>
              <w:rPr>
                <w:b/>
                <w:sz w:val="20"/>
                <w:szCs w:val="20"/>
              </w:rPr>
              <w:t>Start Year</w:t>
            </w:r>
          </w:p>
        </w:tc>
        <w:tc>
          <w:tcPr>
            <w:tcW w:w="555" w:type="dxa"/>
            <w:tcBorders>
              <w:top w:val="single" w:sz="4" w:space="0" w:color="auto"/>
              <w:left w:val="single" w:sz="4" w:space="0" w:color="auto"/>
              <w:bottom w:val="single" w:sz="4" w:space="0" w:color="auto"/>
              <w:right w:val="single" w:sz="4" w:space="0" w:color="auto"/>
            </w:tcBorders>
            <w:hideMark/>
          </w:tcPr>
          <w:p w14:paraId="3ADF1506" w14:textId="77777777" w:rsidR="000B4921" w:rsidRDefault="000B4921" w:rsidP="000D41DB">
            <w:pPr>
              <w:keepNext/>
              <w:widowControl w:val="0"/>
              <w:spacing w:after="0" w:line="240" w:lineRule="auto"/>
              <w:jc w:val="center"/>
              <w:rPr>
                <w:b/>
                <w:sz w:val="20"/>
                <w:szCs w:val="20"/>
              </w:rPr>
            </w:pPr>
            <w:r>
              <w:rPr>
                <w:b/>
                <w:sz w:val="20"/>
                <w:szCs w:val="20"/>
              </w:rPr>
              <w:t>End Year</w:t>
            </w:r>
          </w:p>
        </w:tc>
        <w:tc>
          <w:tcPr>
            <w:tcW w:w="1236" w:type="dxa"/>
            <w:tcBorders>
              <w:top w:val="single" w:sz="4" w:space="0" w:color="auto"/>
              <w:left w:val="single" w:sz="4" w:space="0" w:color="auto"/>
              <w:bottom w:val="single" w:sz="4" w:space="0" w:color="auto"/>
              <w:right w:val="single" w:sz="4" w:space="0" w:color="auto"/>
            </w:tcBorders>
            <w:hideMark/>
          </w:tcPr>
          <w:p w14:paraId="1B365CAD" w14:textId="77777777" w:rsidR="000B4921" w:rsidRDefault="000B4921" w:rsidP="000D41DB">
            <w:pPr>
              <w:keepNext/>
              <w:widowControl w:val="0"/>
              <w:spacing w:after="0" w:line="240" w:lineRule="auto"/>
              <w:jc w:val="center"/>
              <w:rPr>
                <w:b/>
                <w:sz w:val="20"/>
                <w:szCs w:val="20"/>
              </w:rPr>
            </w:pPr>
            <w:r>
              <w:rPr>
                <w:b/>
                <w:sz w:val="20"/>
                <w:szCs w:val="20"/>
              </w:rPr>
              <w:t>Category</w:t>
            </w:r>
          </w:p>
        </w:tc>
        <w:tc>
          <w:tcPr>
            <w:tcW w:w="1287" w:type="dxa"/>
            <w:tcBorders>
              <w:top w:val="single" w:sz="4" w:space="0" w:color="auto"/>
              <w:left w:val="single" w:sz="4" w:space="0" w:color="auto"/>
              <w:bottom w:val="single" w:sz="4" w:space="0" w:color="auto"/>
              <w:right w:val="single" w:sz="4" w:space="0" w:color="auto"/>
            </w:tcBorders>
            <w:hideMark/>
          </w:tcPr>
          <w:p w14:paraId="0F8E15FE" w14:textId="77777777" w:rsidR="000B4921" w:rsidRDefault="000B4921" w:rsidP="000D41DB">
            <w:pPr>
              <w:keepNext/>
              <w:widowControl w:val="0"/>
              <w:spacing w:after="0" w:line="240" w:lineRule="auto"/>
              <w:jc w:val="center"/>
              <w:rPr>
                <w:b/>
                <w:sz w:val="20"/>
                <w:szCs w:val="20"/>
              </w:rPr>
            </w:pPr>
            <w:r>
              <w:rPr>
                <w:b/>
                <w:sz w:val="20"/>
                <w:szCs w:val="20"/>
              </w:rPr>
              <w:t>Geographic Area</w:t>
            </w:r>
          </w:p>
        </w:tc>
        <w:tc>
          <w:tcPr>
            <w:tcW w:w="1172" w:type="dxa"/>
            <w:tcBorders>
              <w:top w:val="single" w:sz="4" w:space="0" w:color="auto"/>
              <w:left w:val="single" w:sz="4" w:space="0" w:color="auto"/>
              <w:bottom w:val="single" w:sz="4" w:space="0" w:color="auto"/>
              <w:right w:val="single" w:sz="4" w:space="0" w:color="auto"/>
            </w:tcBorders>
            <w:hideMark/>
          </w:tcPr>
          <w:p w14:paraId="58EE6D24" w14:textId="77777777" w:rsidR="000B4921" w:rsidRDefault="000B4921" w:rsidP="000D41DB">
            <w:pPr>
              <w:keepNext/>
              <w:widowControl w:val="0"/>
              <w:spacing w:after="0" w:line="240" w:lineRule="auto"/>
              <w:jc w:val="center"/>
              <w:rPr>
                <w:b/>
                <w:sz w:val="20"/>
                <w:szCs w:val="20"/>
              </w:rPr>
            </w:pPr>
            <w:r>
              <w:rPr>
                <w:b/>
                <w:sz w:val="20"/>
                <w:szCs w:val="20"/>
              </w:rPr>
              <w:t>Needs Addressed</w:t>
            </w:r>
          </w:p>
        </w:tc>
        <w:tc>
          <w:tcPr>
            <w:tcW w:w="2345" w:type="dxa"/>
            <w:tcBorders>
              <w:top w:val="single" w:sz="4" w:space="0" w:color="auto"/>
              <w:left w:val="single" w:sz="4" w:space="0" w:color="auto"/>
              <w:bottom w:val="single" w:sz="4" w:space="0" w:color="auto"/>
              <w:right w:val="single" w:sz="4" w:space="0" w:color="auto"/>
            </w:tcBorders>
            <w:hideMark/>
          </w:tcPr>
          <w:p w14:paraId="4DDDDCF0" w14:textId="77777777" w:rsidR="000B4921" w:rsidRDefault="000B4921" w:rsidP="000D41DB">
            <w:pPr>
              <w:keepNext/>
              <w:widowControl w:val="0"/>
              <w:spacing w:after="0" w:line="240" w:lineRule="auto"/>
              <w:jc w:val="center"/>
              <w:rPr>
                <w:b/>
                <w:sz w:val="20"/>
                <w:szCs w:val="20"/>
              </w:rPr>
            </w:pPr>
            <w:r>
              <w:rPr>
                <w:b/>
                <w:sz w:val="20"/>
                <w:szCs w:val="20"/>
              </w:rPr>
              <w:t>Funding</w:t>
            </w:r>
          </w:p>
        </w:tc>
        <w:tc>
          <w:tcPr>
            <w:tcW w:w="3283" w:type="dxa"/>
            <w:tcBorders>
              <w:top w:val="single" w:sz="4" w:space="0" w:color="auto"/>
              <w:left w:val="single" w:sz="4" w:space="0" w:color="auto"/>
              <w:bottom w:val="single" w:sz="4" w:space="0" w:color="auto"/>
              <w:right w:val="single" w:sz="4" w:space="0" w:color="auto"/>
            </w:tcBorders>
            <w:hideMark/>
          </w:tcPr>
          <w:p w14:paraId="5371BB61" w14:textId="77777777" w:rsidR="000B4921" w:rsidRDefault="000B4921" w:rsidP="000D41DB">
            <w:pPr>
              <w:keepNext/>
              <w:widowControl w:val="0"/>
              <w:spacing w:after="0" w:line="240" w:lineRule="auto"/>
              <w:jc w:val="center"/>
              <w:rPr>
                <w:b/>
                <w:sz w:val="20"/>
                <w:szCs w:val="20"/>
              </w:rPr>
            </w:pPr>
            <w:r>
              <w:rPr>
                <w:b/>
                <w:sz w:val="20"/>
                <w:szCs w:val="20"/>
              </w:rPr>
              <w:t>Goal Outcome Indicator</w:t>
            </w:r>
          </w:p>
        </w:tc>
      </w:tr>
      <w:tr w:rsidR="000B4921" w14:paraId="16D4C7AE" w14:textId="77777777" w:rsidTr="000D41DB">
        <w:trPr>
          <w:cantSplit/>
        </w:trPr>
        <w:tc>
          <w:tcPr>
            <w:tcW w:w="0" w:type="auto"/>
            <w:tcBorders>
              <w:top w:val="single" w:sz="4" w:space="0" w:color="auto"/>
              <w:left w:val="single" w:sz="4" w:space="0" w:color="auto"/>
              <w:bottom w:val="single" w:sz="4" w:space="0" w:color="auto"/>
              <w:right w:val="single" w:sz="4" w:space="0" w:color="auto"/>
            </w:tcBorders>
          </w:tcPr>
          <w:p w14:paraId="03DC08C8" w14:textId="77777777" w:rsidR="000B4921" w:rsidRDefault="000B4921" w:rsidP="000D41DB">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2B498047" w14:textId="77777777" w:rsidR="000B4921" w:rsidRDefault="000B4921" w:rsidP="000D41DB">
            <w:pPr>
              <w:spacing w:beforeAutospacing="1" w:afterAutospacing="1"/>
            </w:pPr>
            <w:r>
              <w:rPr>
                <w:color w:val="000000"/>
              </w:rPr>
              <w:t>Increase Access to Quality Affordable Housing</w:t>
            </w:r>
          </w:p>
        </w:tc>
        <w:tc>
          <w:tcPr>
            <w:tcW w:w="0" w:type="auto"/>
            <w:tcBorders>
              <w:top w:val="single" w:sz="4" w:space="0" w:color="auto"/>
              <w:left w:val="single" w:sz="4" w:space="0" w:color="auto"/>
              <w:bottom w:val="single" w:sz="4" w:space="0" w:color="auto"/>
              <w:right w:val="single" w:sz="4" w:space="0" w:color="auto"/>
            </w:tcBorders>
          </w:tcPr>
          <w:p w14:paraId="3DCAF04C" w14:textId="77777777" w:rsidR="000B4921" w:rsidRDefault="000B4921" w:rsidP="000D41DB">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2D71588B" w14:textId="77777777" w:rsidR="000B4921" w:rsidRDefault="000B4921" w:rsidP="000D41DB">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705EAA87" w14:textId="77777777" w:rsidR="000B4921" w:rsidRDefault="000B4921" w:rsidP="000D41DB">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7AC0FBAB" w14:textId="77777777" w:rsidR="000B4921" w:rsidRDefault="000B4921" w:rsidP="000D41DB">
            <w:pPr>
              <w:spacing w:beforeAutospacing="1" w:afterAutospacing="1"/>
            </w:pPr>
            <w:r>
              <w:rPr>
                <w:color w:val="000000"/>
              </w:rPr>
              <w:t>CENSUS TRACT 1655, 1656, AND 1651</w:t>
            </w:r>
            <w:r>
              <w:rPr>
                <w:color w:val="000000"/>
              </w:rPr>
              <w:br/>
              <w:t>Town of Hamden General Benefit Area</w:t>
            </w:r>
          </w:p>
        </w:tc>
        <w:tc>
          <w:tcPr>
            <w:tcW w:w="0" w:type="auto"/>
            <w:tcBorders>
              <w:top w:val="single" w:sz="4" w:space="0" w:color="auto"/>
              <w:left w:val="single" w:sz="4" w:space="0" w:color="auto"/>
              <w:bottom w:val="single" w:sz="4" w:space="0" w:color="auto"/>
              <w:right w:val="single" w:sz="4" w:space="0" w:color="auto"/>
            </w:tcBorders>
          </w:tcPr>
          <w:p w14:paraId="5883CE6C" w14:textId="77777777" w:rsidR="000B4921" w:rsidRDefault="000B4921" w:rsidP="000D41DB">
            <w:pPr>
              <w:spacing w:beforeAutospacing="1" w:afterAutospacing="1"/>
            </w:pPr>
            <w:r>
              <w:rPr>
                <w:color w:val="000000"/>
              </w:rPr>
              <w:t>Increase Access to Affordable Housing</w:t>
            </w:r>
          </w:p>
        </w:tc>
        <w:tc>
          <w:tcPr>
            <w:tcW w:w="0" w:type="auto"/>
            <w:tcBorders>
              <w:top w:val="single" w:sz="4" w:space="0" w:color="auto"/>
              <w:left w:val="single" w:sz="4" w:space="0" w:color="auto"/>
              <w:bottom w:val="single" w:sz="4" w:space="0" w:color="auto"/>
              <w:right w:val="single" w:sz="4" w:space="0" w:color="auto"/>
            </w:tcBorders>
          </w:tcPr>
          <w:p w14:paraId="5392F673" w14:textId="77777777" w:rsidR="000B4921" w:rsidRDefault="000B4921" w:rsidP="000D41DB">
            <w:pPr>
              <w:spacing w:beforeAutospacing="1" w:afterAutospacing="1"/>
              <w:jc w:val="right"/>
            </w:pPr>
            <w:r>
              <w:rPr>
                <w:color w:val="000000"/>
              </w:rPr>
              <w:t>CDBG: $82,500.00</w:t>
            </w:r>
          </w:p>
        </w:tc>
        <w:tc>
          <w:tcPr>
            <w:tcW w:w="0" w:type="auto"/>
            <w:tcBorders>
              <w:top w:val="single" w:sz="4" w:space="0" w:color="auto"/>
              <w:left w:val="single" w:sz="4" w:space="0" w:color="auto"/>
              <w:bottom w:val="single" w:sz="4" w:space="0" w:color="auto"/>
              <w:right w:val="single" w:sz="4" w:space="0" w:color="auto"/>
            </w:tcBorders>
          </w:tcPr>
          <w:p w14:paraId="48058539" w14:textId="77777777" w:rsidR="000B4921" w:rsidRDefault="000B4921" w:rsidP="000D41DB">
            <w:pPr>
              <w:spacing w:beforeAutospacing="1" w:afterAutospacing="1"/>
            </w:pPr>
            <w:r>
              <w:rPr>
                <w:color w:val="000000"/>
              </w:rPr>
              <w:t>Homeowner Housing Rehabilitated: 7 Household Housing Unit</w:t>
            </w:r>
          </w:p>
        </w:tc>
      </w:tr>
      <w:tr w:rsidR="000B4921" w14:paraId="4935DF8F" w14:textId="77777777" w:rsidTr="000D41DB">
        <w:trPr>
          <w:cantSplit/>
        </w:trPr>
        <w:tc>
          <w:tcPr>
            <w:tcW w:w="0" w:type="auto"/>
            <w:tcBorders>
              <w:top w:val="single" w:sz="4" w:space="0" w:color="auto"/>
              <w:left w:val="single" w:sz="4" w:space="0" w:color="auto"/>
              <w:bottom w:val="single" w:sz="4" w:space="0" w:color="auto"/>
              <w:right w:val="single" w:sz="4" w:space="0" w:color="auto"/>
            </w:tcBorders>
          </w:tcPr>
          <w:p w14:paraId="7BFD2E3B" w14:textId="77777777" w:rsidR="000B4921" w:rsidRDefault="000B4921" w:rsidP="000D41DB">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14:paraId="3AE38D56" w14:textId="77777777" w:rsidR="000B4921" w:rsidRDefault="000B4921" w:rsidP="000D41DB">
            <w:pPr>
              <w:spacing w:beforeAutospacing="1" w:afterAutospacing="1"/>
            </w:pPr>
            <w:r>
              <w:rPr>
                <w:color w:val="000000"/>
              </w:rPr>
              <w:t>Public Services</w:t>
            </w:r>
          </w:p>
        </w:tc>
        <w:tc>
          <w:tcPr>
            <w:tcW w:w="0" w:type="auto"/>
            <w:tcBorders>
              <w:top w:val="single" w:sz="4" w:space="0" w:color="auto"/>
              <w:left w:val="single" w:sz="4" w:space="0" w:color="auto"/>
              <w:bottom w:val="single" w:sz="4" w:space="0" w:color="auto"/>
              <w:right w:val="single" w:sz="4" w:space="0" w:color="auto"/>
            </w:tcBorders>
          </w:tcPr>
          <w:p w14:paraId="46B1F87B" w14:textId="77777777" w:rsidR="000B4921" w:rsidRDefault="000B4921" w:rsidP="000D41DB">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3496512A" w14:textId="77777777" w:rsidR="000B4921" w:rsidRDefault="000B4921" w:rsidP="000D41DB">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05B480DE" w14:textId="77777777" w:rsidR="000B4921" w:rsidRDefault="000B4921" w:rsidP="000D41DB">
            <w:pPr>
              <w:spacing w:beforeAutospacing="1" w:afterAutospacing="1"/>
            </w:pPr>
            <w:r>
              <w:rPr>
                <w:color w:val="000000"/>
              </w:rPr>
              <w:t>Homeless</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14:paraId="78C0787F" w14:textId="77777777" w:rsidR="000B4921" w:rsidRDefault="000B4921" w:rsidP="000D41DB">
            <w:pPr>
              <w:spacing w:beforeAutospacing="1" w:afterAutospacing="1"/>
            </w:pPr>
            <w:r>
              <w:rPr>
                <w:color w:val="000000"/>
              </w:rPr>
              <w:t>CENSUS TRACT 1655, 1656, AND 1651</w:t>
            </w:r>
            <w:r>
              <w:rPr>
                <w:color w:val="000000"/>
              </w:rPr>
              <w:br/>
              <w:t>Town of Hamden General Benefit Area</w:t>
            </w:r>
          </w:p>
        </w:tc>
        <w:tc>
          <w:tcPr>
            <w:tcW w:w="0" w:type="auto"/>
            <w:tcBorders>
              <w:top w:val="single" w:sz="4" w:space="0" w:color="auto"/>
              <w:left w:val="single" w:sz="4" w:space="0" w:color="auto"/>
              <w:bottom w:val="single" w:sz="4" w:space="0" w:color="auto"/>
              <w:right w:val="single" w:sz="4" w:space="0" w:color="auto"/>
            </w:tcBorders>
          </w:tcPr>
          <w:p w14:paraId="0ADB94A7" w14:textId="77777777" w:rsidR="000B4921" w:rsidRDefault="000B4921" w:rsidP="000D41DB">
            <w:pPr>
              <w:spacing w:beforeAutospacing="1" w:afterAutospacing="1"/>
            </w:pPr>
            <w:r>
              <w:rPr>
                <w:color w:val="000000"/>
              </w:rPr>
              <w:t>Increase Access to Public Services</w:t>
            </w:r>
          </w:p>
        </w:tc>
        <w:tc>
          <w:tcPr>
            <w:tcW w:w="0" w:type="auto"/>
            <w:tcBorders>
              <w:top w:val="single" w:sz="4" w:space="0" w:color="auto"/>
              <w:left w:val="single" w:sz="4" w:space="0" w:color="auto"/>
              <w:bottom w:val="single" w:sz="4" w:space="0" w:color="auto"/>
              <w:right w:val="single" w:sz="4" w:space="0" w:color="auto"/>
            </w:tcBorders>
          </w:tcPr>
          <w:p w14:paraId="24E28F87" w14:textId="77777777" w:rsidR="000B4921" w:rsidRDefault="000B4921" w:rsidP="000D41DB">
            <w:pPr>
              <w:spacing w:beforeAutospacing="1" w:afterAutospacing="1"/>
              <w:jc w:val="right"/>
            </w:pPr>
            <w:r>
              <w:rPr>
                <w:color w:val="000000"/>
              </w:rPr>
              <w:t>CDBG: $67,500.00</w:t>
            </w:r>
          </w:p>
        </w:tc>
        <w:tc>
          <w:tcPr>
            <w:tcW w:w="0" w:type="auto"/>
            <w:tcBorders>
              <w:top w:val="single" w:sz="4" w:space="0" w:color="auto"/>
              <w:left w:val="single" w:sz="4" w:space="0" w:color="auto"/>
              <w:bottom w:val="single" w:sz="4" w:space="0" w:color="auto"/>
              <w:right w:val="single" w:sz="4" w:space="0" w:color="auto"/>
            </w:tcBorders>
          </w:tcPr>
          <w:p w14:paraId="22A9051D" w14:textId="77777777" w:rsidR="000B4921" w:rsidRDefault="000B4921" w:rsidP="000D41DB">
            <w:pPr>
              <w:spacing w:beforeAutospacing="1" w:afterAutospacing="1"/>
            </w:pPr>
            <w:r>
              <w:rPr>
                <w:color w:val="000000"/>
              </w:rPr>
              <w:t>Public service activities other than Low/Moderate Income Housing Benefit: 50 Persons Assisted</w:t>
            </w:r>
          </w:p>
        </w:tc>
      </w:tr>
      <w:tr w:rsidR="000B4921" w14:paraId="18217C26" w14:textId="77777777" w:rsidTr="000D41DB">
        <w:trPr>
          <w:cantSplit/>
        </w:trPr>
        <w:tc>
          <w:tcPr>
            <w:tcW w:w="0" w:type="auto"/>
            <w:tcBorders>
              <w:top w:val="single" w:sz="4" w:space="0" w:color="auto"/>
              <w:left w:val="single" w:sz="4" w:space="0" w:color="auto"/>
              <w:bottom w:val="single" w:sz="4" w:space="0" w:color="auto"/>
              <w:right w:val="single" w:sz="4" w:space="0" w:color="auto"/>
            </w:tcBorders>
          </w:tcPr>
          <w:p w14:paraId="32CE495E" w14:textId="77777777" w:rsidR="000B4921" w:rsidRDefault="000B4921" w:rsidP="000D41DB">
            <w:pPr>
              <w:spacing w:beforeAutospacing="1" w:afterAutospacing="1"/>
            </w:pPr>
            <w:r>
              <w:rPr>
                <w:b/>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tcPr>
          <w:p w14:paraId="2EE15B83" w14:textId="77777777" w:rsidR="000B4921" w:rsidRDefault="000B4921" w:rsidP="000D41DB">
            <w:pPr>
              <w:spacing w:beforeAutospacing="1" w:afterAutospacing="1"/>
            </w:pPr>
            <w:r>
              <w:rPr>
                <w:color w:val="000000"/>
              </w:rPr>
              <w:t>Public Facilities/Infrastructure</w:t>
            </w:r>
          </w:p>
        </w:tc>
        <w:tc>
          <w:tcPr>
            <w:tcW w:w="0" w:type="auto"/>
            <w:tcBorders>
              <w:top w:val="single" w:sz="4" w:space="0" w:color="auto"/>
              <w:left w:val="single" w:sz="4" w:space="0" w:color="auto"/>
              <w:bottom w:val="single" w:sz="4" w:space="0" w:color="auto"/>
              <w:right w:val="single" w:sz="4" w:space="0" w:color="auto"/>
            </w:tcBorders>
          </w:tcPr>
          <w:p w14:paraId="16808B8E" w14:textId="77777777" w:rsidR="000B4921" w:rsidRDefault="000B4921" w:rsidP="000D41DB">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5C768DB1" w14:textId="77777777" w:rsidR="000B4921" w:rsidRDefault="000B4921" w:rsidP="000D41DB">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4B26A79A" w14:textId="77777777" w:rsidR="000B4921" w:rsidRDefault="000B4921" w:rsidP="000D41DB">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24F892CB" w14:textId="77777777" w:rsidR="000B4921" w:rsidRDefault="000B4921" w:rsidP="000D41DB">
            <w:pPr>
              <w:spacing w:beforeAutospacing="1" w:afterAutospacing="1"/>
            </w:pPr>
            <w:r>
              <w:rPr>
                <w:color w:val="000000"/>
              </w:rPr>
              <w:t>CENSUS TRACT 1655, 1656, AND 1651</w:t>
            </w:r>
            <w:r>
              <w:rPr>
                <w:color w:val="000000"/>
              </w:rPr>
              <w:br/>
              <w:t>Town of Hamden General Benefit Area</w:t>
            </w:r>
          </w:p>
        </w:tc>
        <w:tc>
          <w:tcPr>
            <w:tcW w:w="0" w:type="auto"/>
            <w:tcBorders>
              <w:top w:val="single" w:sz="4" w:space="0" w:color="auto"/>
              <w:left w:val="single" w:sz="4" w:space="0" w:color="auto"/>
              <w:bottom w:val="single" w:sz="4" w:space="0" w:color="auto"/>
              <w:right w:val="single" w:sz="4" w:space="0" w:color="auto"/>
            </w:tcBorders>
          </w:tcPr>
          <w:p w14:paraId="6F243309" w14:textId="77777777" w:rsidR="000B4921" w:rsidRDefault="000B4921" w:rsidP="000D41DB">
            <w:pPr>
              <w:spacing w:beforeAutospacing="1" w:afterAutospacing="1"/>
            </w:pPr>
            <w:r>
              <w:rPr>
                <w:color w:val="000000"/>
              </w:rPr>
              <w:t>Improve Access to Public Facilities/Infrastructure</w:t>
            </w:r>
          </w:p>
        </w:tc>
        <w:tc>
          <w:tcPr>
            <w:tcW w:w="0" w:type="auto"/>
            <w:tcBorders>
              <w:top w:val="single" w:sz="4" w:space="0" w:color="auto"/>
              <w:left w:val="single" w:sz="4" w:space="0" w:color="auto"/>
              <w:bottom w:val="single" w:sz="4" w:space="0" w:color="auto"/>
              <w:right w:val="single" w:sz="4" w:space="0" w:color="auto"/>
            </w:tcBorders>
          </w:tcPr>
          <w:p w14:paraId="5AC6D070" w14:textId="77777777" w:rsidR="000B4921" w:rsidRDefault="000B4921" w:rsidP="000D41DB">
            <w:pPr>
              <w:spacing w:beforeAutospacing="1" w:afterAutospacing="1"/>
              <w:jc w:val="right"/>
            </w:pPr>
            <w:r>
              <w:rPr>
                <w:color w:val="000000"/>
              </w:rPr>
              <w:t>CDBG: $85,000.00</w:t>
            </w:r>
          </w:p>
        </w:tc>
        <w:tc>
          <w:tcPr>
            <w:tcW w:w="0" w:type="auto"/>
            <w:tcBorders>
              <w:top w:val="single" w:sz="4" w:space="0" w:color="auto"/>
              <w:left w:val="single" w:sz="4" w:space="0" w:color="auto"/>
              <w:bottom w:val="single" w:sz="4" w:space="0" w:color="auto"/>
              <w:right w:val="single" w:sz="4" w:space="0" w:color="auto"/>
            </w:tcBorders>
          </w:tcPr>
          <w:p w14:paraId="18372F62" w14:textId="77777777" w:rsidR="000B4921" w:rsidRDefault="000B4921" w:rsidP="000D41DB">
            <w:pPr>
              <w:spacing w:beforeAutospacing="1" w:afterAutospacing="1"/>
            </w:pPr>
            <w:r>
              <w:rPr>
                <w:color w:val="000000"/>
              </w:rPr>
              <w:t>Public Facility or Infrastructure Activities other than Low/Moderate Income Housing Benefit: 500 Persons Assisted</w:t>
            </w:r>
          </w:p>
        </w:tc>
      </w:tr>
      <w:tr w:rsidR="000B4921" w14:paraId="42D7486E" w14:textId="77777777" w:rsidTr="000D41DB">
        <w:trPr>
          <w:cantSplit/>
        </w:trPr>
        <w:tc>
          <w:tcPr>
            <w:tcW w:w="0" w:type="auto"/>
            <w:tcBorders>
              <w:top w:val="single" w:sz="4" w:space="0" w:color="auto"/>
              <w:left w:val="single" w:sz="4" w:space="0" w:color="auto"/>
              <w:bottom w:val="single" w:sz="4" w:space="0" w:color="auto"/>
              <w:right w:val="single" w:sz="4" w:space="0" w:color="auto"/>
            </w:tcBorders>
          </w:tcPr>
          <w:p w14:paraId="57A48476" w14:textId="77777777" w:rsidR="000B4921" w:rsidRDefault="000B4921" w:rsidP="000D41DB">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14:paraId="5D7A87B8" w14:textId="77777777" w:rsidR="000B4921" w:rsidRDefault="000B4921" w:rsidP="000D41DB">
            <w:pPr>
              <w:spacing w:beforeAutospacing="1" w:afterAutospacing="1"/>
            </w:pPr>
            <w:r>
              <w:rPr>
                <w:color w:val="000000"/>
              </w:rPr>
              <w:t>Economic Development/Community Revitalization</w:t>
            </w:r>
          </w:p>
        </w:tc>
        <w:tc>
          <w:tcPr>
            <w:tcW w:w="0" w:type="auto"/>
            <w:tcBorders>
              <w:top w:val="single" w:sz="4" w:space="0" w:color="auto"/>
              <w:left w:val="single" w:sz="4" w:space="0" w:color="auto"/>
              <w:bottom w:val="single" w:sz="4" w:space="0" w:color="auto"/>
              <w:right w:val="single" w:sz="4" w:space="0" w:color="auto"/>
            </w:tcBorders>
          </w:tcPr>
          <w:p w14:paraId="40B58A6A" w14:textId="77777777" w:rsidR="000B4921" w:rsidRDefault="000B4921" w:rsidP="000D41DB">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0F8BE5EB" w14:textId="77777777" w:rsidR="000B4921" w:rsidRDefault="000B4921" w:rsidP="000D41DB">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050020F2" w14:textId="77777777" w:rsidR="000B4921" w:rsidRDefault="000B4921" w:rsidP="000D41DB">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70FC9CB5" w14:textId="77777777" w:rsidR="000B4921" w:rsidRDefault="000B4921" w:rsidP="000D41DB">
            <w:pPr>
              <w:spacing w:beforeAutospacing="1" w:afterAutospacing="1"/>
            </w:pPr>
            <w:r>
              <w:rPr>
                <w:color w:val="000000"/>
              </w:rPr>
              <w:t>CENSUS TRACT 1655, 1656, AND 1651</w:t>
            </w:r>
            <w:r>
              <w:rPr>
                <w:color w:val="000000"/>
              </w:rPr>
              <w:br/>
              <w:t>Town of Hamden General Benefit Area</w:t>
            </w:r>
          </w:p>
        </w:tc>
        <w:tc>
          <w:tcPr>
            <w:tcW w:w="0" w:type="auto"/>
            <w:tcBorders>
              <w:top w:val="single" w:sz="4" w:space="0" w:color="auto"/>
              <w:left w:val="single" w:sz="4" w:space="0" w:color="auto"/>
              <w:bottom w:val="single" w:sz="4" w:space="0" w:color="auto"/>
              <w:right w:val="single" w:sz="4" w:space="0" w:color="auto"/>
            </w:tcBorders>
          </w:tcPr>
          <w:p w14:paraId="2614BFD2" w14:textId="77777777" w:rsidR="000B4921" w:rsidRDefault="000B4921" w:rsidP="000D41DB">
            <w:pPr>
              <w:spacing w:beforeAutospacing="1" w:afterAutospacing="1"/>
            </w:pPr>
            <w:r>
              <w:rPr>
                <w:color w:val="000000"/>
              </w:rPr>
              <w:t>Economic Development/Community Revitalization</w:t>
            </w:r>
          </w:p>
        </w:tc>
        <w:tc>
          <w:tcPr>
            <w:tcW w:w="0" w:type="auto"/>
            <w:tcBorders>
              <w:top w:val="single" w:sz="4" w:space="0" w:color="auto"/>
              <w:left w:val="single" w:sz="4" w:space="0" w:color="auto"/>
              <w:bottom w:val="single" w:sz="4" w:space="0" w:color="auto"/>
              <w:right w:val="single" w:sz="4" w:space="0" w:color="auto"/>
            </w:tcBorders>
          </w:tcPr>
          <w:p w14:paraId="050F9CB5" w14:textId="77777777" w:rsidR="000B4921" w:rsidRDefault="000B4921" w:rsidP="000D41DB">
            <w:pPr>
              <w:spacing w:beforeAutospacing="1" w:afterAutospacing="1"/>
              <w:jc w:val="right"/>
            </w:pPr>
            <w:r>
              <w:rPr>
                <w:color w:val="000000"/>
              </w:rPr>
              <w:t>CDBG: $50,000.00</w:t>
            </w:r>
          </w:p>
        </w:tc>
        <w:tc>
          <w:tcPr>
            <w:tcW w:w="0" w:type="auto"/>
            <w:tcBorders>
              <w:top w:val="single" w:sz="4" w:space="0" w:color="auto"/>
              <w:left w:val="single" w:sz="4" w:space="0" w:color="auto"/>
              <w:bottom w:val="single" w:sz="4" w:space="0" w:color="auto"/>
              <w:right w:val="single" w:sz="4" w:space="0" w:color="auto"/>
            </w:tcBorders>
          </w:tcPr>
          <w:p w14:paraId="42FB6ED2" w14:textId="77777777" w:rsidR="000B4921" w:rsidRDefault="000B4921" w:rsidP="000D41DB">
            <w:pPr>
              <w:spacing w:beforeAutospacing="1" w:afterAutospacing="1"/>
            </w:pPr>
            <w:r>
              <w:rPr>
                <w:color w:val="000000"/>
              </w:rPr>
              <w:t>Facade treatment/business building rehabilitation: 5 Business</w:t>
            </w:r>
          </w:p>
        </w:tc>
      </w:tr>
      <w:tr w:rsidR="000B4921" w14:paraId="27CC9766" w14:textId="77777777" w:rsidTr="000D41DB">
        <w:trPr>
          <w:cantSplit/>
        </w:trPr>
        <w:tc>
          <w:tcPr>
            <w:tcW w:w="0" w:type="auto"/>
            <w:tcBorders>
              <w:top w:val="single" w:sz="4" w:space="0" w:color="auto"/>
              <w:left w:val="single" w:sz="4" w:space="0" w:color="auto"/>
              <w:bottom w:val="single" w:sz="4" w:space="0" w:color="auto"/>
              <w:right w:val="single" w:sz="4" w:space="0" w:color="auto"/>
            </w:tcBorders>
          </w:tcPr>
          <w:p w14:paraId="58026B24" w14:textId="77777777" w:rsidR="000B4921" w:rsidRDefault="000B4921" w:rsidP="000D41DB">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6FD53358" w14:textId="77777777" w:rsidR="000B4921" w:rsidRDefault="000B4921" w:rsidP="000D41DB">
            <w:pPr>
              <w:spacing w:beforeAutospacing="1" w:afterAutospacing="1"/>
            </w:pPr>
            <w:r>
              <w:rPr>
                <w:color w:val="000000"/>
              </w:rPr>
              <w:t>Program Administration</w:t>
            </w:r>
          </w:p>
        </w:tc>
        <w:tc>
          <w:tcPr>
            <w:tcW w:w="0" w:type="auto"/>
            <w:tcBorders>
              <w:top w:val="single" w:sz="4" w:space="0" w:color="auto"/>
              <w:left w:val="single" w:sz="4" w:space="0" w:color="auto"/>
              <w:bottom w:val="single" w:sz="4" w:space="0" w:color="auto"/>
              <w:right w:val="single" w:sz="4" w:space="0" w:color="auto"/>
            </w:tcBorders>
          </w:tcPr>
          <w:p w14:paraId="611FAD0E" w14:textId="77777777" w:rsidR="000B4921" w:rsidRDefault="000B4921" w:rsidP="000D41DB">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173ED61E" w14:textId="77777777" w:rsidR="000B4921" w:rsidRDefault="000B4921" w:rsidP="000D41DB">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60A9032E" w14:textId="77777777" w:rsidR="000B4921" w:rsidRDefault="000B4921" w:rsidP="000D41DB">
            <w:pPr>
              <w:spacing w:beforeAutospacing="1" w:afterAutospacing="1"/>
            </w:pPr>
            <w:r>
              <w:rPr>
                <w:color w:val="000000"/>
              </w:rPr>
              <w:t>Planning and Administration</w:t>
            </w:r>
          </w:p>
        </w:tc>
        <w:tc>
          <w:tcPr>
            <w:tcW w:w="0" w:type="auto"/>
            <w:tcBorders>
              <w:top w:val="single" w:sz="4" w:space="0" w:color="auto"/>
              <w:left w:val="single" w:sz="4" w:space="0" w:color="auto"/>
              <w:bottom w:val="single" w:sz="4" w:space="0" w:color="auto"/>
              <w:right w:val="single" w:sz="4" w:space="0" w:color="auto"/>
            </w:tcBorders>
          </w:tcPr>
          <w:p w14:paraId="4EEBE416" w14:textId="77777777" w:rsidR="000B4921" w:rsidRDefault="000B4921" w:rsidP="000D41DB">
            <w:pPr>
              <w:spacing w:beforeAutospacing="1" w:afterAutospacing="1"/>
            </w:pPr>
            <w:r>
              <w:rPr>
                <w:color w:val="000000"/>
              </w:rPr>
              <w:t>Town of Hamden General Benefit Area</w:t>
            </w:r>
          </w:p>
        </w:tc>
        <w:tc>
          <w:tcPr>
            <w:tcW w:w="0" w:type="auto"/>
            <w:tcBorders>
              <w:top w:val="single" w:sz="4" w:space="0" w:color="auto"/>
              <w:left w:val="single" w:sz="4" w:space="0" w:color="auto"/>
              <w:bottom w:val="single" w:sz="4" w:space="0" w:color="auto"/>
              <w:right w:val="single" w:sz="4" w:space="0" w:color="auto"/>
            </w:tcBorders>
          </w:tcPr>
          <w:p w14:paraId="4A99FACE" w14:textId="77777777" w:rsidR="000B4921" w:rsidRDefault="000B4921" w:rsidP="000D41DB">
            <w:pPr>
              <w:spacing w:beforeAutospacing="1" w:afterAutospacing="1"/>
            </w:pPr>
            <w:r>
              <w:rPr>
                <w:color w:val="000000"/>
              </w:rPr>
              <w:t>Program Administration</w:t>
            </w:r>
          </w:p>
        </w:tc>
        <w:tc>
          <w:tcPr>
            <w:tcW w:w="0" w:type="auto"/>
            <w:tcBorders>
              <w:top w:val="single" w:sz="4" w:space="0" w:color="auto"/>
              <w:left w:val="single" w:sz="4" w:space="0" w:color="auto"/>
              <w:bottom w:val="single" w:sz="4" w:space="0" w:color="auto"/>
              <w:right w:val="single" w:sz="4" w:space="0" w:color="auto"/>
            </w:tcBorders>
          </w:tcPr>
          <w:p w14:paraId="1037905F" w14:textId="77777777" w:rsidR="000B4921" w:rsidRDefault="000B4921" w:rsidP="000D41DB">
            <w:pPr>
              <w:spacing w:beforeAutospacing="1" w:afterAutospacing="1"/>
              <w:jc w:val="right"/>
            </w:pPr>
            <w:r>
              <w:rPr>
                <w:color w:val="000000"/>
              </w:rPr>
              <w:t>CDBG: $90,000.00</w:t>
            </w:r>
          </w:p>
        </w:tc>
        <w:tc>
          <w:tcPr>
            <w:tcW w:w="0" w:type="auto"/>
            <w:tcBorders>
              <w:top w:val="single" w:sz="4" w:space="0" w:color="auto"/>
              <w:left w:val="single" w:sz="4" w:space="0" w:color="auto"/>
              <w:bottom w:val="single" w:sz="4" w:space="0" w:color="auto"/>
              <w:right w:val="single" w:sz="4" w:space="0" w:color="auto"/>
            </w:tcBorders>
          </w:tcPr>
          <w:p w14:paraId="3EAA56B1" w14:textId="77777777" w:rsidR="000B4921" w:rsidRDefault="000B4921" w:rsidP="000D41DB">
            <w:pPr>
              <w:spacing w:beforeAutospacing="1" w:afterAutospacing="1"/>
            </w:pPr>
            <w:r>
              <w:rPr>
                <w:color w:val="000000"/>
              </w:rPr>
              <w:t>Other: 1 Other</w:t>
            </w:r>
          </w:p>
        </w:tc>
      </w:tr>
    </w:tbl>
    <w:p w14:paraId="4642709A" w14:textId="77777777" w:rsidR="000B4921" w:rsidRDefault="000B4921">
      <w:pPr>
        <w:keepNext/>
        <w:widowControl w:val="0"/>
        <w:rPr>
          <w:b/>
          <w:sz w:val="24"/>
          <w:szCs w:val="24"/>
        </w:rPr>
      </w:pPr>
    </w:p>
    <w:p w14:paraId="3AA5C21D" w14:textId="24FA439A" w:rsidR="00FA0F96" w:rsidRDefault="0023447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60</w:t>
      </w:r>
      <w:r>
        <w:rPr>
          <w:rFonts w:asciiTheme="minorHAnsi" w:hAnsiTheme="minorHAnsi"/>
        </w:rPr>
        <w:fldChar w:fldCharType="end"/>
      </w:r>
      <w:r>
        <w:rPr>
          <w:rFonts w:asciiTheme="minorHAnsi" w:hAnsiTheme="minorHAnsi"/>
        </w:rPr>
        <w:t xml:space="preserve"> – Goals Summary</w:t>
      </w:r>
    </w:p>
    <w:p w14:paraId="041495E6" w14:textId="77777777" w:rsidR="00FA0F96" w:rsidRDefault="00FA0F96"/>
    <w:p w14:paraId="24C75759" w14:textId="77777777" w:rsidR="00FA0F96" w:rsidRDefault="00234476">
      <w:pPr>
        <w:rPr>
          <w:b/>
          <w:sz w:val="24"/>
          <w:szCs w:val="24"/>
        </w:rPr>
      </w:pPr>
      <w:r>
        <w:rPr>
          <w:b/>
          <w:sz w:val="24"/>
          <w:szCs w:val="24"/>
        </w:rPr>
        <w:lastRenderedPageBreak/>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734"/>
        <w:gridCol w:w="4725"/>
      </w:tblGrid>
      <w:tr w:rsidR="00E82BC0" w14:paraId="737D9680" w14:textId="77777777" w:rsidTr="000D41DB">
        <w:trPr>
          <w:cantSplit/>
        </w:trPr>
        <w:tc>
          <w:tcPr>
            <w:tcW w:w="0" w:type="auto"/>
            <w:vMerge w:val="restart"/>
          </w:tcPr>
          <w:p w14:paraId="2BA34BCD" w14:textId="77777777" w:rsidR="00E82BC0" w:rsidRDefault="00E82BC0" w:rsidP="000D41DB">
            <w:pPr>
              <w:keepNext/>
              <w:spacing w:before="100" w:after="0"/>
            </w:pPr>
            <w:r>
              <w:rPr>
                <w:b/>
                <w:color w:val="000000"/>
              </w:rPr>
              <w:t>1</w:t>
            </w:r>
          </w:p>
        </w:tc>
        <w:tc>
          <w:tcPr>
            <w:tcW w:w="0" w:type="auto"/>
          </w:tcPr>
          <w:p w14:paraId="329FBB82" w14:textId="77777777" w:rsidR="00E82BC0" w:rsidRDefault="00E82BC0" w:rsidP="000D41DB">
            <w:pPr>
              <w:keepNext/>
              <w:spacing w:before="100" w:after="0"/>
              <w:rPr>
                <w:b/>
              </w:rPr>
            </w:pPr>
            <w:r>
              <w:rPr>
                <w:b/>
              </w:rPr>
              <w:t>Goal Name</w:t>
            </w:r>
          </w:p>
        </w:tc>
        <w:tc>
          <w:tcPr>
            <w:tcW w:w="0" w:type="auto"/>
          </w:tcPr>
          <w:p w14:paraId="34E9415F" w14:textId="77777777" w:rsidR="00E82BC0" w:rsidRDefault="00E82BC0" w:rsidP="000D41DB">
            <w:pPr>
              <w:spacing w:before="100" w:after="0"/>
            </w:pPr>
            <w:r>
              <w:rPr>
                <w:color w:val="000000"/>
              </w:rPr>
              <w:t>Increase Access to Quality Affordable Housing</w:t>
            </w:r>
          </w:p>
        </w:tc>
      </w:tr>
      <w:tr w:rsidR="00E82BC0" w14:paraId="7BBF7600" w14:textId="77777777" w:rsidTr="000D41DB">
        <w:trPr>
          <w:cantSplit/>
        </w:trPr>
        <w:tc>
          <w:tcPr>
            <w:tcW w:w="0" w:type="auto"/>
            <w:vMerge/>
          </w:tcPr>
          <w:p w14:paraId="3403A729" w14:textId="77777777" w:rsidR="00E82BC0" w:rsidRDefault="00E82BC0" w:rsidP="000D41DB"/>
        </w:tc>
        <w:tc>
          <w:tcPr>
            <w:tcW w:w="0" w:type="auto"/>
          </w:tcPr>
          <w:p w14:paraId="0B3090B6" w14:textId="77777777" w:rsidR="00E82BC0" w:rsidRDefault="00E82BC0" w:rsidP="000D41DB">
            <w:pPr>
              <w:keepNext/>
              <w:spacing w:before="100" w:after="0"/>
              <w:rPr>
                <w:b/>
              </w:rPr>
            </w:pPr>
            <w:r>
              <w:rPr>
                <w:b/>
              </w:rPr>
              <w:t>Goal Description</w:t>
            </w:r>
          </w:p>
        </w:tc>
        <w:tc>
          <w:tcPr>
            <w:tcW w:w="0" w:type="auto"/>
          </w:tcPr>
          <w:p w14:paraId="612C4E29" w14:textId="77777777" w:rsidR="00E82BC0" w:rsidRDefault="00E82BC0" w:rsidP="000D41DB">
            <w:pPr>
              <w:spacing w:before="100" w:after="0"/>
            </w:pPr>
            <w:r>
              <w:rPr>
                <w:color w:val="000000"/>
              </w:rPr>
              <w:t xml:space="preserve"> </w:t>
            </w:r>
          </w:p>
        </w:tc>
      </w:tr>
      <w:tr w:rsidR="00E82BC0" w14:paraId="13A55BAC" w14:textId="77777777" w:rsidTr="000D41DB">
        <w:trPr>
          <w:cantSplit/>
        </w:trPr>
        <w:tc>
          <w:tcPr>
            <w:tcW w:w="0" w:type="auto"/>
            <w:vMerge w:val="restart"/>
          </w:tcPr>
          <w:p w14:paraId="7B1EC88B" w14:textId="77777777" w:rsidR="00E82BC0" w:rsidRDefault="00E82BC0" w:rsidP="000D41DB">
            <w:pPr>
              <w:keepNext/>
              <w:spacing w:before="100" w:after="0"/>
            </w:pPr>
            <w:r>
              <w:rPr>
                <w:b/>
                <w:color w:val="000000"/>
              </w:rPr>
              <w:t>3</w:t>
            </w:r>
          </w:p>
        </w:tc>
        <w:tc>
          <w:tcPr>
            <w:tcW w:w="0" w:type="auto"/>
          </w:tcPr>
          <w:p w14:paraId="67008816" w14:textId="77777777" w:rsidR="00E82BC0" w:rsidRDefault="00E82BC0" w:rsidP="000D41DB">
            <w:pPr>
              <w:keepNext/>
              <w:spacing w:before="100" w:after="0"/>
              <w:rPr>
                <w:b/>
              </w:rPr>
            </w:pPr>
            <w:r>
              <w:rPr>
                <w:b/>
              </w:rPr>
              <w:t>Goal Name</w:t>
            </w:r>
          </w:p>
        </w:tc>
        <w:tc>
          <w:tcPr>
            <w:tcW w:w="0" w:type="auto"/>
          </w:tcPr>
          <w:p w14:paraId="1A719D1F" w14:textId="77777777" w:rsidR="00E82BC0" w:rsidRDefault="00E82BC0" w:rsidP="000D41DB">
            <w:pPr>
              <w:spacing w:before="100" w:after="0"/>
            </w:pPr>
            <w:r>
              <w:rPr>
                <w:color w:val="000000"/>
              </w:rPr>
              <w:t>Public Services</w:t>
            </w:r>
          </w:p>
        </w:tc>
      </w:tr>
      <w:tr w:rsidR="00E82BC0" w14:paraId="69E8001C" w14:textId="77777777" w:rsidTr="000D41DB">
        <w:trPr>
          <w:cantSplit/>
        </w:trPr>
        <w:tc>
          <w:tcPr>
            <w:tcW w:w="0" w:type="auto"/>
            <w:vMerge/>
          </w:tcPr>
          <w:p w14:paraId="49BA8BCF" w14:textId="77777777" w:rsidR="00E82BC0" w:rsidRDefault="00E82BC0" w:rsidP="000D41DB"/>
        </w:tc>
        <w:tc>
          <w:tcPr>
            <w:tcW w:w="0" w:type="auto"/>
          </w:tcPr>
          <w:p w14:paraId="14925221" w14:textId="77777777" w:rsidR="00E82BC0" w:rsidRDefault="00E82BC0" w:rsidP="000D41DB">
            <w:pPr>
              <w:keepNext/>
              <w:spacing w:before="100" w:after="0"/>
              <w:rPr>
                <w:b/>
              </w:rPr>
            </w:pPr>
            <w:r>
              <w:rPr>
                <w:b/>
              </w:rPr>
              <w:t>Goal Description</w:t>
            </w:r>
          </w:p>
        </w:tc>
        <w:tc>
          <w:tcPr>
            <w:tcW w:w="0" w:type="auto"/>
          </w:tcPr>
          <w:p w14:paraId="4C656BDE" w14:textId="77777777" w:rsidR="00E82BC0" w:rsidRDefault="00E82BC0" w:rsidP="000D41DB">
            <w:pPr>
              <w:spacing w:before="100" w:after="0"/>
            </w:pPr>
            <w:r>
              <w:rPr>
                <w:color w:val="000000"/>
              </w:rPr>
              <w:t xml:space="preserve"> </w:t>
            </w:r>
          </w:p>
        </w:tc>
      </w:tr>
      <w:tr w:rsidR="00E82BC0" w14:paraId="7BD4FEA9" w14:textId="77777777" w:rsidTr="000D41DB">
        <w:trPr>
          <w:cantSplit/>
        </w:trPr>
        <w:tc>
          <w:tcPr>
            <w:tcW w:w="0" w:type="auto"/>
            <w:vMerge w:val="restart"/>
          </w:tcPr>
          <w:p w14:paraId="0459118F" w14:textId="77777777" w:rsidR="00E82BC0" w:rsidRDefault="00E82BC0" w:rsidP="000D41DB">
            <w:pPr>
              <w:keepNext/>
              <w:spacing w:before="100" w:after="0"/>
            </w:pPr>
            <w:r>
              <w:rPr>
                <w:b/>
                <w:color w:val="000000"/>
              </w:rPr>
              <w:t>4</w:t>
            </w:r>
          </w:p>
        </w:tc>
        <w:tc>
          <w:tcPr>
            <w:tcW w:w="0" w:type="auto"/>
          </w:tcPr>
          <w:p w14:paraId="68035730" w14:textId="77777777" w:rsidR="00E82BC0" w:rsidRDefault="00E82BC0" w:rsidP="000D41DB">
            <w:pPr>
              <w:keepNext/>
              <w:spacing w:before="100" w:after="0"/>
              <w:rPr>
                <w:b/>
              </w:rPr>
            </w:pPr>
            <w:r>
              <w:rPr>
                <w:b/>
              </w:rPr>
              <w:t>Goal Name</w:t>
            </w:r>
          </w:p>
        </w:tc>
        <w:tc>
          <w:tcPr>
            <w:tcW w:w="0" w:type="auto"/>
          </w:tcPr>
          <w:p w14:paraId="6334CE23" w14:textId="77777777" w:rsidR="00E82BC0" w:rsidRDefault="00E82BC0" w:rsidP="000D41DB">
            <w:pPr>
              <w:spacing w:before="100" w:after="0"/>
            </w:pPr>
            <w:r>
              <w:rPr>
                <w:color w:val="000000"/>
              </w:rPr>
              <w:t>Public Facilities/Infrastructure</w:t>
            </w:r>
          </w:p>
        </w:tc>
      </w:tr>
      <w:tr w:rsidR="00E82BC0" w14:paraId="4D417CDA" w14:textId="77777777" w:rsidTr="000D41DB">
        <w:trPr>
          <w:cantSplit/>
        </w:trPr>
        <w:tc>
          <w:tcPr>
            <w:tcW w:w="0" w:type="auto"/>
            <w:vMerge/>
          </w:tcPr>
          <w:p w14:paraId="353A9374" w14:textId="77777777" w:rsidR="00E82BC0" w:rsidRDefault="00E82BC0" w:rsidP="000D41DB"/>
        </w:tc>
        <w:tc>
          <w:tcPr>
            <w:tcW w:w="0" w:type="auto"/>
          </w:tcPr>
          <w:p w14:paraId="23379EF0" w14:textId="77777777" w:rsidR="00E82BC0" w:rsidRDefault="00E82BC0" w:rsidP="000D41DB">
            <w:pPr>
              <w:keepNext/>
              <w:spacing w:before="100" w:after="0"/>
              <w:rPr>
                <w:b/>
              </w:rPr>
            </w:pPr>
            <w:r>
              <w:rPr>
                <w:b/>
              </w:rPr>
              <w:t>Goal Description</w:t>
            </w:r>
          </w:p>
        </w:tc>
        <w:tc>
          <w:tcPr>
            <w:tcW w:w="0" w:type="auto"/>
          </w:tcPr>
          <w:p w14:paraId="27D90FD7" w14:textId="77777777" w:rsidR="00E82BC0" w:rsidRDefault="00E82BC0" w:rsidP="000D41DB">
            <w:pPr>
              <w:spacing w:before="100" w:after="0"/>
            </w:pPr>
            <w:r>
              <w:rPr>
                <w:color w:val="000000"/>
              </w:rPr>
              <w:t xml:space="preserve"> </w:t>
            </w:r>
          </w:p>
        </w:tc>
      </w:tr>
      <w:tr w:rsidR="00E82BC0" w14:paraId="0AB45A6C" w14:textId="77777777" w:rsidTr="000D41DB">
        <w:trPr>
          <w:cantSplit/>
        </w:trPr>
        <w:tc>
          <w:tcPr>
            <w:tcW w:w="0" w:type="auto"/>
            <w:vMerge w:val="restart"/>
          </w:tcPr>
          <w:p w14:paraId="645F978D" w14:textId="77777777" w:rsidR="00E82BC0" w:rsidRDefault="00E82BC0" w:rsidP="000D41DB">
            <w:pPr>
              <w:keepNext/>
              <w:spacing w:before="100" w:after="0"/>
            </w:pPr>
            <w:r>
              <w:rPr>
                <w:b/>
                <w:color w:val="000000"/>
              </w:rPr>
              <w:t>5</w:t>
            </w:r>
          </w:p>
        </w:tc>
        <w:tc>
          <w:tcPr>
            <w:tcW w:w="0" w:type="auto"/>
          </w:tcPr>
          <w:p w14:paraId="4245ECB1" w14:textId="77777777" w:rsidR="00E82BC0" w:rsidRDefault="00E82BC0" w:rsidP="000D41DB">
            <w:pPr>
              <w:keepNext/>
              <w:spacing w:before="100" w:after="0"/>
              <w:rPr>
                <w:b/>
              </w:rPr>
            </w:pPr>
            <w:r>
              <w:rPr>
                <w:b/>
              </w:rPr>
              <w:t>Goal Name</w:t>
            </w:r>
          </w:p>
        </w:tc>
        <w:tc>
          <w:tcPr>
            <w:tcW w:w="0" w:type="auto"/>
          </w:tcPr>
          <w:p w14:paraId="0F960E6E" w14:textId="77777777" w:rsidR="00E82BC0" w:rsidRDefault="00E82BC0" w:rsidP="000D41DB">
            <w:pPr>
              <w:spacing w:before="100" w:after="0"/>
            </w:pPr>
            <w:r>
              <w:rPr>
                <w:color w:val="000000"/>
              </w:rPr>
              <w:t>Economic Development/Community Revitalization</w:t>
            </w:r>
          </w:p>
        </w:tc>
      </w:tr>
      <w:tr w:rsidR="00E82BC0" w14:paraId="0B5C9E75" w14:textId="77777777" w:rsidTr="000D41DB">
        <w:trPr>
          <w:cantSplit/>
        </w:trPr>
        <w:tc>
          <w:tcPr>
            <w:tcW w:w="0" w:type="auto"/>
            <w:vMerge/>
          </w:tcPr>
          <w:p w14:paraId="43FD8726" w14:textId="77777777" w:rsidR="00E82BC0" w:rsidRDefault="00E82BC0" w:rsidP="000D41DB"/>
        </w:tc>
        <w:tc>
          <w:tcPr>
            <w:tcW w:w="0" w:type="auto"/>
          </w:tcPr>
          <w:p w14:paraId="70369332" w14:textId="77777777" w:rsidR="00E82BC0" w:rsidRDefault="00E82BC0" w:rsidP="000D41DB">
            <w:pPr>
              <w:keepNext/>
              <w:spacing w:before="100" w:after="0"/>
              <w:rPr>
                <w:b/>
              </w:rPr>
            </w:pPr>
            <w:r>
              <w:rPr>
                <w:b/>
              </w:rPr>
              <w:t>Goal Description</w:t>
            </w:r>
          </w:p>
        </w:tc>
        <w:tc>
          <w:tcPr>
            <w:tcW w:w="0" w:type="auto"/>
          </w:tcPr>
          <w:p w14:paraId="78B9CF8F" w14:textId="77777777" w:rsidR="00E82BC0" w:rsidRDefault="00E82BC0" w:rsidP="000D41DB">
            <w:pPr>
              <w:spacing w:before="100" w:after="0"/>
            </w:pPr>
            <w:r>
              <w:rPr>
                <w:color w:val="000000"/>
              </w:rPr>
              <w:t xml:space="preserve"> </w:t>
            </w:r>
          </w:p>
        </w:tc>
      </w:tr>
      <w:tr w:rsidR="00E82BC0" w14:paraId="20DE5733" w14:textId="77777777" w:rsidTr="000D41DB">
        <w:trPr>
          <w:cantSplit/>
        </w:trPr>
        <w:tc>
          <w:tcPr>
            <w:tcW w:w="0" w:type="auto"/>
            <w:vMerge w:val="restart"/>
          </w:tcPr>
          <w:p w14:paraId="7B37AB91" w14:textId="77777777" w:rsidR="00E82BC0" w:rsidRDefault="00E82BC0" w:rsidP="000D41DB">
            <w:pPr>
              <w:keepNext/>
              <w:spacing w:before="100" w:after="0"/>
            </w:pPr>
            <w:r>
              <w:rPr>
                <w:b/>
                <w:color w:val="000000"/>
              </w:rPr>
              <w:t>6</w:t>
            </w:r>
          </w:p>
        </w:tc>
        <w:tc>
          <w:tcPr>
            <w:tcW w:w="0" w:type="auto"/>
          </w:tcPr>
          <w:p w14:paraId="21BDDB4E" w14:textId="77777777" w:rsidR="00E82BC0" w:rsidRDefault="00E82BC0" w:rsidP="000D41DB">
            <w:pPr>
              <w:keepNext/>
              <w:spacing w:before="100" w:after="0"/>
              <w:rPr>
                <w:b/>
              </w:rPr>
            </w:pPr>
            <w:r>
              <w:rPr>
                <w:b/>
              </w:rPr>
              <w:t>Goal Name</w:t>
            </w:r>
          </w:p>
        </w:tc>
        <w:tc>
          <w:tcPr>
            <w:tcW w:w="0" w:type="auto"/>
          </w:tcPr>
          <w:p w14:paraId="0B92FC1B" w14:textId="77777777" w:rsidR="00E82BC0" w:rsidRDefault="00E82BC0" w:rsidP="000D41DB">
            <w:pPr>
              <w:spacing w:before="100" w:after="0"/>
            </w:pPr>
            <w:r>
              <w:rPr>
                <w:color w:val="000000"/>
              </w:rPr>
              <w:t>Program Administration</w:t>
            </w:r>
          </w:p>
        </w:tc>
      </w:tr>
      <w:tr w:rsidR="00E82BC0" w14:paraId="699FE7F7" w14:textId="77777777" w:rsidTr="000D41DB">
        <w:trPr>
          <w:cantSplit/>
        </w:trPr>
        <w:tc>
          <w:tcPr>
            <w:tcW w:w="0" w:type="auto"/>
            <w:vMerge/>
          </w:tcPr>
          <w:p w14:paraId="0CC40CA2" w14:textId="77777777" w:rsidR="00E82BC0" w:rsidRDefault="00E82BC0" w:rsidP="000D41DB"/>
        </w:tc>
        <w:tc>
          <w:tcPr>
            <w:tcW w:w="0" w:type="auto"/>
          </w:tcPr>
          <w:p w14:paraId="582552CE" w14:textId="77777777" w:rsidR="00E82BC0" w:rsidRDefault="00E82BC0" w:rsidP="000D41DB">
            <w:pPr>
              <w:keepNext/>
              <w:spacing w:before="100" w:after="0"/>
              <w:rPr>
                <w:b/>
              </w:rPr>
            </w:pPr>
            <w:r>
              <w:rPr>
                <w:b/>
              </w:rPr>
              <w:t>Goal Description</w:t>
            </w:r>
          </w:p>
        </w:tc>
        <w:tc>
          <w:tcPr>
            <w:tcW w:w="0" w:type="auto"/>
          </w:tcPr>
          <w:p w14:paraId="2AE68C44" w14:textId="77777777" w:rsidR="00E82BC0" w:rsidRDefault="00E82BC0" w:rsidP="000D41DB">
            <w:pPr>
              <w:spacing w:before="100" w:after="0"/>
            </w:pPr>
            <w:r>
              <w:rPr>
                <w:color w:val="000000"/>
              </w:rPr>
              <w:t xml:space="preserve"> </w:t>
            </w:r>
          </w:p>
        </w:tc>
      </w:tr>
    </w:tbl>
    <w:p w14:paraId="3190D085" w14:textId="77777777" w:rsidR="00FA0F96" w:rsidRDefault="00FA0F96">
      <w:pPr>
        <w:rPr>
          <w:b/>
          <w:sz w:val="24"/>
          <w:szCs w:val="24"/>
        </w:rPr>
      </w:pPr>
    </w:p>
    <w:p w14:paraId="1B9C51DD" w14:textId="77777777" w:rsidR="00FA0F96" w:rsidRDefault="00FA0F96">
      <w:pPr>
        <w:rPr>
          <w:b/>
          <w:sz w:val="24"/>
          <w:szCs w:val="24"/>
        </w:rPr>
      </w:pPr>
    </w:p>
    <w:p w14:paraId="56FD5311" w14:textId="77777777" w:rsidR="00FA0F96" w:rsidRDefault="00FA0F96">
      <w:pPr>
        <w:rPr>
          <w:b/>
          <w:sz w:val="24"/>
          <w:szCs w:val="24"/>
        </w:rPr>
      </w:pPr>
    </w:p>
    <w:p w14:paraId="4F688D77" w14:textId="77777777" w:rsidR="00FA0F96" w:rsidRDefault="00FA0F96"/>
    <w:p w14:paraId="7907E359" w14:textId="77777777" w:rsidR="00FA0F96" w:rsidRDefault="00FA0F96">
      <w:pPr>
        <w:rPr>
          <w:b/>
          <w:sz w:val="24"/>
          <w:szCs w:val="24"/>
        </w:rPr>
      </w:pPr>
    </w:p>
    <w:p w14:paraId="3EA9B45C" w14:textId="77777777" w:rsidR="00FA0F96" w:rsidRDefault="00FA0F96">
      <w:pPr>
        <w:sectPr w:rsidR="00FA0F96" w:rsidSect="00093D24">
          <w:pgSz w:w="15840" w:h="12240" w:orient="landscape" w:code="1"/>
          <w:pgMar w:top="1440" w:right="1440" w:bottom="1440" w:left="1440" w:header="720" w:footer="720" w:gutter="0"/>
          <w:cols w:space="720"/>
          <w:docGrid w:linePitch="360"/>
        </w:sectPr>
      </w:pPr>
    </w:p>
    <w:p w14:paraId="0F78FDF9" w14:textId="77777777" w:rsidR="00FA0F96" w:rsidRDefault="00234476">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9" w:name="_Toc309810475"/>
    </w:p>
    <w:p w14:paraId="2FB3F70D" w14:textId="77777777" w:rsidR="00FA0F96" w:rsidRDefault="00234476">
      <w:pPr>
        <w:pStyle w:val="Heading2"/>
        <w:rPr>
          <w:rFonts w:ascii="Calibri" w:hAnsi="Calibri"/>
          <w:i w:val="0"/>
        </w:rPr>
      </w:pPr>
      <w:r>
        <w:rPr>
          <w:rFonts w:ascii="Calibri" w:hAnsi="Calibri"/>
          <w:i w:val="0"/>
        </w:rPr>
        <w:t>AP-35 Projects – 91.220(d)</w:t>
      </w:r>
    </w:p>
    <w:p w14:paraId="26196D0A" w14:textId="77777777" w:rsidR="00FA0F96" w:rsidRDefault="00234476">
      <w:pPr>
        <w:keepNext/>
        <w:widowControl w:val="0"/>
        <w:spacing w:line="204" w:lineRule="auto"/>
        <w:rPr>
          <w:b/>
          <w:sz w:val="24"/>
          <w:szCs w:val="24"/>
        </w:rPr>
      </w:pPr>
      <w:r>
        <w:rPr>
          <w:b/>
          <w:sz w:val="24"/>
          <w:szCs w:val="24"/>
        </w:rPr>
        <w:t xml:space="preserve">Introduction </w:t>
      </w:r>
    </w:p>
    <w:p w14:paraId="0000EA0C" w14:textId="2C12F447" w:rsidR="00345D41" w:rsidRDefault="00345D41" w:rsidP="00345D41">
      <w:pPr>
        <w:keepNext/>
        <w:widowControl w:val="0"/>
        <w:spacing w:beforeAutospacing="1" w:afterAutospacing="1"/>
        <w:rPr>
          <w:rFonts w:cs="Arial"/>
        </w:rPr>
      </w:pPr>
      <w:r>
        <w:rPr>
          <w:rFonts w:cs="Arial"/>
        </w:rPr>
        <w:t xml:space="preserve">The Town of Hamden will undertake various projects during the 2025 program year to focus on providing decent affordable housing and creating a suitable living environment for residents. The Town will utilize their HUD CDBG allocations to carry out activities intended to address priority needs in the community and ensure the greatest impact </w:t>
      </w:r>
      <w:r w:rsidR="009E379B">
        <w:rPr>
          <w:rFonts w:cs="Arial"/>
        </w:rPr>
        <w:t xml:space="preserve">for low- and moderate-income </w:t>
      </w:r>
      <w:r>
        <w:rPr>
          <w:rFonts w:cs="Arial"/>
        </w:rPr>
        <w:t>beneficiaries. </w:t>
      </w:r>
    </w:p>
    <w:p w14:paraId="3878DEC4" w14:textId="77777777" w:rsidR="00FA0F96" w:rsidRDefault="00FA0F96">
      <w:pPr>
        <w:keepNext/>
        <w:widowControl w:val="0"/>
        <w:spacing w:line="204" w:lineRule="auto"/>
        <w:rPr>
          <w:rFonts w:cs="Arial"/>
        </w:rPr>
      </w:pPr>
    </w:p>
    <w:p w14:paraId="1006DFA5" w14:textId="77777777" w:rsidR="00FA0F96" w:rsidRDefault="00234476">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4260"/>
      </w:tblGrid>
      <w:tr w:rsidR="009F18DC" w14:paraId="734AB57A" w14:textId="77777777" w:rsidTr="000D41DB">
        <w:trPr>
          <w:cantSplit/>
          <w:tblHeader/>
        </w:trPr>
        <w:tc>
          <w:tcPr>
            <w:tcW w:w="0" w:type="auto"/>
          </w:tcPr>
          <w:p w14:paraId="6F3FD2B0" w14:textId="77777777" w:rsidR="009F18DC" w:rsidRDefault="009F18DC" w:rsidP="000D41DB">
            <w:pPr>
              <w:keepNext/>
              <w:widowControl w:val="0"/>
              <w:spacing w:after="0" w:line="240" w:lineRule="auto"/>
              <w:jc w:val="center"/>
              <w:rPr>
                <w:b/>
              </w:rPr>
            </w:pPr>
            <w:r>
              <w:rPr>
                <w:b/>
              </w:rPr>
              <w:t>#</w:t>
            </w:r>
          </w:p>
        </w:tc>
        <w:tc>
          <w:tcPr>
            <w:tcW w:w="0" w:type="auto"/>
          </w:tcPr>
          <w:p w14:paraId="7E829994" w14:textId="77777777" w:rsidR="009F18DC" w:rsidRDefault="009F18DC" w:rsidP="000D41DB">
            <w:pPr>
              <w:keepNext/>
              <w:widowControl w:val="0"/>
              <w:spacing w:after="0" w:line="240" w:lineRule="auto"/>
              <w:jc w:val="center"/>
              <w:rPr>
                <w:b/>
                <w:szCs w:val="24"/>
              </w:rPr>
            </w:pPr>
            <w:r>
              <w:rPr>
                <w:b/>
              </w:rPr>
              <w:t>Project Name</w:t>
            </w:r>
          </w:p>
        </w:tc>
      </w:tr>
      <w:tr w:rsidR="009F18DC" w14:paraId="6DFDAFB4" w14:textId="77777777" w:rsidTr="000D41DB">
        <w:trPr>
          <w:cantSplit/>
        </w:trPr>
        <w:tc>
          <w:tcPr>
            <w:tcW w:w="0" w:type="auto"/>
            <w:vAlign w:val="bottom"/>
          </w:tcPr>
          <w:p w14:paraId="14210D1F" w14:textId="77777777" w:rsidR="009F18DC" w:rsidRDefault="009F18DC" w:rsidP="000D41DB">
            <w:pPr>
              <w:spacing w:beforeAutospacing="1" w:afterAutospacing="1"/>
              <w:jc w:val="right"/>
            </w:pPr>
            <w:r>
              <w:rPr>
                <w:color w:val="000000"/>
              </w:rPr>
              <w:t>1</w:t>
            </w:r>
          </w:p>
        </w:tc>
        <w:tc>
          <w:tcPr>
            <w:tcW w:w="0" w:type="auto"/>
            <w:vAlign w:val="bottom"/>
          </w:tcPr>
          <w:p w14:paraId="53012538" w14:textId="77777777" w:rsidR="009F18DC" w:rsidRDefault="009F18DC" w:rsidP="000D41DB">
            <w:pPr>
              <w:spacing w:beforeAutospacing="1" w:afterAutospacing="1"/>
            </w:pPr>
            <w:r>
              <w:rPr>
                <w:color w:val="000000"/>
              </w:rPr>
              <w:t>Small Home Repair Program</w:t>
            </w:r>
          </w:p>
        </w:tc>
      </w:tr>
      <w:tr w:rsidR="009F18DC" w14:paraId="5BD470CF" w14:textId="77777777" w:rsidTr="000D41DB">
        <w:trPr>
          <w:cantSplit/>
        </w:trPr>
        <w:tc>
          <w:tcPr>
            <w:tcW w:w="0" w:type="auto"/>
            <w:vAlign w:val="bottom"/>
          </w:tcPr>
          <w:p w14:paraId="384A8ED7" w14:textId="77777777" w:rsidR="009F18DC" w:rsidRDefault="009F18DC" w:rsidP="000D41DB">
            <w:pPr>
              <w:spacing w:beforeAutospacing="1" w:afterAutospacing="1"/>
              <w:jc w:val="right"/>
            </w:pPr>
            <w:r>
              <w:rPr>
                <w:color w:val="000000"/>
              </w:rPr>
              <w:t>2</w:t>
            </w:r>
          </w:p>
        </w:tc>
        <w:tc>
          <w:tcPr>
            <w:tcW w:w="0" w:type="auto"/>
            <w:vAlign w:val="bottom"/>
          </w:tcPr>
          <w:p w14:paraId="1F56B117" w14:textId="77777777" w:rsidR="009F18DC" w:rsidRPr="008401BE" w:rsidRDefault="009F18DC" w:rsidP="000D41DB">
            <w:pPr>
              <w:spacing w:beforeAutospacing="1" w:afterAutospacing="1"/>
            </w:pPr>
            <w:r w:rsidRPr="008401BE">
              <w:rPr>
                <w:color w:val="000000"/>
              </w:rPr>
              <w:t>Downpayment Assistance</w:t>
            </w:r>
          </w:p>
        </w:tc>
      </w:tr>
      <w:tr w:rsidR="009F18DC" w14:paraId="638C6C6F" w14:textId="77777777" w:rsidTr="000D41DB">
        <w:trPr>
          <w:cantSplit/>
        </w:trPr>
        <w:tc>
          <w:tcPr>
            <w:tcW w:w="0" w:type="auto"/>
            <w:vAlign w:val="bottom"/>
          </w:tcPr>
          <w:p w14:paraId="7FF88A8A" w14:textId="77777777" w:rsidR="009F18DC" w:rsidRDefault="009F18DC" w:rsidP="000D41DB">
            <w:pPr>
              <w:spacing w:beforeAutospacing="1" w:afterAutospacing="1"/>
              <w:jc w:val="right"/>
            </w:pPr>
            <w:r>
              <w:rPr>
                <w:color w:val="000000"/>
              </w:rPr>
              <w:t>3</w:t>
            </w:r>
          </w:p>
        </w:tc>
        <w:tc>
          <w:tcPr>
            <w:tcW w:w="0" w:type="auto"/>
            <w:vAlign w:val="bottom"/>
          </w:tcPr>
          <w:p w14:paraId="7CE7CC10" w14:textId="77777777" w:rsidR="009F18DC" w:rsidRDefault="009F18DC" w:rsidP="000D41DB">
            <w:pPr>
              <w:spacing w:beforeAutospacing="1" w:afterAutospacing="1"/>
            </w:pPr>
            <w:r>
              <w:rPr>
                <w:color w:val="000000"/>
              </w:rPr>
              <w:t>Public Services</w:t>
            </w:r>
          </w:p>
        </w:tc>
      </w:tr>
      <w:tr w:rsidR="009F18DC" w14:paraId="1F37152D" w14:textId="77777777" w:rsidTr="000D41DB">
        <w:trPr>
          <w:cantSplit/>
        </w:trPr>
        <w:tc>
          <w:tcPr>
            <w:tcW w:w="0" w:type="auto"/>
            <w:vAlign w:val="bottom"/>
          </w:tcPr>
          <w:p w14:paraId="1D28CA73" w14:textId="77777777" w:rsidR="009F18DC" w:rsidRDefault="009F18DC" w:rsidP="000D41DB">
            <w:pPr>
              <w:spacing w:beforeAutospacing="1" w:afterAutospacing="1"/>
              <w:jc w:val="right"/>
            </w:pPr>
            <w:r>
              <w:rPr>
                <w:color w:val="000000"/>
              </w:rPr>
              <w:t>4</w:t>
            </w:r>
          </w:p>
        </w:tc>
        <w:tc>
          <w:tcPr>
            <w:tcW w:w="0" w:type="auto"/>
            <w:vAlign w:val="bottom"/>
          </w:tcPr>
          <w:p w14:paraId="40EB5560" w14:textId="77777777" w:rsidR="009F18DC" w:rsidRDefault="009F18DC" w:rsidP="000D41DB">
            <w:pPr>
              <w:spacing w:beforeAutospacing="1" w:afterAutospacing="1"/>
            </w:pPr>
            <w:r>
              <w:rPr>
                <w:color w:val="000000"/>
              </w:rPr>
              <w:t>Public Facilities/Infrastructure Improvements</w:t>
            </w:r>
          </w:p>
        </w:tc>
      </w:tr>
      <w:tr w:rsidR="009F18DC" w14:paraId="1B511110" w14:textId="77777777" w:rsidTr="000D41DB">
        <w:trPr>
          <w:cantSplit/>
        </w:trPr>
        <w:tc>
          <w:tcPr>
            <w:tcW w:w="0" w:type="auto"/>
            <w:vAlign w:val="bottom"/>
          </w:tcPr>
          <w:p w14:paraId="1F3415E6" w14:textId="77777777" w:rsidR="009F18DC" w:rsidRDefault="009F18DC" w:rsidP="000D41DB">
            <w:pPr>
              <w:spacing w:beforeAutospacing="1" w:afterAutospacing="1"/>
              <w:jc w:val="right"/>
            </w:pPr>
            <w:r>
              <w:rPr>
                <w:color w:val="000000"/>
              </w:rPr>
              <w:t>5</w:t>
            </w:r>
          </w:p>
        </w:tc>
        <w:tc>
          <w:tcPr>
            <w:tcW w:w="0" w:type="auto"/>
            <w:vAlign w:val="bottom"/>
          </w:tcPr>
          <w:p w14:paraId="2C38D506" w14:textId="77777777" w:rsidR="009F18DC" w:rsidRDefault="009F18DC" w:rsidP="000D41DB">
            <w:pPr>
              <w:spacing w:beforeAutospacing="1" w:afterAutospacing="1"/>
            </w:pPr>
            <w:r>
              <w:rPr>
                <w:color w:val="000000"/>
              </w:rPr>
              <w:t>Dixwell Ave Corridor Improvements</w:t>
            </w:r>
          </w:p>
        </w:tc>
      </w:tr>
      <w:tr w:rsidR="009F18DC" w14:paraId="752F0D81" w14:textId="77777777" w:rsidTr="000D41DB">
        <w:trPr>
          <w:cantSplit/>
        </w:trPr>
        <w:tc>
          <w:tcPr>
            <w:tcW w:w="0" w:type="auto"/>
            <w:vAlign w:val="bottom"/>
          </w:tcPr>
          <w:p w14:paraId="10084A0A" w14:textId="77777777" w:rsidR="009F18DC" w:rsidRDefault="009F18DC" w:rsidP="000D41DB">
            <w:pPr>
              <w:spacing w:beforeAutospacing="1" w:afterAutospacing="1"/>
              <w:jc w:val="right"/>
            </w:pPr>
            <w:r>
              <w:rPr>
                <w:color w:val="000000"/>
              </w:rPr>
              <w:t>6</w:t>
            </w:r>
          </w:p>
        </w:tc>
        <w:tc>
          <w:tcPr>
            <w:tcW w:w="0" w:type="auto"/>
            <w:vAlign w:val="bottom"/>
          </w:tcPr>
          <w:p w14:paraId="290D1017" w14:textId="77777777" w:rsidR="009F18DC" w:rsidRDefault="009F18DC" w:rsidP="000D41DB">
            <w:pPr>
              <w:spacing w:beforeAutospacing="1" w:afterAutospacing="1"/>
            </w:pPr>
            <w:r>
              <w:rPr>
                <w:color w:val="000000"/>
              </w:rPr>
              <w:t>2025 CDBG Administration</w:t>
            </w:r>
          </w:p>
        </w:tc>
      </w:tr>
    </w:tbl>
    <w:p w14:paraId="18F6CFAF" w14:textId="77777777" w:rsidR="00345D41" w:rsidRDefault="00345D41">
      <w:pPr>
        <w:pStyle w:val="Caption"/>
        <w:rPr>
          <w:rFonts w:asciiTheme="minorHAnsi" w:hAnsiTheme="minorHAnsi"/>
        </w:rPr>
      </w:pPr>
    </w:p>
    <w:p w14:paraId="001C457D" w14:textId="77777777" w:rsidR="00345D41" w:rsidRDefault="00345D41">
      <w:pPr>
        <w:pStyle w:val="Caption"/>
        <w:rPr>
          <w:rFonts w:asciiTheme="minorHAnsi" w:hAnsiTheme="minorHAnsi"/>
        </w:rPr>
      </w:pPr>
    </w:p>
    <w:p w14:paraId="70F31D0F" w14:textId="30002BC2" w:rsidR="00FA0F96" w:rsidRDefault="0023447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61</w:t>
      </w:r>
      <w:r>
        <w:rPr>
          <w:rFonts w:asciiTheme="minorHAnsi" w:hAnsiTheme="minorHAnsi"/>
        </w:rPr>
        <w:fldChar w:fldCharType="end"/>
      </w:r>
      <w:r>
        <w:rPr>
          <w:rFonts w:asciiTheme="minorHAnsi" w:hAnsiTheme="minorHAnsi"/>
        </w:rPr>
        <w:t xml:space="preserve"> – Project Information</w:t>
      </w:r>
    </w:p>
    <w:p w14:paraId="39AEC3A2" w14:textId="77777777" w:rsidR="00FA0F96" w:rsidRDefault="00FA0F96">
      <w:pPr>
        <w:spacing w:after="0" w:line="240" w:lineRule="auto"/>
        <w:rPr>
          <w:b/>
          <w:sz w:val="24"/>
          <w:szCs w:val="24"/>
        </w:rPr>
      </w:pPr>
    </w:p>
    <w:p w14:paraId="0093E902" w14:textId="77777777" w:rsidR="00FA0F96" w:rsidRDefault="00234476">
      <w:pPr>
        <w:keepNext/>
        <w:widowControl w:val="0"/>
        <w:spacing w:line="204" w:lineRule="auto"/>
        <w:rPr>
          <w:b/>
          <w:sz w:val="24"/>
          <w:szCs w:val="24"/>
        </w:rPr>
      </w:pPr>
      <w:r>
        <w:rPr>
          <w:b/>
          <w:sz w:val="24"/>
          <w:szCs w:val="24"/>
        </w:rPr>
        <w:t>Describe the reasons for allocation priorities and any obstacles to addressing underserved needs</w:t>
      </w:r>
    </w:p>
    <w:p w14:paraId="455EAC52" w14:textId="77777777" w:rsidR="00FA0F96" w:rsidRDefault="00FA0F96">
      <w:pPr>
        <w:rPr>
          <w:rFonts w:cs="Arial"/>
        </w:rPr>
        <w:sectPr w:rsidR="00FA0F96" w:rsidSect="00093D24">
          <w:pgSz w:w="12240" w:h="15840" w:code="1"/>
          <w:pgMar w:top="1440" w:right="1440" w:bottom="1440" w:left="1440" w:header="720" w:footer="720" w:gutter="0"/>
          <w:cols w:space="720"/>
          <w:docGrid w:linePitch="360"/>
        </w:sectPr>
      </w:pPr>
    </w:p>
    <w:p w14:paraId="5C05A147" w14:textId="77777777" w:rsidR="00FA0F96" w:rsidRDefault="00234476">
      <w:pPr>
        <w:pStyle w:val="Heading2"/>
        <w:rPr>
          <w:rFonts w:ascii="Calibri" w:hAnsi="Calibri"/>
          <w:i w:val="0"/>
        </w:rPr>
      </w:pPr>
      <w:r>
        <w:rPr>
          <w:rFonts w:ascii="Calibri" w:hAnsi="Calibri"/>
          <w:i w:val="0"/>
        </w:rPr>
        <w:lastRenderedPageBreak/>
        <w:t>AP-38 Project Summary</w:t>
      </w:r>
    </w:p>
    <w:p w14:paraId="5F08FDC7" w14:textId="77777777" w:rsidR="00FA0F96" w:rsidRDefault="00234476">
      <w:pPr>
        <w:keepNext/>
        <w:widowControl w:val="0"/>
        <w:rPr>
          <w:b/>
          <w:sz w:val="24"/>
          <w:szCs w:val="24"/>
        </w:rPr>
      </w:pPr>
      <w:r>
        <w:rPr>
          <w:b/>
          <w:sz w:val="24"/>
          <w:szCs w:val="24"/>
        </w:rPr>
        <w:t>Project Summary Information</w:t>
      </w:r>
    </w:p>
    <w:p w14:paraId="2AEBDCBE" w14:textId="77777777" w:rsidR="00FA0F96" w:rsidRDefault="00FA0F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815"/>
        <w:gridCol w:w="8807"/>
      </w:tblGrid>
      <w:tr w:rsidR="005E4A80" w14:paraId="3399F0CE" w14:textId="77777777" w:rsidTr="000D41DB">
        <w:trPr>
          <w:cantSplit/>
        </w:trPr>
        <w:tc>
          <w:tcPr>
            <w:tcW w:w="0" w:type="auto"/>
            <w:vMerge w:val="restart"/>
          </w:tcPr>
          <w:p w14:paraId="62AC4BFE" w14:textId="77777777" w:rsidR="005E4A80" w:rsidRDefault="005E4A80" w:rsidP="000D41DB">
            <w:r>
              <w:rPr>
                <w:b/>
              </w:rPr>
              <w:t>1</w:t>
            </w:r>
          </w:p>
        </w:tc>
        <w:tc>
          <w:tcPr>
            <w:tcW w:w="0" w:type="auto"/>
          </w:tcPr>
          <w:p w14:paraId="06EC34A8" w14:textId="77777777" w:rsidR="005E4A80" w:rsidRDefault="005E4A80" w:rsidP="000D41DB">
            <w:pPr>
              <w:keepNext/>
              <w:spacing w:before="100" w:after="0"/>
              <w:rPr>
                <w:b/>
              </w:rPr>
            </w:pPr>
            <w:r>
              <w:rPr>
                <w:b/>
              </w:rPr>
              <w:t>Project Name</w:t>
            </w:r>
          </w:p>
        </w:tc>
        <w:tc>
          <w:tcPr>
            <w:tcW w:w="0" w:type="auto"/>
          </w:tcPr>
          <w:p w14:paraId="2EACBB4B" w14:textId="77777777" w:rsidR="005E4A80" w:rsidRDefault="005E4A80" w:rsidP="000D41DB">
            <w:pPr>
              <w:spacing w:before="100" w:after="0"/>
            </w:pPr>
            <w:r>
              <w:rPr>
                <w:color w:val="000000"/>
              </w:rPr>
              <w:t>Small Home Repair Program</w:t>
            </w:r>
          </w:p>
        </w:tc>
      </w:tr>
      <w:tr w:rsidR="005E4A80" w14:paraId="3CD733DD" w14:textId="77777777" w:rsidTr="000D41DB">
        <w:trPr>
          <w:cantSplit/>
        </w:trPr>
        <w:tc>
          <w:tcPr>
            <w:tcW w:w="0" w:type="auto"/>
            <w:vMerge/>
          </w:tcPr>
          <w:p w14:paraId="33B7F065" w14:textId="77777777" w:rsidR="005E4A80" w:rsidRDefault="005E4A80" w:rsidP="000D41DB"/>
        </w:tc>
        <w:tc>
          <w:tcPr>
            <w:tcW w:w="0" w:type="auto"/>
          </w:tcPr>
          <w:p w14:paraId="328E1933" w14:textId="77777777" w:rsidR="005E4A80" w:rsidRDefault="005E4A80" w:rsidP="000D41DB">
            <w:pPr>
              <w:keepNext/>
              <w:spacing w:before="100" w:after="0"/>
              <w:rPr>
                <w:b/>
              </w:rPr>
            </w:pPr>
            <w:r>
              <w:rPr>
                <w:b/>
              </w:rPr>
              <w:t>Target Area</w:t>
            </w:r>
          </w:p>
        </w:tc>
        <w:tc>
          <w:tcPr>
            <w:tcW w:w="0" w:type="auto"/>
          </w:tcPr>
          <w:p w14:paraId="10699073" w14:textId="77777777" w:rsidR="005E4A80" w:rsidRDefault="005E4A80" w:rsidP="000D41DB">
            <w:pPr>
              <w:spacing w:before="100" w:after="0"/>
            </w:pPr>
            <w:r>
              <w:rPr>
                <w:color w:val="000000"/>
              </w:rPr>
              <w:t>CENSUS TRACT 1655, 1656, AND 1651</w:t>
            </w:r>
            <w:r>
              <w:rPr>
                <w:color w:val="000000"/>
              </w:rPr>
              <w:br/>
              <w:t>Town of Hamden General Benefit Area</w:t>
            </w:r>
          </w:p>
        </w:tc>
      </w:tr>
      <w:tr w:rsidR="005E4A80" w14:paraId="17A239AE" w14:textId="77777777" w:rsidTr="000D41DB">
        <w:trPr>
          <w:cantSplit/>
        </w:trPr>
        <w:tc>
          <w:tcPr>
            <w:tcW w:w="0" w:type="auto"/>
            <w:vMerge/>
          </w:tcPr>
          <w:p w14:paraId="26ED85F2" w14:textId="77777777" w:rsidR="005E4A80" w:rsidRDefault="005E4A80" w:rsidP="000D41DB"/>
        </w:tc>
        <w:tc>
          <w:tcPr>
            <w:tcW w:w="0" w:type="auto"/>
          </w:tcPr>
          <w:p w14:paraId="01385488" w14:textId="77777777" w:rsidR="005E4A80" w:rsidRDefault="005E4A80" w:rsidP="000D41DB">
            <w:pPr>
              <w:keepNext/>
              <w:spacing w:before="100" w:after="0"/>
              <w:rPr>
                <w:b/>
              </w:rPr>
            </w:pPr>
            <w:r>
              <w:rPr>
                <w:b/>
              </w:rPr>
              <w:t>Goals Supported</w:t>
            </w:r>
          </w:p>
        </w:tc>
        <w:tc>
          <w:tcPr>
            <w:tcW w:w="0" w:type="auto"/>
          </w:tcPr>
          <w:p w14:paraId="690FA10C" w14:textId="77777777" w:rsidR="005E4A80" w:rsidRDefault="005E4A80" w:rsidP="000D41DB">
            <w:pPr>
              <w:spacing w:before="100" w:after="0"/>
            </w:pPr>
            <w:r>
              <w:rPr>
                <w:color w:val="000000"/>
              </w:rPr>
              <w:t>Increase Access to Quality Affordable Housing</w:t>
            </w:r>
          </w:p>
        </w:tc>
      </w:tr>
      <w:tr w:rsidR="005E4A80" w14:paraId="2CD4E20F" w14:textId="77777777" w:rsidTr="000D41DB">
        <w:trPr>
          <w:cantSplit/>
        </w:trPr>
        <w:tc>
          <w:tcPr>
            <w:tcW w:w="0" w:type="auto"/>
            <w:vMerge/>
          </w:tcPr>
          <w:p w14:paraId="458B91DE" w14:textId="77777777" w:rsidR="005E4A80" w:rsidRDefault="005E4A80" w:rsidP="000D41DB"/>
        </w:tc>
        <w:tc>
          <w:tcPr>
            <w:tcW w:w="0" w:type="auto"/>
          </w:tcPr>
          <w:p w14:paraId="1667BA55" w14:textId="77777777" w:rsidR="005E4A80" w:rsidRDefault="005E4A80" w:rsidP="000D41DB">
            <w:pPr>
              <w:keepNext/>
              <w:spacing w:before="100" w:after="0"/>
              <w:rPr>
                <w:b/>
              </w:rPr>
            </w:pPr>
            <w:r>
              <w:rPr>
                <w:b/>
              </w:rPr>
              <w:t>Needs Addressed</w:t>
            </w:r>
          </w:p>
        </w:tc>
        <w:tc>
          <w:tcPr>
            <w:tcW w:w="0" w:type="auto"/>
          </w:tcPr>
          <w:p w14:paraId="246409B3" w14:textId="77777777" w:rsidR="005E4A80" w:rsidRDefault="005E4A80" w:rsidP="000D41DB">
            <w:pPr>
              <w:spacing w:before="100" w:after="0"/>
            </w:pPr>
            <w:r>
              <w:rPr>
                <w:color w:val="000000"/>
              </w:rPr>
              <w:t>Increase Access to Affordable Housing</w:t>
            </w:r>
          </w:p>
        </w:tc>
      </w:tr>
      <w:tr w:rsidR="005E4A80" w14:paraId="6BB253D2" w14:textId="77777777" w:rsidTr="000D41DB">
        <w:trPr>
          <w:cantSplit/>
        </w:trPr>
        <w:tc>
          <w:tcPr>
            <w:tcW w:w="0" w:type="auto"/>
            <w:vMerge/>
          </w:tcPr>
          <w:p w14:paraId="7DF11E9B" w14:textId="77777777" w:rsidR="005E4A80" w:rsidRDefault="005E4A80" w:rsidP="000D41DB"/>
        </w:tc>
        <w:tc>
          <w:tcPr>
            <w:tcW w:w="0" w:type="auto"/>
          </w:tcPr>
          <w:p w14:paraId="26301340" w14:textId="77777777" w:rsidR="005E4A80" w:rsidRDefault="005E4A80" w:rsidP="000D41DB">
            <w:pPr>
              <w:keepNext/>
              <w:spacing w:before="100" w:after="0"/>
              <w:rPr>
                <w:b/>
              </w:rPr>
            </w:pPr>
            <w:r>
              <w:rPr>
                <w:b/>
              </w:rPr>
              <w:t>Funding</w:t>
            </w:r>
          </w:p>
        </w:tc>
        <w:tc>
          <w:tcPr>
            <w:tcW w:w="0" w:type="auto"/>
          </w:tcPr>
          <w:p w14:paraId="1D5F4A4E" w14:textId="77777777" w:rsidR="005E4A80" w:rsidRDefault="005E4A80" w:rsidP="000D41DB">
            <w:pPr>
              <w:spacing w:before="100" w:after="0"/>
            </w:pPr>
            <w:r>
              <w:rPr>
                <w:color w:val="000000"/>
              </w:rPr>
              <w:t>CDBG: $82,500.00</w:t>
            </w:r>
          </w:p>
        </w:tc>
      </w:tr>
      <w:tr w:rsidR="005E4A80" w14:paraId="2EB9B968" w14:textId="77777777" w:rsidTr="000D41DB">
        <w:trPr>
          <w:cantSplit/>
        </w:trPr>
        <w:tc>
          <w:tcPr>
            <w:tcW w:w="0" w:type="auto"/>
            <w:vMerge/>
          </w:tcPr>
          <w:p w14:paraId="3346960D" w14:textId="77777777" w:rsidR="005E4A80" w:rsidRDefault="005E4A80" w:rsidP="000D41DB"/>
        </w:tc>
        <w:tc>
          <w:tcPr>
            <w:tcW w:w="0" w:type="auto"/>
          </w:tcPr>
          <w:p w14:paraId="35F746D1" w14:textId="77777777" w:rsidR="005E4A80" w:rsidRDefault="005E4A80" w:rsidP="000D41DB">
            <w:pPr>
              <w:keepNext/>
              <w:spacing w:before="100" w:after="0"/>
              <w:rPr>
                <w:b/>
              </w:rPr>
            </w:pPr>
            <w:r>
              <w:rPr>
                <w:b/>
              </w:rPr>
              <w:t>Description</w:t>
            </w:r>
          </w:p>
        </w:tc>
        <w:tc>
          <w:tcPr>
            <w:tcW w:w="0" w:type="auto"/>
          </w:tcPr>
          <w:p w14:paraId="6A648E73" w14:textId="77777777" w:rsidR="005E4A80" w:rsidRDefault="005E4A80" w:rsidP="000D41DB">
            <w:pPr>
              <w:spacing w:before="100" w:after="0"/>
            </w:pPr>
            <w:r>
              <w:rPr>
                <w:color w:val="000000"/>
              </w:rPr>
              <w:t>Provision of funds to complete repairs to owner-occupied housing units.</w:t>
            </w:r>
          </w:p>
        </w:tc>
      </w:tr>
      <w:tr w:rsidR="005E4A80" w14:paraId="5050C896" w14:textId="77777777" w:rsidTr="000D41DB">
        <w:trPr>
          <w:cantSplit/>
        </w:trPr>
        <w:tc>
          <w:tcPr>
            <w:tcW w:w="0" w:type="auto"/>
            <w:vMerge/>
          </w:tcPr>
          <w:p w14:paraId="260A8647" w14:textId="77777777" w:rsidR="005E4A80" w:rsidRDefault="005E4A80" w:rsidP="000D41DB"/>
        </w:tc>
        <w:tc>
          <w:tcPr>
            <w:tcW w:w="0" w:type="auto"/>
          </w:tcPr>
          <w:p w14:paraId="7CCE0DCF" w14:textId="77777777" w:rsidR="005E4A80" w:rsidRDefault="005E4A80" w:rsidP="000D41DB">
            <w:pPr>
              <w:keepNext/>
              <w:spacing w:before="100" w:after="0"/>
              <w:rPr>
                <w:b/>
              </w:rPr>
            </w:pPr>
            <w:r>
              <w:rPr>
                <w:b/>
              </w:rPr>
              <w:t>Target Date</w:t>
            </w:r>
          </w:p>
        </w:tc>
        <w:tc>
          <w:tcPr>
            <w:tcW w:w="0" w:type="auto"/>
          </w:tcPr>
          <w:p w14:paraId="07F4AB00" w14:textId="77777777" w:rsidR="005E4A80" w:rsidRDefault="005E4A80" w:rsidP="000D41DB">
            <w:pPr>
              <w:spacing w:before="100" w:after="0"/>
            </w:pPr>
            <w:r>
              <w:rPr>
                <w:color w:val="000000"/>
              </w:rPr>
              <w:t>6/30/2026</w:t>
            </w:r>
          </w:p>
        </w:tc>
      </w:tr>
      <w:tr w:rsidR="005E4A80" w14:paraId="48502D97" w14:textId="77777777" w:rsidTr="000D41DB">
        <w:trPr>
          <w:cantSplit/>
        </w:trPr>
        <w:tc>
          <w:tcPr>
            <w:tcW w:w="0" w:type="auto"/>
            <w:vMerge/>
          </w:tcPr>
          <w:p w14:paraId="462BF510" w14:textId="77777777" w:rsidR="005E4A80" w:rsidRDefault="005E4A80" w:rsidP="000D41DB"/>
        </w:tc>
        <w:tc>
          <w:tcPr>
            <w:tcW w:w="0" w:type="auto"/>
          </w:tcPr>
          <w:p w14:paraId="1F654719" w14:textId="77777777" w:rsidR="005E4A80" w:rsidRDefault="005E4A80" w:rsidP="000D41D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B654D39" w14:textId="6AD5E9D9" w:rsidR="005E4A80" w:rsidRDefault="005E4A80" w:rsidP="000D41DB">
            <w:pPr>
              <w:spacing w:before="100" w:after="0"/>
            </w:pPr>
            <w:r>
              <w:rPr>
                <w:color w:val="000000"/>
              </w:rPr>
              <w:t xml:space="preserve">An estimated 5 low- or moderate-income households will be </w:t>
            </w:r>
            <w:r w:rsidR="009E379B">
              <w:rPr>
                <w:color w:val="000000"/>
              </w:rPr>
              <w:t>provided with</w:t>
            </w:r>
            <w:r>
              <w:rPr>
                <w:color w:val="000000"/>
              </w:rPr>
              <w:t xml:space="preserve"> housing rehabilitation assistance. </w:t>
            </w:r>
          </w:p>
        </w:tc>
      </w:tr>
      <w:tr w:rsidR="005E4A80" w14:paraId="04F995D7" w14:textId="77777777" w:rsidTr="000D41DB">
        <w:trPr>
          <w:cantSplit/>
        </w:trPr>
        <w:tc>
          <w:tcPr>
            <w:tcW w:w="0" w:type="auto"/>
            <w:vMerge/>
          </w:tcPr>
          <w:p w14:paraId="46F1E84D" w14:textId="77777777" w:rsidR="005E4A80" w:rsidRDefault="005E4A80" w:rsidP="000D41DB"/>
        </w:tc>
        <w:tc>
          <w:tcPr>
            <w:tcW w:w="0" w:type="auto"/>
          </w:tcPr>
          <w:p w14:paraId="4969A1C5" w14:textId="77777777" w:rsidR="005E4A80" w:rsidRDefault="005E4A80" w:rsidP="000D41D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46FED90" w14:textId="77777777" w:rsidR="005E4A80" w:rsidRDefault="005E4A80" w:rsidP="000D41DB">
            <w:pPr>
              <w:spacing w:before="100" w:after="0"/>
            </w:pPr>
            <w:r>
              <w:rPr>
                <w:color w:val="000000"/>
              </w:rPr>
              <w:t>Town of Hamden</w:t>
            </w:r>
          </w:p>
        </w:tc>
      </w:tr>
      <w:tr w:rsidR="005E4A80" w14:paraId="4C434AE1" w14:textId="77777777" w:rsidTr="000D41DB">
        <w:trPr>
          <w:cantSplit/>
        </w:trPr>
        <w:tc>
          <w:tcPr>
            <w:tcW w:w="0" w:type="auto"/>
            <w:vMerge/>
          </w:tcPr>
          <w:p w14:paraId="75F61B90" w14:textId="77777777" w:rsidR="005E4A80" w:rsidRDefault="005E4A80" w:rsidP="000D41DB"/>
        </w:tc>
        <w:tc>
          <w:tcPr>
            <w:tcW w:w="0" w:type="auto"/>
          </w:tcPr>
          <w:p w14:paraId="7D8C67EF" w14:textId="77777777" w:rsidR="005E4A80" w:rsidRDefault="005E4A80" w:rsidP="000D41DB">
            <w:pPr>
              <w:keepNext/>
              <w:spacing w:before="100" w:after="0"/>
              <w:rPr>
                <w:rFonts w:asciiTheme="minorHAnsi" w:hAnsiTheme="minorHAnsi"/>
                <w:b/>
              </w:rPr>
            </w:pPr>
            <w:r>
              <w:rPr>
                <w:rStyle w:val="Strong"/>
                <w:rFonts w:asciiTheme="minorHAnsi" w:hAnsiTheme="minorHAnsi"/>
              </w:rPr>
              <w:t>Planned Activities</w:t>
            </w:r>
          </w:p>
        </w:tc>
        <w:tc>
          <w:tcPr>
            <w:tcW w:w="0" w:type="auto"/>
          </w:tcPr>
          <w:p w14:paraId="0E7C2926" w14:textId="77777777" w:rsidR="005E4A80" w:rsidRDefault="005E4A80" w:rsidP="000D41DB">
            <w:pPr>
              <w:spacing w:before="100" w:after="0"/>
            </w:pPr>
            <w:r>
              <w:rPr>
                <w:color w:val="000000"/>
              </w:rPr>
              <w:t>The small repair program will provide funding to complete repairs for income-eligible households that own their home. </w:t>
            </w:r>
          </w:p>
        </w:tc>
      </w:tr>
      <w:tr w:rsidR="005E4A80" w14:paraId="582DA66E" w14:textId="77777777" w:rsidTr="000D41DB">
        <w:trPr>
          <w:cantSplit/>
        </w:trPr>
        <w:tc>
          <w:tcPr>
            <w:tcW w:w="0" w:type="auto"/>
            <w:vMerge w:val="restart"/>
          </w:tcPr>
          <w:p w14:paraId="4C9C7CCB" w14:textId="77777777" w:rsidR="005E4A80" w:rsidRDefault="005E4A80" w:rsidP="000D41DB">
            <w:r>
              <w:rPr>
                <w:b/>
              </w:rPr>
              <w:t>2</w:t>
            </w:r>
          </w:p>
        </w:tc>
        <w:tc>
          <w:tcPr>
            <w:tcW w:w="0" w:type="auto"/>
          </w:tcPr>
          <w:p w14:paraId="2A6C5688" w14:textId="77777777" w:rsidR="005E4A80" w:rsidRDefault="005E4A80" w:rsidP="000D41DB">
            <w:pPr>
              <w:keepNext/>
              <w:spacing w:before="100" w:after="0"/>
              <w:rPr>
                <w:b/>
              </w:rPr>
            </w:pPr>
            <w:r>
              <w:rPr>
                <w:b/>
              </w:rPr>
              <w:t>Project Name</w:t>
            </w:r>
          </w:p>
        </w:tc>
        <w:tc>
          <w:tcPr>
            <w:tcW w:w="0" w:type="auto"/>
          </w:tcPr>
          <w:p w14:paraId="194070A2" w14:textId="77777777" w:rsidR="005E4A80" w:rsidRDefault="005E4A80" w:rsidP="000D41DB">
            <w:pPr>
              <w:spacing w:before="100" w:after="0"/>
            </w:pPr>
            <w:r>
              <w:rPr>
                <w:color w:val="000000"/>
              </w:rPr>
              <w:t>Downpayment Assistance</w:t>
            </w:r>
          </w:p>
        </w:tc>
      </w:tr>
      <w:tr w:rsidR="005E4A80" w14:paraId="78F86A16" w14:textId="77777777" w:rsidTr="000D41DB">
        <w:trPr>
          <w:cantSplit/>
        </w:trPr>
        <w:tc>
          <w:tcPr>
            <w:tcW w:w="0" w:type="auto"/>
            <w:vMerge/>
          </w:tcPr>
          <w:p w14:paraId="6A56B0E9" w14:textId="77777777" w:rsidR="005E4A80" w:rsidRDefault="005E4A80" w:rsidP="000D41DB"/>
        </w:tc>
        <w:tc>
          <w:tcPr>
            <w:tcW w:w="0" w:type="auto"/>
          </w:tcPr>
          <w:p w14:paraId="1ACDCA84" w14:textId="77777777" w:rsidR="005E4A80" w:rsidRDefault="005E4A80" w:rsidP="000D41DB">
            <w:pPr>
              <w:keepNext/>
              <w:spacing w:before="100" w:after="0"/>
              <w:rPr>
                <w:b/>
              </w:rPr>
            </w:pPr>
            <w:r>
              <w:rPr>
                <w:b/>
              </w:rPr>
              <w:t>Target Area</w:t>
            </w:r>
          </w:p>
        </w:tc>
        <w:tc>
          <w:tcPr>
            <w:tcW w:w="0" w:type="auto"/>
          </w:tcPr>
          <w:p w14:paraId="63DEE4B2" w14:textId="77777777" w:rsidR="005E4A80" w:rsidRDefault="005E4A80" w:rsidP="000D41DB">
            <w:pPr>
              <w:spacing w:before="100" w:after="0"/>
            </w:pPr>
            <w:r>
              <w:rPr>
                <w:color w:val="000000"/>
              </w:rPr>
              <w:t xml:space="preserve"> </w:t>
            </w:r>
          </w:p>
        </w:tc>
      </w:tr>
      <w:tr w:rsidR="005E4A80" w14:paraId="375EC96B" w14:textId="77777777" w:rsidTr="000D41DB">
        <w:trPr>
          <w:cantSplit/>
        </w:trPr>
        <w:tc>
          <w:tcPr>
            <w:tcW w:w="0" w:type="auto"/>
            <w:vMerge/>
          </w:tcPr>
          <w:p w14:paraId="6D0ABDA2" w14:textId="77777777" w:rsidR="005E4A80" w:rsidRDefault="005E4A80" w:rsidP="000D41DB"/>
        </w:tc>
        <w:tc>
          <w:tcPr>
            <w:tcW w:w="0" w:type="auto"/>
          </w:tcPr>
          <w:p w14:paraId="5019E291" w14:textId="77777777" w:rsidR="005E4A80" w:rsidRDefault="005E4A80" w:rsidP="000D41DB">
            <w:pPr>
              <w:keepNext/>
              <w:spacing w:before="100" w:after="0"/>
              <w:rPr>
                <w:b/>
              </w:rPr>
            </w:pPr>
            <w:r>
              <w:rPr>
                <w:b/>
              </w:rPr>
              <w:t>Goals Supported</w:t>
            </w:r>
          </w:p>
        </w:tc>
        <w:tc>
          <w:tcPr>
            <w:tcW w:w="0" w:type="auto"/>
          </w:tcPr>
          <w:p w14:paraId="0C15B21D" w14:textId="77777777" w:rsidR="005E4A80" w:rsidRDefault="005E4A80" w:rsidP="000D41DB">
            <w:pPr>
              <w:spacing w:before="100" w:after="0"/>
            </w:pPr>
            <w:r>
              <w:rPr>
                <w:color w:val="000000"/>
              </w:rPr>
              <w:t>Increase Access to Quality Affordable Housing</w:t>
            </w:r>
          </w:p>
        </w:tc>
      </w:tr>
      <w:tr w:rsidR="005E4A80" w14:paraId="2E7C00B8" w14:textId="77777777" w:rsidTr="000D41DB">
        <w:trPr>
          <w:cantSplit/>
        </w:trPr>
        <w:tc>
          <w:tcPr>
            <w:tcW w:w="0" w:type="auto"/>
            <w:vMerge/>
          </w:tcPr>
          <w:p w14:paraId="4A61E144" w14:textId="77777777" w:rsidR="005E4A80" w:rsidRDefault="005E4A80" w:rsidP="000D41DB"/>
        </w:tc>
        <w:tc>
          <w:tcPr>
            <w:tcW w:w="0" w:type="auto"/>
          </w:tcPr>
          <w:p w14:paraId="280BCDEA" w14:textId="77777777" w:rsidR="005E4A80" w:rsidRDefault="005E4A80" w:rsidP="000D41DB">
            <w:pPr>
              <w:keepNext/>
              <w:spacing w:before="100" w:after="0"/>
              <w:rPr>
                <w:b/>
              </w:rPr>
            </w:pPr>
            <w:r>
              <w:rPr>
                <w:b/>
              </w:rPr>
              <w:t>Needs Addressed</w:t>
            </w:r>
          </w:p>
        </w:tc>
        <w:tc>
          <w:tcPr>
            <w:tcW w:w="0" w:type="auto"/>
          </w:tcPr>
          <w:p w14:paraId="67E7462C" w14:textId="77777777" w:rsidR="005E4A80" w:rsidRDefault="005E4A80" w:rsidP="000D41DB">
            <w:pPr>
              <w:spacing w:before="100" w:after="0"/>
            </w:pPr>
            <w:r>
              <w:rPr>
                <w:color w:val="000000"/>
              </w:rPr>
              <w:t>Increase Access to Affordable Housing</w:t>
            </w:r>
          </w:p>
        </w:tc>
      </w:tr>
      <w:tr w:rsidR="005E4A80" w14:paraId="743541F2" w14:textId="77777777" w:rsidTr="000D41DB">
        <w:trPr>
          <w:cantSplit/>
        </w:trPr>
        <w:tc>
          <w:tcPr>
            <w:tcW w:w="0" w:type="auto"/>
            <w:vMerge/>
          </w:tcPr>
          <w:p w14:paraId="66345A8C" w14:textId="77777777" w:rsidR="005E4A80" w:rsidRDefault="005E4A80" w:rsidP="000D41DB"/>
        </w:tc>
        <w:tc>
          <w:tcPr>
            <w:tcW w:w="0" w:type="auto"/>
          </w:tcPr>
          <w:p w14:paraId="0182A68C" w14:textId="77777777" w:rsidR="005E4A80" w:rsidRDefault="005E4A80" w:rsidP="000D41DB">
            <w:pPr>
              <w:keepNext/>
              <w:spacing w:before="100" w:after="0"/>
              <w:rPr>
                <w:b/>
              </w:rPr>
            </w:pPr>
            <w:r>
              <w:rPr>
                <w:b/>
              </w:rPr>
              <w:t>Funding</w:t>
            </w:r>
          </w:p>
        </w:tc>
        <w:tc>
          <w:tcPr>
            <w:tcW w:w="0" w:type="auto"/>
          </w:tcPr>
          <w:p w14:paraId="0C3BFBBD" w14:textId="77777777" w:rsidR="005E4A80" w:rsidRDefault="005E4A80" w:rsidP="000D41DB">
            <w:pPr>
              <w:spacing w:before="100" w:after="0"/>
            </w:pPr>
            <w:r>
              <w:rPr>
                <w:color w:val="000000"/>
              </w:rPr>
              <w:t>CDBG: $75,000.00</w:t>
            </w:r>
          </w:p>
        </w:tc>
      </w:tr>
      <w:tr w:rsidR="005E4A80" w14:paraId="33215755" w14:textId="77777777" w:rsidTr="000D41DB">
        <w:trPr>
          <w:cantSplit/>
        </w:trPr>
        <w:tc>
          <w:tcPr>
            <w:tcW w:w="0" w:type="auto"/>
            <w:vMerge/>
          </w:tcPr>
          <w:p w14:paraId="3A2FE6C6" w14:textId="77777777" w:rsidR="005E4A80" w:rsidRDefault="005E4A80" w:rsidP="000D41DB"/>
        </w:tc>
        <w:tc>
          <w:tcPr>
            <w:tcW w:w="0" w:type="auto"/>
          </w:tcPr>
          <w:p w14:paraId="5AB513EB" w14:textId="77777777" w:rsidR="005E4A80" w:rsidRDefault="005E4A80" w:rsidP="000D41DB">
            <w:pPr>
              <w:keepNext/>
              <w:spacing w:before="100" w:after="0"/>
              <w:rPr>
                <w:b/>
              </w:rPr>
            </w:pPr>
            <w:r>
              <w:rPr>
                <w:b/>
              </w:rPr>
              <w:t>Description</w:t>
            </w:r>
          </w:p>
        </w:tc>
        <w:tc>
          <w:tcPr>
            <w:tcW w:w="0" w:type="auto"/>
          </w:tcPr>
          <w:p w14:paraId="6FC9FDFA" w14:textId="77777777" w:rsidR="005E4A80" w:rsidRDefault="005E4A80" w:rsidP="000D41DB">
            <w:pPr>
              <w:spacing w:before="100" w:after="0"/>
            </w:pPr>
            <w:r>
              <w:rPr>
                <w:color w:val="000000"/>
              </w:rPr>
              <w:t>Provision of funds for down payment assistance and closing costs for income-eligible homebuyers.</w:t>
            </w:r>
          </w:p>
        </w:tc>
      </w:tr>
      <w:tr w:rsidR="005E4A80" w14:paraId="6260D6FE" w14:textId="77777777" w:rsidTr="000D41DB">
        <w:trPr>
          <w:cantSplit/>
        </w:trPr>
        <w:tc>
          <w:tcPr>
            <w:tcW w:w="0" w:type="auto"/>
            <w:vMerge/>
          </w:tcPr>
          <w:p w14:paraId="212026EE" w14:textId="77777777" w:rsidR="005E4A80" w:rsidRDefault="005E4A80" w:rsidP="000D41DB"/>
        </w:tc>
        <w:tc>
          <w:tcPr>
            <w:tcW w:w="0" w:type="auto"/>
          </w:tcPr>
          <w:p w14:paraId="69824423" w14:textId="77777777" w:rsidR="005E4A80" w:rsidRDefault="005E4A80" w:rsidP="000D41DB">
            <w:pPr>
              <w:keepNext/>
              <w:spacing w:before="100" w:after="0"/>
              <w:rPr>
                <w:b/>
              </w:rPr>
            </w:pPr>
            <w:r>
              <w:rPr>
                <w:b/>
              </w:rPr>
              <w:t>Target Date</w:t>
            </w:r>
          </w:p>
        </w:tc>
        <w:tc>
          <w:tcPr>
            <w:tcW w:w="0" w:type="auto"/>
          </w:tcPr>
          <w:p w14:paraId="457CDE16" w14:textId="77777777" w:rsidR="005E4A80" w:rsidRDefault="005E4A80" w:rsidP="000D41DB">
            <w:pPr>
              <w:spacing w:before="100" w:after="0"/>
            </w:pPr>
            <w:r>
              <w:rPr>
                <w:color w:val="000000"/>
              </w:rPr>
              <w:t>6/30/2026</w:t>
            </w:r>
          </w:p>
        </w:tc>
      </w:tr>
      <w:tr w:rsidR="005E4A80" w14:paraId="1C1AC4A6" w14:textId="77777777" w:rsidTr="000D41DB">
        <w:trPr>
          <w:cantSplit/>
        </w:trPr>
        <w:tc>
          <w:tcPr>
            <w:tcW w:w="0" w:type="auto"/>
            <w:vMerge/>
          </w:tcPr>
          <w:p w14:paraId="3824C8C8" w14:textId="77777777" w:rsidR="005E4A80" w:rsidRDefault="005E4A80" w:rsidP="000D41DB"/>
        </w:tc>
        <w:tc>
          <w:tcPr>
            <w:tcW w:w="0" w:type="auto"/>
          </w:tcPr>
          <w:p w14:paraId="763779D1" w14:textId="77777777" w:rsidR="005E4A80" w:rsidRDefault="005E4A80" w:rsidP="000D41D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9494CF9" w14:textId="77777777" w:rsidR="005E4A80" w:rsidRDefault="005E4A80" w:rsidP="000D41DB">
            <w:pPr>
              <w:spacing w:before="100" w:after="0"/>
            </w:pPr>
            <w:r>
              <w:rPr>
                <w:color w:val="000000"/>
              </w:rPr>
              <w:t>An estimated 6 low- and moderate-income eligible homebuyers will be assisted. </w:t>
            </w:r>
          </w:p>
        </w:tc>
      </w:tr>
      <w:tr w:rsidR="005E4A80" w14:paraId="55A644A0" w14:textId="77777777" w:rsidTr="000D41DB">
        <w:trPr>
          <w:cantSplit/>
        </w:trPr>
        <w:tc>
          <w:tcPr>
            <w:tcW w:w="0" w:type="auto"/>
            <w:vMerge/>
          </w:tcPr>
          <w:p w14:paraId="49F6E620" w14:textId="77777777" w:rsidR="005E4A80" w:rsidRDefault="005E4A80" w:rsidP="000D41DB"/>
        </w:tc>
        <w:tc>
          <w:tcPr>
            <w:tcW w:w="0" w:type="auto"/>
          </w:tcPr>
          <w:p w14:paraId="1FE740F4" w14:textId="77777777" w:rsidR="005E4A80" w:rsidRDefault="005E4A80" w:rsidP="000D41D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5B396A1" w14:textId="77777777" w:rsidR="005E4A80" w:rsidRDefault="005E4A80" w:rsidP="000D41DB">
            <w:pPr>
              <w:spacing w:before="100" w:after="0"/>
            </w:pPr>
            <w:r>
              <w:rPr>
                <w:color w:val="000000"/>
              </w:rPr>
              <w:t>CDBG Target areas and the General Benefit Area of the Town of Hamden</w:t>
            </w:r>
          </w:p>
        </w:tc>
      </w:tr>
      <w:tr w:rsidR="005E4A80" w14:paraId="3EA1DAAB" w14:textId="77777777" w:rsidTr="000D41DB">
        <w:trPr>
          <w:cantSplit/>
        </w:trPr>
        <w:tc>
          <w:tcPr>
            <w:tcW w:w="0" w:type="auto"/>
            <w:vMerge/>
          </w:tcPr>
          <w:p w14:paraId="66A3996C" w14:textId="77777777" w:rsidR="005E4A80" w:rsidRDefault="005E4A80" w:rsidP="000D41DB"/>
        </w:tc>
        <w:tc>
          <w:tcPr>
            <w:tcW w:w="0" w:type="auto"/>
          </w:tcPr>
          <w:p w14:paraId="2D41A245" w14:textId="77777777" w:rsidR="005E4A80" w:rsidRDefault="005E4A80" w:rsidP="000D41DB">
            <w:pPr>
              <w:keepNext/>
              <w:spacing w:before="100" w:after="0"/>
              <w:rPr>
                <w:rFonts w:asciiTheme="minorHAnsi" w:hAnsiTheme="minorHAnsi"/>
                <w:b/>
              </w:rPr>
            </w:pPr>
            <w:r>
              <w:rPr>
                <w:rStyle w:val="Strong"/>
                <w:rFonts w:asciiTheme="minorHAnsi" w:hAnsiTheme="minorHAnsi"/>
              </w:rPr>
              <w:t>Planned Activities</w:t>
            </w:r>
          </w:p>
        </w:tc>
        <w:tc>
          <w:tcPr>
            <w:tcW w:w="0" w:type="auto"/>
          </w:tcPr>
          <w:p w14:paraId="49FB0955" w14:textId="77777777" w:rsidR="005E4A80" w:rsidRDefault="005E4A80" w:rsidP="000D41DB">
            <w:pPr>
              <w:spacing w:before="100" w:after="0"/>
            </w:pPr>
            <w:r>
              <w:rPr>
                <w:color w:val="000000"/>
              </w:rPr>
              <w:t>CDBG funds will be provided to cover expenses related to the purchase of a home, including down payment assistance, closing costs, and other ancillary expenses. </w:t>
            </w:r>
          </w:p>
        </w:tc>
      </w:tr>
      <w:tr w:rsidR="005E4A80" w14:paraId="1813F0C1" w14:textId="77777777" w:rsidTr="000D41DB">
        <w:trPr>
          <w:cantSplit/>
        </w:trPr>
        <w:tc>
          <w:tcPr>
            <w:tcW w:w="0" w:type="auto"/>
            <w:vMerge w:val="restart"/>
          </w:tcPr>
          <w:p w14:paraId="624EB553" w14:textId="77777777" w:rsidR="005E4A80" w:rsidRDefault="005E4A80" w:rsidP="000D41DB">
            <w:r>
              <w:rPr>
                <w:b/>
              </w:rPr>
              <w:t>3</w:t>
            </w:r>
          </w:p>
        </w:tc>
        <w:tc>
          <w:tcPr>
            <w:tcW w:w="0" w:type="auto"/>
          </w:tcPr>
          <w:p w14:paraId="008F1DE1" w14:textId="77777777" w:rsidR="005E4A80" w:rsidRDefault="005E4A80" w:rsidP="000D41DB">
            <w:pPr>
              <w:keepNext/>
              <w:spacing w:before="100" w:after="0"/>
              <w:rPr>
                <w:b/>
              </w:rPr>
            </w:pPr>
            <w:r>
              <w:rPr>
                <w:b/>
              </w:rPr>
              <w:t>Project Name</w:t>
            </w:r>
          </w:p>
        </w:tc>
        <w:tc>
          <w:tcPr>
            <w:tcW w:w="0" w:type="auto"/>
          </w:tcPr>
          <w:p w14:paraId="0D79E35C" w14:textId="77777777" w:rsidR="005E4A80" w:rsidRDefault="005E4A80" w:rsidP="000D41DB">
            <w:pPr>
              <w:spacing w:before="100" w:after="0"/>
            </w:pPr>
            <w:r>
              <w:rPr>
                <w:color w:val="000000"/>
              </w:rPr>
              <w:t>Public Services</w:t>
            </w:r>
          </w:p>
        </w:tc>
      </w:tr>
      <w:tr w:rsidR="005E4A80" w14:paraId="73602908" w14:textId="77777777" w:rsidTr="000D41DB">
        <w:trPr>
          <w:cantSplit/>
        </w:trPr>
        <w:tc>
          <w:tcPr>
            <w:tcW w:w="0" w:type="auto"/>
            <w:vMerge/>
          </w:tcPr>
          <w:p w14:paraId="5007E129" w14:textId="77777777" w:rsidR="005E4A80" w:rsidRDefault="005E4A80" w:rsidP="000D41DB"/>
        </w:tc>
        <w:tc>
          <w:tcPr>
            <w:tcW w:w="0" w:type="auto"/>
          </w:tcPr>
          <w:p w14:paraId="5955B733" w14:textId="77777777" w:rsidR="005E4A80" w:rsidRDefault="005E4A80" w:rsidP="000D41DB">
            <w:pPr>
              <w:keepNext/>
              <w:spacing w:before="100" w:after="0"/>
              <w:rPr>
                <w:b/>
              </w:rPr>
            </w:pPr>
            <w:r>
              <w:rPr>
                <w:b/>
              </w:rPr>
              <w:t>Target Area</w:t>
            </w:r>
          </w:p>
        </w:tc>
        <w:tc>
          <w:tcPr>
            <w:tcW w:w="0" w:type="auto"/>
          </w:tcPr>
          <w:p w14:paraId="486204D5" w14:textId="77777777" w:rsidR="005E4A80" w:rsidRDefault="005E4A80" w:rsidP="000D41DB">
            <w:pPr>
              <w:spacing w:before="100" w:after="0"/>
            </w:pPr>
            <w:r>
              <w:rPr>
                <w:color w:val="000000"/>
              </w:rPr>
              <w:t>CENSUS TRACT 1655, 1656, AND 1651</w:t>
            </w:r>
            <w:r>
              <w:rPr>
                <w:color w:val="000000"/>
              </w:rPr>
              <w:br/>
              <w:t>Town of Hamden General Benefit Area</w:t>
            </w:r>
          </w:p>
        </w:tc>
      </w:tr>
      <w:tr w:rsidR="005E4A80" w14:paraId="50BFA97E" w14:textId="77777777" w:rsidTr="000D41DB">
        <w:trPr>
          <w:cantSplit/>
        </w:trPr>
        <w:tc>
          <w:tcPr>
            <w:tcW w:w="0" w:type="auto"/>
            <w:vMerge/>
          </w:tcPr>
          <w:p w14:paraId="4B1306F3" w14:textId="77777777" w:rsidR="005E4A80" w:rsidRDefault="005E4A80" w:rsidP="000D41DB"/>
        </w:tc>
        <w:tc>
          <w:tcPr>
            <w:tcW w:w="0" w:type="auto"/>
          </w:tcPr>
          <w:p w14:paraId="33FE799C" w14:textId="77777777" w:rsidR="005E4A80" w:rsidRDefault="005E4A80" w:rsidP="000D41DB">
            <w:pPr>
              <w:keepNext/>
              <w:spacing w:before="100" w:after="0"/>
              <w:rPr>
                <w:b/>
              </w:rPr>
            </w:pPr>
            <w:r>
              <w:rPr>
                <w:b/>
              </w:rPr>
              <w:t>Goals Supported</w:t>
            </w:r>
          </w:p>
        </w:tc>
        <w:tc>
          <w:tcPr>
            <w:tcW w:w="0" w:type="auto"/>
          </w:tcPr>
          <w:p w14:paraId="448C2DA3" w14:textId="77777777" w:rsidR="005E4A80" w:rsidRDefault="005E4A80" w:rsidP="000D41DB">
            <w:pPr>
              <w:spacing w:before="100" w:after="0"/>
            </w:pPr>
            <w:r>
              <w:rPr>
                <w:color w:val="000000"/>
              </w:rPr>
              <w:t>Public Services</w:t>
            </w:r>
          </w:p>
        </w:tc>
      </w:tr>
      <w:tr w:rsidR="005E4A80" w14:paraId="42159C9F" w14:textId="77777777" w:rsidTr="000D41DB">
        <w:trPr>
          <w:cantSplit/>
        </w:trPr>
        <w:tc>
          <w:tcPr>
            <w:tcW w:w="0" w:type="auto"/>
            <w:vMerge/>
          </w:tcPr>
          <w:p w14:paraId="63D63A76" w14:textId="77777777" w:rsidR="005E4A80" w:rsidRDefault="005E4A80" w:rsidP="000D41DB"/>
        </w:tc>
        <w:tc>
          <w:tcPr>
            <w:tcW w:w="0" w:type="auto"/>
          </w:tcPr>
          <w:p w14:paraId="2C8DAC17" w14:textId="77777777" w:rsidR="005E4A80" w:rsidRDefault="005E4A80" w:rsidP="000D41DB">
            <w:pPr>
              <w:keepNext/>
              <w:spacing w:before="100" w:after="0"/>
              <w:rPr>
                <w:b/>
              </w:rPr>
            </w:pPr>
            <w:r>
              <w:rPr>
                <w:b/>
              </w:rPr>
              <w:t>Needs Addressed</w:t>
            </w:r>
          </w:p>
        </w:tc>
        <w:tc>
          <w:tcPr>
            <w:tcW w:w="0" w:type="auto"/>
          </w:tcPr>
          <w:p w14:paraId="520FC56C" w14:textId="77777777" w:rsidR="005E4A80" w:rsidRDefault="005E4A80" w:rsidP="000D41DB">
            <w:pPr>
              <w:spacing w:before="100" w:after="0"/>
            </w:pPr>
            <w:r>
              <w:rPr>
                <w:color w:val="000000"/>
              </w:rPr>
              <w:t>Increase Access to Public Services</w:t>
            </w:r>
          </w:p>
        </w:tc>
      </w:tr>
      <w:tr w:rsidR="005E4A80" w14:paraId="3A3157C2" w14:textId="77777777" w:rsidTr="000D41DB">
        <w:trPr>
          <w:cantSplit/>
        </w:trPr>
        <w:tc>
          <w:tcPr>
            <w:tcW w:w="0" w:type="auto"/>
            <w:vMerge/>
          </w:tcPr>
          <w:p w14:paraId="5226582D" w14:textId="77777777" w:rsidR="005E4A80" w:rsidRDefault="005E4A80" w:rsidP="000D41DB"/>
        </w:tc>
        <w:tc>
          <w:tcPr>
            <w:tcW w:w="0" w:type="auto"/>
          </w:tcPr>
          <w:p w14:paraId="24119D14" w14:textId="77777777" w:rsidR="005E4A80" w:rsidRDefault="005E4A80" w:rsidP="000D41DB">
            <w:pPr>
              <w:keepNext/>
              <w:spacing w:before="100" w:after="0"/>
              <w:rPr>
                <w:b/>
              </w:rPr>
            </w:pPr>
            <w:r>
              <w:rPr>
                <w:b/>
              </w:rPr>
              <w:t>Funding</w:t>
            </w:r>
          </w:p>
        </w:tc>
        <w:tc>
          <w:tcPr>
            <w:tcW w:w="0" w:type="auto"/>
          </w:tcPr>
          <w:p w14:paraId="52C3BCDD" w14:textId="77777777" w:rsidR="005E4A80" w:rsidRDefault="005E4A80" w:rsidP="000D41DB">
            <w:pPr>
              <w:spacing w:before="100" w:after="0"/>
            </w:pPr>
            <w:r>
              <w:rPr>
                <w:color w:val="000000"/>
              </w:rPr>
              <w:t>CDBG: $67,500.00</w:t>
            </w:r>
          </w:p>
        </w:tc>
      </w:tr>
      <w:tr w:rsidR="005E4A80" w14:paraId="51923780" w14:textId="77777777" w:rsidTr="000D41DB">
        <w:trPr>
          <w:cantSplit/>
        </w:trPr>
        <w:tc>
          <w:tcPr>
            <w:tcW w:w="0" w:type="auto"/>
            <w:vMerge/>
          </w:tcPr>
          <w:p w14:paraId="12006F6B" w14:textId="77777777" w:rsidR="005E4A80" w:rsidRDefault="005E4A80" w:rsidP="000D41DB"/>
        </w:tc>
        <w:tc>
          <w:tcPr>
            <w:tcW w:w="0" w:type="auto"/>
          </w:tcPr>
          <w:p w14:paraId="35BF095B" w14:textId="77777777" w:rsidR="005E4A80" w:rsidRDefault="005E4A80" w:rsidP="000D41DB">
            <w:pPr>
              <w:keepNext/>
              <w:spacing w:before="100" w:after="0"/>
              <w:rPr>
                <w:b/>
              </w:rPr>
            </w:pPr>
            <w:r>
              <w:rPr>
                <w:b/>
              </w:rPr>
              <w:t>Description</w:t>
            </w:r>
          </w:p>
        </w:tc>
        <w:tc>
          <w:tcPr>
            <w:tcW w:w="0" w:type="auto"/>
          </w:tcPr>
          <w:p w14:paraId="7CD6A559" w14:textId="77777777" w:rsidR="005E4A80" w:rsidRDefault="005E4A80" w:rsidP="000D41DB">
            <w:pPr>
              <w:spacing w:before="100" w:after="0"/>
            </w:pPr>
            <w:r>
              <w:rPr>
                <w:color w:val="000000"/>
              </w:rPr>
              <w:t>Provision of funds for public services provided by the Town of Hamden, non-profit organizations, and supportive service providers to serve the homeless, elderly, youth, disabled, and other special needs populations.</w:t>
            </w:r>
          </w:p>
        </w:tc>
      </w:tr>
      <w:tr w:rsidR="005E4A80" w14:paraId="1A011BC9" w14:textId="77777777" w:rsidTr="000D41DB">
        <w:trPr>
          <w:cantSplit/>
        </w:trPr>
        <w:tc>
          <w:tcPr>
            <w:tcW w:w="0" w:type="auto"/>
            <w:vMerge/>
          </w:tcPr>
          <w:p w14:paraId="71680030" w14:textId="77777777" w:rsidR="005E4A80" w:rsidRDefault="005E4A80" w:rsidP="000D41DB"/>
        </w:tc>
        <w:tc>
          <w:tcPr>
            <w:tcW w:w="0" w:type="auto"/>
          </w:tcPr>
          <w:p w14:paraId="3DDC37B6" w14:textId="77777777" w:rsidR="005E4A80" w:rsidRDefault="005E4A80" w:rsidP="000D41DB">
            <w:pPr>
              <w:keepNext/>
              <w:spacing w:before="100" w:after="0"/>
              <w:rPr>
                <w:b/>
              </w:rPr>
            </w:pPr>
            <w:r>
              <w:rPr>
                <w:b/>
              </w:rPr>
              <w:t>Target Date</w:t>
            </w:r>
          </w:p>
        </w:tc>
        <w:tc>
          <w:tcPr>
            <w:tcW w:w="0" w:type="auto"/>
          </w:tcPr>
          <w:p w14:paraId="445207C6" w14:textId="77777777" w:rsidR="005E4A80" w:rsidRDefault="005E4A80" w:rsidP="000D41DB">
            <w:pPr>
              <w:spacing w:before="100" w:after="0"/>
            </w:pPr>
            <w:r>
              <w:rPr>
                <w:color w:val="000000"/>
              </w:rPr>
              <w:t>6/30/2026</w:t>
            </w:r>
          </w:p>
        </w:tc>
      </w:tr>
      <w:tr w:rsidR="005E4A80" w14:paraId="0A6DEDC7" w14:textId="77777777" w:rsidTr="000D41DB">
        <w:trPr>
          <w:cantSplit/>
        </w:trPr>
        <w:tc>
          <w:tcPr>
            <w:tcW w:w="0" w:type="auto"/>
            <w:vMerge/>
          </w:tcPr>
          <w:p w14:paraId="3793B43A" w14:textId="77777777" w:rsidR="005E4A80" w:rsidRDefault="005E4A80" w:rsidP="000D41DB"/>
        </w:tc>
        <w:tc>
          <w:tcPr>
            <w:tcW w:w="0" w:type="auto"/>
          </w:tcPr>
          <w:p w14:paraId="3875F67A" w14:textId="77777777" w:rsidR="005E4A80" w:rsidRDefault="005E4A80" w:rsidP="000D41D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07D8542" w14:textId="77777777" w:rsidR="005E4A80" w:rsidRDefault="005E4A80" w:rsidP="000D41DB">
            <w:pPr>
              <w:spacing w:before="100" w:after="0"/>
            </w:pPr>
            <w:r>
              <w:rPr>
                <w:color w:val="000000"/>
              </w:rPr>
              <w:t>An estimated 50 low- and moderate-income persons will benefit from public services programs. </w:t>
            </w:r>
          </w:p>
        </w:tc>
      </w:tr>
      <w:tr w:rsidR="005E4A80" w14:paraId="5BB17CAC" w14:textId="77777777" w:rsidTr="000D41DB">
        <w:trPr>
          <w:cantSplit/>
        </w:trPr>
        <w:tc>
          <w:tcPr>
            <w:tcW w:w="0" w:type="auto"/>
            <w:vMerge/>
          </w:tcPr>
          <w:p w14:paraId="364792A2" w14:textId="77777777" w:rsidR="005E4A80" w:rsidRDefault="005E4A80" w:rsidP="000D41DB"/>
        </w:tc>
        <w:tc>
          <w:tcPr>
            <w:tcW w:w="0" w:type="auto"/>
          </w:tcPr>
          <w:p w14:paraId="72D11230" w14:textId="77777777" w:rsidR="005E4A80" w:rsidRDefault="005E4A80" w:rsidP="000D41D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9B3A443" w14:textId="77777777" w:rsidR="005E4A80" w:rsidRDefault="005E4A80" w:rsidP="000D41DB">
            <w:pPr>
              <w:spacing w:before="100" w:after="0"/>
            </w:pPr>
            <w:r>
              <w:rPr>
                <w:color w:val="000000"/>
              </w:rPr>
              <w:t>CDBG target areas and the Town of Hamden General Benefit Area. </w:t>
            </w:r>
          </w:p>
        </w:tc>
      </w:tr>
      <w:tr w:rsidR="005E4A80" w14:paraId="5E046864" w14:textId="77777777" w:rsidTr="000D41DB">
        <w:trPr>
          <w:cantSplit/>
        </w:trPr>
        <w:tc>
          <w:tcPr>
            <w:tcW w:w="0" w:type="auto"/>
            <w:vMerge/>
          </w:tcPr>
          <w:p w14:paraId="4308C6A0" w14:textId="77777777" w:rsidR="005E4A80" w:rsidRDefault="005E4A80" w:rsidP="000D41DB"/>
        </w:tc>
        <w:tc>
          <w:tcPr>
            <w:tcW w:w="0" w:type="auto"/>
          </w:tcPr>
          <w:p w14:paraId="42B8B06E" w14:textId="77777777" w:rsidR="005E4A80" w:rsidRDefault="005E4A80" w:rsidP="000D41DB">
            <w:pPr>
              <w:keepNext/>
              <w:spacing w:before="100" w:after="0"/>
              <w:rPr>
                <w:rFonts w:asciiTheme="minorHAnsi" w:hAnsiTheme="minorHAnsi"/>
                <w:b/>
              </w:rPr>
            </w:pPr>
            <w:r>
              <w:rPr>
                <w:rStyle w:val="Strong"/>
                <w:rFonts w:asciiTheme="minorHAnsi" w:hAnsiTheme="minorHAnsi"/>
              </w:rPr>
              <w:t>Planned Activities</w:t>
            </w:r>
          </w:p>
        </w:tc>
        <w:tc>
          <w:tcPr>
            <w:tcW w:w="0" w:type="auto"/>
          </w:tcPr>
          <w:p w14:paraId="425550AA" w14:textId="77777777" w:rsidR="005E4A80" w:rsidRDefault="005E4A80" w:rsidP="000D41DB">
            <w:pPr>
              <w:spacing w:before="100" w:after="0"/>
            </w:pPr>
            <w:r>
              <w:rPr>
                <w:color w:val="000000"/>
              </w:rPr>
              <w:t>Internal departments and non-profit partners will provide services to benefit low- and moderate-income residents, and persons experiencing homelessness. </w:t>
            </w:r>
          </w:p>
        </w:tc>
      </w:tr>
      <w:tr w:rsidR="005E4A80" w14:paraId="65D20539" w14:textId="77777777" w:rsidTr="000D41DB">
        <w:trPr>
          <w:cantSplit/>
        </w:trPr>
        <w:tc>
          <w:tcPr>
            <w:tcW w:w="0" w:type="auto"/>
            <w:vMerge w:val="restart"/>
          </w:tcPr>
          <w:p w14:paraId="6A25ADFA" w14:textId="77777777" w:rsidR="005E4A80" w:rsidRDefault="005E4A80" w:rsidP="000D41DB">
            <w:r>
              <w:rPr>
                <w:b/>
              </w:rPr>
              <w:t>4</w:t>
            </w:r>
          </w:p>
        </w:tc>
        <w:tc>
          <w:tcPr>
            <w:tcW w:w="0" w:type="auto"/>
          </w:tcPr>
          <w:p w14:paraId="42902E01" w14:textId="77777777" w:rsidR="005E4A80" w:rsidRDefault="005E4A80" w:rsidP="000D41DB">
            <w:pPr>
              <w:keepNext/>
              <w:spacing w:before="100" w:after="0"/>
              <w:rPr>
                <w:b/>
              </w:rPr>
            </w:pPr>
            <w:r>
              <w:rPr>
                <w:b/>
              </w:rPr>
              <w:t>Project Name</w:t>
            </w:r>
          </w:p>
        </w:tc>
        <w:tc>
          <w:tcPr>
            <w:tcW w:w="0" w:type="auto"/>
          </w:tcPr>
          <w:p w14:paraId="3041C291" w14:textId="77777777" w:rsidR="005E4A80" w:rsidRDefault="005E4A80" w:rsidP="000D41DB">
            <w:pPr>
              <w:spacing w:before="100" w:after="0"/>
            </w:pPr>
            <w:r>
              <w:rPr>
                <w:color w:val="000000"/>
              </w:rPr>
              <w:t>Public Facilities/Infrastructure Improvements</w:t>
            </w:r>
          </w:p>
        </w:tc>
      </w:tr>
      <w:tr w:rsidR="005E4A80" w14:paraId="0140F2B6" w14:textId="77777777" w:rsidTr="000D41DB">
        <w:trPr>
          <w:cantSplit/>
        </w:trPr>
        <w:tc>
          <w:tcPr>
            <w:tcW w:w="0" w:type="auto"/>
            <w:vMerge/>
          </w:tcPr>
          <w:p w14:paraId="451F3FA9" w14:textId="77777777" w:rsidR="005E4A80" w:rsidRDefault="005E4A80" w:rsidP="000D41DB"/>
        </w:tc>
        <w:tc>
          <w:tcPr>
            <w:tcW w:w="0" w:type="auto"/>
          </w:tcPr>
          <w:p w14:paraId="5ADA1C12" w14:textId="77777777" w:rsidR="005E4A80" w:rsidRDefault="005E4A80" w:rsidP="000D41DB">
            <w:pPr>
              <w:keepNext/>
              <w:spacing w:before="100" w:after="0"/>
              <w:rPr>
                <w:b/>
              </w:rPr>
            </w:pPr>
            <w:r>
              <w:rPr>
                <w:b/>
              </w:rPr>
              <w:t>Target Area</w:t>
            </w:r>
          </w:p>
        </w:tc>
        <w:tc>
          <w:tcPr>
            <w:tcW w:w="0" w:type="auto"/>
          </w:tcPr>
          <w:p w14:paraId="7C73CB08" w14:textId="77777777" w:rsidR="005E4A80" w:rsidRDefault="005E4A80" w:rsidP="000D41DB">
            <w:pPr>
              <w:spacing w:before="100" w:after="0"/>
            </w:pPr>
            <w:r>
              <w:rPr>
                <w:color w:val="000000"/>
              </w:rPr>
              <w:t xml:space="preserve"> </w:t>
            </w:r>
          </w:p>
        </w:tc>
      </w:tr>
      <w:tr w:rsidR="005E4A80" w14:paraId="734F82E5" w14:textId="77777777" w:rsidTr="000D41DB">
        <w:trPr>
          <w:cantSplit/>
        </w:trPr>
        <w:tc>
          <w:tcPr>
            <w:tcW w:w="0" w:type="auto"/>
            <w:vMerge/>
          </w:tcPr>
          <w:p w14:paraId="33ABECE3" w14:textId="77777777" w:rsidR="005E4A80" w:rsidRDefault="005E4A80" w:rsidP="000D41DB"/>
        </w:tc>
        <w:tc>
          <w:tcPr>
            <w:tcW w:w="0" w:type="auto"/>
          </w:tcPr>
          <w:p w14:paraId="65AB7FDA" w14:textId="77777777" w:rsidR="005E4A80" w:rsidRDefault="005E4A80" w:rsidP="000D41DB">
            <w:pPr>
              <w:keepNext/>
              <w:spacing w:before="100" w:after="0"/>
              <w:rPr>
                <w:b/>
              </w:rPr>
            </w:pPr>
            <w:r>
              <w:rPr>
                <w:b/>
              </w:rPr>
              <w:t>Goals Supported</w:t>
            </w:r>
          </w:p>
        </w:tc>
        <w:tc>
          <w:tcPr>
            <w:tcW w:w="0" w:type="auto"/>
          </w:tcPr>
          <w:p w14:paraId="7F54CD28" w14:textId="77777777" w:rsidR="005E4A80" w:rsidRDefault="005E4A80" w:rsidP="000D41DB">
            <w:pPr>
              <w:spacing w:before="100" w:after="0"/>
            </w:pPr>
            <w:r>
              <w:rPr>
                <w:color w:val="000000"/>
              </w:rPr>
              <w:t>Public Facilities/Infrastructure</w:t>
            </w:r>
          </w:p>
        </w:tc>
      </w:tr>
      <w:tr w:rsidR="005E4A80" w14:paraId="7CC5770D" w14:textId="77777777" w:rsidTr="000D41DB">
        <w:trPr>
          <w:cantSplit/>
        </w:trPr>
        <w:tc>
          <w:tcPr>
            <w:tcW w:w="0" w:type="auto"/>
            <w:vMerge/>
          </w:tcPr>
          <w:p w14:paraId="4C5D85B3" w14:textId="77777777" w:rsidR="005E4A80" w:rsidRDefault="005E4A80" w:rsidP="000D41DB"/>
        </w:tc>
        <w:tc>
          <w:tcPr>
            <w:tcW w:w="0" w:type="auto"/>
          </w:tcPr>
          <w:p w14:paraId="3ADEFD45" w14:textId="77777777" w:rsidR="005E4A80" w:rsidRDefault="005E4A80" w:rsidP="000D41DB">
            <w:pPr>
              <w:keepNext/>
              <w:spacing w:before="100" w:after="0"/>
              <w:rPr>
                <w:b/>
              </w:rPr>
            </w:pPr>
            <w:r>
              <w:rPr>
                <w:b/>
              </w:rPr>
              <w:t>Needs Addressed</w:t>
            </w:r>
          </w:p>
        </w:tc>
        <w:tc>
          <w:tcPr>
            <w:tcW w:w="0" w:type="auto"/>
          </w:tcPr>
          <w:p w14:paraId="17A7005C" w14:textId="77777777" w:rsidR="005E4A80" w:rsidRDefault="005E4A80" w:rsidP="000D41DB">
            <w:pPr>
              <w:spacing w:before="100" w:after="0"/>
            </w:pPr>
            <w:r>
              <w:rPr>
                <w:color w:val="000000"/>
              </w:rPr>
              <w:t>Improve Access to Public Facilities/Infrastructure</w:t>
            </w:r>
          </w:p>
        </w:tc>
      </w:tr>
      <w:tr w:rsidR="005E4A80" w14:paraId="0D8E31B1" w14:textId="77777777" w:rsidTr="000D41DB">
        <w:trPr>
          <w:cantSplit/>
        </w:trPr>
        <w:tc>
          <w:tcPr>
            <w:tcW w:w="0" w:type="auto"/>
            <w:vMerge/>
          </w:tcPr>
          <w:p w14:paraId="3E751F50" w14:textId="77777777" w:rsidR="005E4A80" w:rsidRDefault="005E4A80" w:rsidP="000D41DB"/>
        </w:tc>
        <w:tc>
          <w:tcPr>
            <w:tcW w:w="0" w:type="auto"/>
          </w:tcPr>
          <w:p w14:paraId="2E3F27FD" w14:textId="77777777" w:rsidR="005E4A80" w:rsidRDefault="005E4A80" w:rsidP="000D41DB">
            <w:pPr>
              <w:keepNext/>
              <w:spacing w:before="100" w:after="0"/>
              <w:rPr>
                <w:b/>
              </w:rPr>
            </w:pPr>
            <w:r>
              <w:rPr>
                <w:b/>
              </w:rPr>
              <w:t>Funding</w:t>
            </w:r>
          </w:p>
        </w:tc>
        <w:tc>
          <w:tcPr>
            <w:tcW w:w="0" w:type="auto"/>
          </w:tcPr>
          <w:p w14:paraId="47EDEC47" w14:textId="77777777" w:rsidR="005E4A80" w:rsidRDefault="005E4A80" w:rsidP="000D41DB">
            <w:pPr>
              <w:spacing w:before="100" w:after="0"/>
            </w:pPr>
            <w:r>
              <w:rPr>
                <w:color w:val="000000"/>
              </w:rPr>
              <w:t>CDBG: $85,000.00</w:t>
            </w:r>
          </w:p>
        </w:tc>
      </w:tr>
      <w:tr w:rsidR="005E4A80" w14:paraId="61485CFE" w14:textId="77777777" w:rsidTr="000D41DB">
        <w:trPr>
          <w:cantSplit/>
        </w:trPr>
        <w:tc>
          <w:tcPr>
            <w:tcW w:w="0" w:type="auto"/>
            <w:vMerge/>
          </w:tcPr>
          <w:p w14:paraId="23151B3C" w14:textId="77777777" w:rsidR="005E4A80" w:rsidRDefault="005E4A80" w:rsidP="000D41DB"/>
        </w:tc>
        <w:tc>
          <w:tcPr>
            <w:tcW w:w="0" w:type="auto"/>
          </w:tcPr>
          <w:p w14:paraId="7BC28EA8" w14:textId="77777777" w:rsidR="005E4A80" w:rsidRDefault="005E4A80" w:rsidP="000D41DB">
            <w:pPr>
              <w:keepNext/>
              <w:spacing w:before="100" w:after="0"/>
              <w:rPr>
                <w:b/>
              </w:rPr>
            </w:pPr>
            <w:r>
              <w:rPr>
                <w:b/>
              </w:rPr>
              <w:t>Description</w:t>
            </w:r>
          </w:p>
        </w:tc>
        <w:tc>
          <w:tcPr>
            <w:tcW w:w="0" w:type="auto"/>
          </w:tcPr>
          <w:p w14:paraId="71E7B645" w14:textId="77777777" w:rsidR="005E4A80" w:rsidRDefault="005E4A80" w:rsidP="000D41DB">
            <w:pPr>
              <w:spacing w:before="100" w:after="0"/>
            </w:pPr>
            <w:r>
              <w:rPr>
                <w:color w:val="000000"/>
              </w:rPr>
              <w:t>Improvements to sidewalks, and other public infrastructure, or public facilities within the CDBG eligible areas.</w:t>
            </w:r>
          </w:p>
        </w:tc>
      </w:tr>
      <w:tr w:rsidR="005E4A80" w14:paraId="16868BC1" w14:textId="77777777" w:rsidTr="000D41DB">
        <w:trPr>
          <w:cantSplit/>
        </w:trPr>
        <w:tc>
          <w:tcPr>
            <w:tcW w:w="0" w:type="auto"/>
            <w:vMerge/>
          </w:tcPr>
          <w:p w14:paraId="302453B7" w14:textId="77777777" w:rsidR="005E4A80" w:rsidRDefault="005E4A80" w:rsidP="000D41DB"/>
        </w:tc>
        <w:tc>
          <w:tcPr>
            <w:tcW w:w="0" w:type="auto"/>
          </w:tcPr>
          <w:p w14:paraId="7CAC6C58" w14:textId="77777777" w:rsidR="005E4A80" w:rsidRDefault="005E4A80" w:rsidP="000D41DB">
            <w:pPr>
              <w:keepNext/>
              <w:spacing w:before="100" w:after="0"/>
              <w:rPr>
                <w:b/>
              </w:rPr>
            </w:pPr>
            <w:r>
              <w:rPr>
                <w:b/>
              </w:rPr>
              <w:t>Target Date</w:t>
            </w:r>
          </w:p>
        </w:tc>
        <w:tc>
          <w:tcPr>
            <w:tcW w:w="0" w:type="auto"/>
          </w:tcPr>
          <w:p w14:paraId="7DC55624" w14:textId="77777777" w:rsidR="005E4A80" w:rsidRDefault="005E4A80" w:rsidP="000D41DB">
            <w:pPr>
              <w:spacing w:before="100" w:after="0"/>
            </w:pPr>
            <w:r>
              <w:rPr>
                <w:color w:val="000000"/>
              </w:rPr>
              <w:t>6/30/2026</w:t>
            </w:r>
          </w:p>
        </w:tc>
      </w:tr>
      <w:tr w:rsidR="005E4A80" w14:paraId="5EF5BAD1" w14:textId="77777777" w:rsidTr="000D41DB">
        <w:trPr>
          <w:cantSplit/>
        </w:trPr>
        <w:tc>
          <w:tcPr>
            <w:tcW w:w="0" w:type="auto"/>
            <w:vMerge/>
          </w:tcPr>
          <w:p w14:paraId="42AC3B83" w14:textId="77777777" w:rsidR="005E4A80" w:rsidRDefault="005E4A80" w:rsidP="000D41DB"/>
        </w:tc>
        <w:tc>
          <w:tcPr>
            <w:tcW w:w="0" w:type="auto"/>
          </w:tcPr>
          <w:p w14:paraId="6473E69B" w14:textId="77777777" w:rsidR="005E4A80" w:rsidRDefault="005E4A80" w:rsidP="000D41D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D62B63A" w14:textId="27D59B86" w:rsidR="005E4A80" w:rsidRDefault="005E4A80" w:rsidP="000D41DB">
            <w:pPr>
              <w:spacing w:before="100" w:after="0"/>
            </w:pPr>
            <w:r>
              <w:rPr>
                <w:color w:val="000000"/>
              </w:rPr>
              <w:t xml:space="preserve">An estimated 500 low- and moderate-income persons will be </w:t>
            </w:r>
            <w:r w:rsidR="009E379B">
              <w:rPr>
                <w:color w:val="000000"/>
              </w:rPr>
              <w:t>provided with</w:t>
            </w:r>
            <w:r>
              <w:rPr>
                <w:color w:val="000000"/>
              </w:rPr>
              <w:t xml:space="preserve"> improved access to public facilities.</w:t>
            </w:r>
          </w:p>
        </w:tc>
      </w:tr>
      <w:tr w:rsidR="005E4A80" w14:paraId="17A2051D" w14:textId="77777777" w:rsidTr="000D41DB">
        <w:trPr>
          <w:cantSplit/>
        </w:trPr>
        <w:tc>
          <w:tcPr>
            <w:tcW w:w="0" w:type="auto"/>
            <w:vMerge/>
          </w:tcPr>
          <w:p w14:paraId="140CC569" w14:textId="77777777" w:rsidR="005E4A80" w:rsidRDefault="005E4A80" w:rsidP="000D41DB"/>
        </w:tc>
        <w:tc>
          <w:tcPr>
            <w:tcW w:w="0" w:type="auto"/>
          </w:tcPr>
          <w:p w14:paraId="48FE0CAF" w14:textId="77777777" w:rsidR="005E4A80" w:rsidRDefault="005E4A80" w:rsidP="000D41D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539709C" w14:textId="77777777" w:rsidR="005E4A80" w:rsidRDefault="005E4A80" w:rsidP="000D41DB">
            <w:pPr>
              <w:spacing w:before="100" w:after="0"/>
            </w:pPr>
            <w:r>
              <w:rPr>
                <w:color w:val="000000"/>
              </w:rPr>
              <w:t>CDBG Target areas</w:t>
            </w:r>
          </w:p>
        </w:tc>
      </w:tr>
      <w:tr w:rsidR="005E4A80" w14:paraId="1BCA20A5" w14:textId="77777777" w:rsidTr="000D41DB">
        <w:trPr>
          <w:cantSplit/>
        </w:trPr>
        <w:tc>
          <w:tcPr>
            <w:tcW w:w="0" w:type="auto"/>
            <w:vMerge/>
          </w:tcPr>
          <w:p w14:paraId="3DAAE75A" w14:textId="77777777" w:rsidR="005E4A80" w:rsidRDefault="005E4A80" w:rsidP="000D41DB"/>
        </w:tc>
        <w:tc>
          <w:tcPr>
            <w:tcW w:w="0" w:type="auto"/>
          </w:tcPr>
          <w:p w14:paraId="607A3BEA" w14:textId="77777777" w:rsidR="005E4A80" w:rsidRDefault="005E4A80" w:rsidP="000D41DB">
            <w:pPr>
              <w:keepNext/>
              <w:spacing w:before="100" w:after="0"/>
              <w:rPr>
                <w:rFonts w:asciiTheme="minorHAnsi" w:hAnsiTheme="minorHAnsi"/>
                <w:b/>
              </w:rPr>
            </w:pPr>
            <w:r>
              <w:rPr>
                <w:rStyle w:val="Strong"/>
                <w:rFonts w:asciiTheme="minorHAnsi" w:hAnsiTheme="minorHAnsi"/>
              </w:rPr>
              <w:t>Planned Activities</w:t>
            </w:r>
          </w:p>
        </w:tc>
        <w:tc>
          <w:tcPr>
            <w:tcW w:w="0" w:type="auto"/>
          </w:tcPr>
          <w:p w14:paraId="4C596024" w14:textId="783AACDD" w:rsidR="005E4A80" w:rsidRDefault="005E4A80" w:rsidP="000D41DB">
            <w:pPr>
              <w:spacing w:before="100" w:after="0"/>
            </w:pPr>
            <w:r>
              <w:rPr>
                <w:color w:val="000000"/>
              </w:rPr>
              <w:t xml:space="preserve">CDBG funds will </w:t>
            </w:r>
            <w:r w:rsidR="009E379B">
              <w:rPr>
                <w:color w:val="000000"/>
              </w:rPr>
              <w:t>provide</w:t>
            </w:r>
            <w:r>
              <w:rPr>
                <w:color w:val="000000"/>
              </w:rPr>
              <w:t xml:space="preserve"> public </w:t>
            </w:r>
            <w:r w:rsidR="00415057">
              <w:rPr>
                <w:color w:val="000000"/>
              </w:rPr>
              <w:t>infrastructure</w:t>
            </w:r>
            <w:r>
              <w:rPr>
                <w:color w:val="000000"/>
              </w:rPr>
              <w:t xml:space="preserve"> and facility improvements, including sidewalk improvements, street improvements, community improvements, and parks facilities.  </w:t>
            </w:r>
          </w:p>
        </w:tc>
      </w:tr>
      <w:tr w:rsidR="005E4A80" w14:paraId="161B731E" w14:textId="77777777" w:rsidTr="000D41DB">
        <w:trPr>
          <w:cantSplit/>
        </w:trPr>
        <w:tc>
          <w:tcPr>
            <w:tcW w:w="0" w:type="auto"/>
            <w:vMerge w:val="restart"/>
          </w:tcPr>
          <w:p w14:paraId="34530C12" w14:textId="77777777" w:rsidR="005E4A80" w:rsidRDefault="005E4A80" w:rsidP="000D41DB">
            <w:r>
              <w:rPr>
                <w:b/>
              </w:rPr>
              <w:t>5</w:t>
            </w:r>
          </w:p>
        </w:tc>
        <w:tc>
          <w:tcPr>
            <w:tcW w:w="0" w:type="auto"/>
          </w:tcPr>
          <w:p w14:paraId="7102D5DE" w14:textId="77777777" w:rsidR="005E4A80" w:rsidRDefault="005E4A80" w:rsidP="000D41DB">
            <w:pPr>
              <w:keepNext/>
              <w:spacing w:before="100" w:after="0"/>
              <w:rPr>
                <w:b/>
              </w:rPr>
            </w:pPr>
            <w:r>
              <w:rPr>
                <w:b/>
              </w:rPr>
              <w:t>Project Name</w:t>
            </w:r>
          </w:p>
        </w:tc>
        <w:tc>
          <w:tcPr>
            <w:tcW w:w="0" w:type="auto"/>
          </w:tcPr>
          <w:p w14:paraId="14D3A2DB" w14:textId="77777777" w:rsidR="005E4A80" w:rsidRDefault="005E4A80" w:rsidP="000D41DB">
            <w:pPr>
              <w:spacing w:before="100" w:after="0"/>
            </w:pPr>
            <w:r>
              <w:rPr>
                <w:color w:val="000000"/>
              </w:rPr>
              <w:t>Dixwell Ave Corridor Improvements</w:t>
            </w:r>
          </w:p>
        </w:tc>
      </w:tr>
      <w:tr w:rsidR="005E4A80" w14:paraId="5DEAFAEF" w14:textId="77777777" w:rsidTr="000D41DB">
        <w:trPr>
          <w:cantSplit/>
        </w:trPr>
        <w:tc>
          <w:tcPr>
            <w:tcW w:w="0" w:type="auto"/>
            <w:vMerge/>
          </w:tcPr>
          <w:p w14:paraId="361C0B48" w14:textId="77777777" w:rsidR="005E4A80" w:rsidRDefault="005E4A80" w:rsidP="000D41DB"/>
        </w:tc>
        <w:tc>
          <w:tcPr>
            <w:tcW w:w="0" w:type="auto"/>
          </w:tcPr>
          <w:p w14:paraId="6CE9AAA3" w14:textId="77777777" w:rsidR="005E4A80" w:rsidRDefault="005E4A80" w:rsidP="000D41DB">
            <w:pPr>
              <w:keepNext/>
              <w:spacing w:before="100" w:after="0"/>
              <w:rPr>
                <w:b/>
              </w:rPr>
            </w:pPr>
            <w:r>
              <w:rPr>
                <w:b/>
              </w:rPr>
              <w:t>Target Area</w:t>
            </w:r>
          </w:p>
        </w:tc>
        <w:tc>
          <w:tcPr>
            <w:tcW w:w="0" w:type="auto"/>
          </w:tcPr>
          <w:p w14:paraId="5B44151E" w14:textId="77777777" w:rsidR="005E4A80" w:rsidRDefault="005E4A80" w:rsidP="000D41DB">
            <w:pPr>
              <w:spacing w:before="100" w:after="0"/>
            </w:pPr>
            <w:r>
              <w:rPr>
                <w:color w:val="000000"/>
              </w:rPr>
              <w:t xml:space="preserve"> </w:t>
            </w:r>
          </w:p>
        </w:tc>
      </w:tr>
      <w:tr w:rsidR="005E4A80" w14:paraId="0FD2B2E8" w14:textId="77777777" w:rsidTr="000D41DB">
        <w:trPr>
          <w:cantSplit/>
        </w:trPr>
        <w:tc>
          <w:tcPr>
            <w:tcW w:w="0" w:type="auto"/>
            <w:vMerge/>
          </w:tcPr>
          <w:p w14:paraId="1AA99744" w14:textId="77777777" w:rsidR="005E4A80" w:rsidRDefault="005E4A80" w:rsidP="000D41DB"/>
        </w:tc>
        <w:tc>
          <w:tcPr>
            <w:tcW w:w="0" w:type="auto"/>
          </w:tcPr>
          <w:p w14:paraId="771CC984" w14:textId="77777777" w:rsidR="005E4A80" w:rsidRDefault="005E4A80" w:rsidP="000D41DB">
            <w:pPr>
              <w:keepNext/>
              <w:spacing w:before="100" w:after="0"/>
              <w:rPr>
                <w:b/>
              </w:rPr>
            </w:pPr>
            <w:r>
              <w:rPr>
                <w:b/>
              </w:rPr>
              <w:t>Goals Supported</w:t>
            </w:r>
          </w:p>
        </w:tc>
        <w:tc>
          <w:tcPr>
            <w:tcW w:w="0" w:type="auto"/>
          </w:tcPr>
          <w:p w14:paraId="266BC78A" w14:textId="77777777" w:rsidR="005E4A80" w:rsidRDefault="005E4A80" w:rsidP="000D41DB">
            <w:pPr>
              <w:spacing w:before="100" w:after="0"/>
            </w:pPr>
            <w:r>
              <w:rPr>
                <w:color w:val="000000"/>
              </w:rPr>
              <w:t>Economic Development/Community Revitalization</w:t>
            </w:r>
          </w:p>
        </w:tc>
      </w:tr>
      <w:tr w:rsidR="005E4A80" w14:paraId="7D0CA90D" w14:textId="77777777" w:rsidTr="000D41DB">
        <w:trPr>
          <w:cantSplit/>
        </w:trPr>
        <w:tc>
          <w:tcPr>
            <w:tcW w:w="0" w:type="auto"/>
            <w:vMerge/>
          </w:tcPr>
          <w:p w14:paraId="2126237C" w14:textId="77777777" w:rsidR="005E4A80" w:rsidRDefault="005E4A80" w:rsidP="000D41DB"/>
        </w:tc>
        <w:tc>
          <w:tcPr>
            <w:tcW w:w="0" w:type="auto"/>
          </w:tcPr>
          <w:p w14:paraId="4F2BFE2C" w14:textId="77777777" w:rsidR="005E4A80" w:rsidRDefault="005E4A80" w:rsidP="000D41DB">
            <w:pPr>
              <w:keepNext/>
              <w:spacing w:before="100" w:after="0"/>
              <w:rPr>
                <w:b/>
              </w:rPr>
            </w:pPr>
            <w:r>
              <w:rPr>
                <w:b/>
              </w:rPr>
              <w:t>Needs Addressed</w:t>
            </w:r>
          </w:p>
        </w:tc>
        <w:tc>
          <w:tcPr>
            <w:tcW w:w="0" w:type="auto"/>
          </w:tcPr>
          <w:p w14:paraId="65C2CBAD" w14:textId="77777777" w:rsidR="005E4A80" w:rsidRDefault="005E4A80" w:rsidP="000D41DB">
            <w:pPr>
              <w:spacing w:before="100" w:after="0"/>
            </w:pPr>
            <w:r>
              <w:rPr>
                <w:color w:val="000000"/>
              </w:rPr>
              <w:t>Economic Development/Community Revitalization</w:t>
            </w:r>
          </w:p>
        </w:tc>
      </w:tr>
      <w:tr w:rsidR="005E4A80" w14:paraId="64712D55" w14:textId="77777777" w:rsidTr="000D41DB">
        <w:trPr>
          <w:cantSplit/>
        </w:trPr>
        <w:tc>
          <w:tcPr>
            <w:tcW w:w="0" w:type="auto"/>
            <w:vMerge/>
          </w:tcPr>
          <w:p w14:paraId="69BE4591" w14:textId="77777777" w:rsidR="005E4A80" w:rsidRDefault="005E4A80" w:rsidP="000D41DB"/>
        </w:tc>
        <w:tc>
          <w:tcPr>
            <w:tcW w:w="0" w:type="auto"/>
          </w:tcPr>
          <w:p w14:paraId="437FB09B" w14:textId="77777777" w:rsidR="005E4A80" w:rsidRDefault="005E4A80" w:rsidP="000D41DB">
            <w:pPr>
              <w:keepNext/>
              <w:spacing w:before="100" w:after="0"/>
              <w:rPr>
                <w:b/>
              </w:rPr>
            </w:pPr>
            <w:r>
              <w:rPr>
                <w:b/>
              </w:rPr>
              <w:t>Funding</w:t>
            </w:r>
          </w:p>
        </w:tc>
        <w:tc>
          <w:tcPr>
            <w:tcW w:w="0" w:type="auto"/>
          </w:tcPr>
          <w:p w14:paraId="14A6F77D" w14:textId="77777777" w:rsidR="005E4A80" w:rsidRDefault="005E4A80" w:rsidP="000D41DB">
            <w:pPr>
              <w:spacing w:before="100" w:after="0"/>
            </w:pPr>
            <w:r>
              <w:rPr>
                <w:color w:val="000000"/>
              </w:rPr>
              <w:t>CDBG: $50,000.00</w:t>
            </w:r>
          </w:p>
        </w:tc>
      </w:tr>
      <w:tr w:rsidR="005E4A80" w14:paraId="4F5888FF" w14:textId="77777777" w:rsidTr="000D41DB">
        <w:trPr>
          <w:cantSplit/>
        </w:trPr>
        <w:tc>
          <w:tcPr>
            <w:tcW w:w="0" w:type="auto"/>
            <w:vMerge/>
          </w:tcPr>
          <w:p w14:paraId="64E4F530" w14:textId="77777777" w:rsidR="005E4A80" w:rsidRDefault="005E4A80" w:rsidP="000D41DB"/>
        </w:tc>
        <w:tc>
          <w:tcPr>
            <w:tcW w:w="0" w:type="auto"/>
          </w:tcPr>
          <w:p w14:paraId="3E9F0E13" w14:textId="77777777" w:rsidR="005E4A80" w:rsidRDefault="005E4A80" w:rsidP="000D41DB">
            <w:pPr>
              <w:keepNext/>
              <w:spacing w:before="100" w:after="0"/>
              <w:rPr>
                <w:b/>
              </w:rPr>
            </w:pPr>
            <w:r>
              <w:rPr>
                <w:b/>
              </w:rPr>
              <w:t>Description</w:t>
            </w:r>
          </w:p>
        </w:tc>
        <w:tc>
          <w:tcPr>
            <w:tcW w:w="0" w:type="auto"/>
          </w:tcPr>
          <w:p w14:paraId="76EBCE5C" w14:textId="77777777" w:rsidR="005E4A80" w:rsidRDefault="005E4A80" w:rsidP="000D41DB">
            <w:pPr>
              <w:spacing w:before="100" w:after="0"/>
            </w:pPr>
            <w:r>
              <w:rPr>
                <w:color w:val="000000"/>
              </w:rPr>
              <w:t>Provision of funds to support business facade improvements, environmental studies, and other capital improvements for the Dixwell business area.</w:t>
            </w:r>
          </w:p>
        </w:tc>
      </w:tr>
      <w:tr w:rsidR="005E4A80" w14:paraId="05763F18" w14:textId="77777777" w:rsidTr="000D41DB">
        <w:trPr>
          <w:cantSplit/>
        </w:trPr>
        <w:tc>
          <w:tcPr>
            <w:tcW w:w="0" w:type="auto"/>
            <w:vMerge/>
          </w:tcPr>
          <w:p w14:paraId="128C75EE" w14:textId="77777777" w:rsidR="005E4A80" w:rsidRDefault="005E4A80" w:rsidP="000D41DB"/>
        </w:tc>
        <w:tc>
          <w:tcPr>
            <w:tcW w:w="0" w:type="auto"/>
          </w:tcPr>
          <w:p w14:paraId="3194F664" w14:textId="77777777" w:rsidR="005E4A80" w:rsidRDefault="005E4A80" w:rsidP="000D41DB">
            <w:pPr>
              <w:keepNext/>
              <w:spacing w:before="100" w:after="0"/>
              <w:rPr>
                <w:b/>
              </w:rPr>
            </w:pPr>
            <w:r>
              <w:rPr>
                <w:b/>
              </w:rPr>
              <w:t>Target Date</w:t>
            </w:r>
          </w:p>
        </w:tc>
        <w:tc>
          <w:tcPr>
            <w:tcW w:w="0" w:type="auto"/>
          </w:tcPr>
          <w:p w14:paraId="3ABD2662" w14:textId="77777777" w:rsidR="005E4A80" w:rsidRDefault="005E4A80" w:rsidP="000D41DB">
            <w:pPr>
              <w:spacing w:before="100" w:after="0"/>
            </w:pPr>
            <w:r>
              <w:rPr>
                <w:color w:val="000000"/>
              </w:rPr>
              <w:t xml:space="preserve"> </w:t>
            </w:r>
          </w:p>
        </w:tc>
      </w:tr>
      <w:tr w:rsidR="005E4A80" w14:paraId="078EBE1B" w14:textId="77777777" w:rsidTr="000D41DB">
        <w:trPr>
          <w:cantSplit/>
        </w:trPr>
        <w:tc>
          <w:tcPr>
            <w:tcW w:w="0" w:type="auto"/>
            <w:vMerge/>
          </w:tcPr>
          <w:p w14:paraId="245F25C1" w14:textId="77777777" w:rsidR="005E4A80" w:rsidRDefault="005E4A80" w:rsidP="000D41DB"/>
        </w:tc>
        <w:tc>
          <w:tcPr>
            <w:tcW w:w="0" w:type="auto"/>
          </w:tcPr>
          <w:p w14:paraId="71383321" w14:textId="77777777" w:rsidR="005E4A80" w:rsidRDefault="005E4A80" w:rsidP="000D41D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40E66E9" w14:textId="77777777" w:rsidR="005E4A80" w:rsidRDefault="005E4A80" w:rsidP="000D41DB">
            <w:pPr>
              <w:spacing w:before="100" w:after="0"/>
            </w:pPr>
            <w:r>
              <w:rPr>
                <w:color w:val="000000"/>
              </w:rPr>
              <w:t>An estimated 5 businesses will benefit. </w:t>
            </w:r>
          </w:p>
        </w:tc>
      </w:tr>
      <w:tr w:rsidR="005E4A80" w14:paraId="65393591" w14:textId="77777777" w:rsidTr="000D41DB">
        <w:trPr>
          <w:cantSplit/>
        </w:trPr>
        <w:tc>
          <w:tcPr>
            <w:tcW w:w="0" w:type="auto"/>
            <w:vMerge/>
          </w:tcPr>
          <w:p w14:paraId="0A1FD3E6" w14:textId="77777777" w:rsidR="005E4A80" w:rsidRDefault="005E4A80" w:rsidP="000D41DB"/>
        </w:tc>
        <w:tc>
          <w:tcPr>
            <w:tcW w:w="0" w:type="auto"/>
          </w:tcPr>
          <w:p w14:paraId="0210D9FA" w14:textId="77777777" w:rsidR="005E4A80" w:rsidRDefault="005E4A80" w:rsidP="000D41D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B8700DE" w14:textId="77777777" w:rsidR="005E4A80" w:rsidRDefault="005E4A80" w:rsidP="000D41DB">
            <w:pPr>
              <w:spacing w:before="100" w:after="0"/>
            </w:pPr>
            <w:r>
              <w:rPr>
                <w:color w:val="000000"/>
              </w:rPr>
              <w:t>Dixwell Avenue</w:t>
            </w:r>
          </w:p>
        </w:tc>
      </w:tr>
      <w:tr w:rsidR="005E4A80" w14:paraId="7361C9A5" w14:textId="77777777" w:rsidTr="000D41DB">
        <w:trPr>
          <w:cantSplit/>
        </w:trPr>
        <w:tc>
          <w:tcPr>
            <w:tcW w:w="0" w:type="auto"/>
            <w:vMerge/>
          </w:tcPr>
          <w:p w14:paraId="5EC8E240" w14:textId="77777777" w:rsidR="005E4A80" w:rsidRDefault="005E4A80" w:rsidP="000D41DB"/>
        </w:tc>
        <w:tc>
          <w:tcPr>
            <w:tcW w:w="0" w:type="auto"/>
          </w:tcPr>
          <w:p w14:paraId="5B9CA4A3" w14:textId="77777777" w:rsidR="005E4A80" w:rsidRDefault="005E4A80" w:rsidP="000D41DB">
            <w:pPr>
              <w:keepNext/>
              <w:spacing w:before="100" w:after="0"/>
              <w:rPr>
                <w:rFonts w:asciiTheme="minorHAnsi" w:hAnsiTheme="minorHAnsi"/>
                <w:b/>
              </w:rPr>
            </w:pPr>
            <w:r>
              <w:rPr>
                <w:rStyle w:val="Strong"/>
                <w:rFonts w:asciiTheme="minorHAnsi" w:hAnsiTheme="minorHAnsi"/>
              </w:rPr>
              <w:t>Planned Activities</w:t>
            </w:r>
          </w:p>
        </w:tc>
        <w:tc>
          <w:tcPr>
            <w:tcW w:w="0" w:type="auto"/>
          </w:tcPr>
          <w:p w14:paraId="2364F6EE" w14:textId="77777777" w:rsidR="005E4A80" w:rsidRDefault="005E4A80" w:rsidP="000D41DB">
            <w:pPr>
              <w:spacing w:before="100" w:after="0"/>
            </w:pPr>
            <w:r>
              <w:rPr>
                <w:color w:val="000000"/>
              </w:rPr>
              <w:t xml:space="preserve"> </w:t>
            </w:r>
          </w:p>
        </w:tc>
      </w:tr>
      <w:tr w:rsidR="005E4A80" w14:paraId="46FCAC0D" w14:textId="77777777" w:rsidTr="000D41DB">
        <w:trPr>
          <w:cantSplit/>
        </w:trPr>
        <w:tc>
          <w:tcPr>
            <w:tcW w:w="0" w:type="auto"/>
            <w:vMerge w:val="restart"/>
          </w:tcPr>
          <w:p w14:paraId="0981C032" w14:textId="77777777" w:rsidR="005E4A80" w:rsidRDefault="005E4A80" w:rsidP="000D41DB">
            <w:r>
              <w:rPr>
                <w:b/>
              </w:rPr>
              <w:t>6</w:t>
            </w:r>
          </w:p>
        </w:tc>
        <w:tc>
          <w:tcPr>
            <w:tcW w:w="0" w:type="auto"/>
          </w:tcPr>
          <w:p w14:paraId="51B6FE60" w14:textId="77777777" w:rsidR="005E4A80" w:rsidRDefault="005E4A80" w:rsidP="000D41DB">
            <w:pPr>
              <w:keepNext/>
              <w:spacing w:before="100" w:after="0"/>
              <w:rPr>
                <w:b/>
              </w:rPr>
            </w:pPr>
            <w:r>
              <w:rPr>
                <w:b/>
              </w:rPr>
              <w:t>Project Name</w:t>
            </w:r>
          </w:p>
        </w:tc>
        <w:tc>
          <w:tcPr>
            <w:tcW w:w="0" w:type="auto"/>
          </w:tcPr>
          <w:p w14:paraId="74499C43" w14:textId="77777777" w:rsidR="005E4A80" w:rsidRDefault="005E4A80" w:rsidP="000D41DB">
            <w:pPr>
              <w:spacing w:before="100" w:after="0"/>
            </w:pPr>
            <w:r>
              <w:rPr>
                <w:color w:val="000000"/>
              </w:rPr>
              <w:t>2025 CDBG Administration</w:t>
            </w:r>
          </w:p>
        </w:tc>
      </w:tr>
      <w:tr w:rsidR="005E4A80" w14:paraId="444DCBB9" w14:textId="77777777" w:rsidTr="000D41DB">
        <w:trPr>
          <w:cantSplit/>
        </w:trPr>
        <w:tc>
          <w:tcPr>
            <w:tcW w:w="0" w:type="auto"/>
            <w:vMerge/>
          </w:tcPr>
          <w:p w14:paraId="66615659" w14:textId="77777777" w:rsidR="005E4A80" w:rsidRDefault="005E4A80" w:rsidP="000D41DB"/>
        </w:tc>
        <w:tc>
          <w:tcPr>
            <w:tcW w:w="0" w:type="auto"/>
          </w:tcPr>
          <w:p w14:paraId="3F3A7630" w14:textId="77777777" w:rsidR="005E4A80" w:rsidRDefault="005E4A80" w:rsidP="000D41DB">
            <w:pPr>
              <w:keepNext/>
              <w:spacing w:before="100" w:after="0"/>
              <w:rPr>
                <w:b/>
              </w:rPr>
            </w:pPr>
            <w:r>
              <w:rPr>
                <w:b/>
              </w:rPr>
              <w:t>Target Area</w:t>
            </w:r>
          </w:p>
        </w:tc>
        <w:tc>
          <w:tcPr>
            <w:tcW w:w="0" w:type="auto"/>
          </w:tcPr>
          <w:p w14:paraId="40D4F1D2" w14:textId="77777777" w:rsidR="005E4A80" w:rsidRDefault="005E4A80" w:rsidP="000D41DB">
            <w:pPr>
              <w:spacing w:before="100" w:after="0"/>
            </w:pPr>
            <w:r>
              <w:rPr>
                <w:color w:val="000000"/>
              </w:rPr>
              <w:t>Town of Hamden General Benefit Area</w:t>
            </w:r>
          </w:p>
        </w:tc>
      </w:tr>
      <w:tr w:rsidR="005E4A80" w14:paraId="10999AD1" w14:textId="77777777" w:rsidTr="000D41DB">
        <w:trPr>
          <w:cantSplit/>
        </w:trPr>
        <w:tc>
          <w:tcPr>
            <w:tcW w:w="0" w:type="auto"/>
            <w:vMerge/>
          </w:tcPr>
          <w:p w14:paraId="778D4827" w14:textId="77777777" w:rsidR="005E4A80" w:rsidRDefault="005E4A80" w:rsidP="000D41DB"/>
        </w:tc>
        <w:tc>
          <w:tcPr>
            <w:tcW w:w="0" w:type="auto"/>
          </w:tcPr>
          <w:p w14:paraId="0215F91B" w14:textId="77777777" w:rsidR="005E4A80" w:rsidRDefault="005E4A80" w:rsidP="000D41DB">
            <w:pPr>
              <w:keepNext/>
              <w:spacing w:before="100" w:after="0"/>
              <w:rPr>
                <w:b/>
              </w:rPr>
            </w:pPr>
            <w:r>
              <w:rPr>
                <w:b/>
              </w:rPr>
              <w:t>Goals Supported</w:t>
            </w:r>
          </w:p>
        </w:tc>
        <w:tc>
          <w:tcPr>
            <w:tcW w:w="0" w:type="auto"/>
          </w:tcPr>
          <w:p w14:paraId="20023AE1" w14:textId="77777777" w:rsidR="005E4A80" w:rsidRDefault="005E4A80" w:rsidP="000D41DB">
            <w:pPr>
              <w:spacing w:before="100" w:after="0"/>
            </w:pPr>
            <w:r>
              <w:rPr>
                <w:color w:val="000000"/>
              </w:rPr>
              <w:t>Program Administration</w:t>
            </w:r>
          </w:p>
        </w:tc>
      </w:tr>
      <w:tr w:rsidR="005E4A80" w14:paraId="0818067A" w14:textId="77777777" w:rsidTr="000D41DB">
        <w:trPr>
          <w:cantSplit/>
        </w:trPr>
        <w:tc>
          <w:tcPr>
            <w:tcW w:w="0" w:type="auto"/>
            <w:vMerge/>
          </w:tcPr>
          <w:p w14:paraId="6FD4FC92" w14:textId="77777777" w:rsidR="005E4A80" w:rsidRDefault="005E4A80" w:rsidP="000D41DB"/>
        </w:tc>
        <w:tc>
          <w:tcPr>
            <w:tcW w:w="0" w:type="auto"/>
          </w:tcPr>
          <w:p w14:paraId="58EA532A" w14:textId="77777777" w:rsidR="005E4A80" w:rsidRDefault="005E4A80" w:rsidP="000D41DB">
            <w:pPr>
              <w:keepNext/>
              <w:spacing w:before="100" w:after="0"/>
              <w:rPr>
                <w:b/>
              </w:rPr>
            </w:pPr>
            <w:r>
              <w:rPr>
                <w:b/>
              </w:rPr>
              <w:t>Needs Addressed</w:t>
            </w:r>
          </w:p>
        </w:tc>
        <w:tc>
          <w:tcPr>
            <w:tcW w:w="0" w:type="auto"/>
          </w:tcPr>
          <w:p w14:paraId="30856247" w14:textId="77777777" w:rsidR="005E4A80" w:rsidRDefault="005E4A80" w:rsidP="000D41DB">
            <w:pPr>
              <w:spacing w:before="100" w:after="0"/>
            </w:pPr>
            <w:r>
              <w:rPr>
                <w:color w:val="000000"/>
              </w:rPr>
              <w:t>Program Administration</w:t>
            </w:r>
          </w:p>
        </w:tc>
      </w:tr>
      <w:tr w:rsidR="005E4A80" w14:paraId="74E12074" w14:textId="77777777" w:rsidTr="000D41DB">
        <w:trPr>
          <w:cantSplit/>
        </w:trPr>
        <w:tc>
          <w:tcPr>
            <w:tcW w:w="0" w:type="auto"/>
            <w:vMerge/>
          </w:tcPr>
          <w:p w14:paraId="1CBD3124" w14:textId="77777777" w:rsidR="005E4A80" w:rsidRDefault="005E4A80" w:rsidP="000D41DB"/>
        </w:tc>
        <w:tc>
          <w:tcPr>
            <w:tcW w:w="0" w:type="auto"/>
          </w:tcPr>
          <w:p w14:paraId="2112FC1C" w14:textId="77777777" w:rsidR="005E4A80" w:rsidRDefault="005E4A80" w:rsidP="000D41DB">
            <w:pPr>
              <w:keepNext/>
              <w:spacing w:before="100" w:after="0"/>
              <w:rPr>
                <w:b/>
              </w:rPr>
            </w:pPr>
            <w:r>
              <w:rPr>
                <w:b/>
              </w:rPr>
              <w:t>Funding</w:t>
            </w:r>
          </w:p>
        </w:tc>
        <w:tc>
          <w:tcPr>
            <w:tcW w:w="0" w:type="auto"/>
          </w:tcPr>
          <w:p w14:paraId="705E8354" w14:textId="77777777" w:rsidR="005E4A80" w:rsidRDefault="005E4A80" w:rsidP="000D41DB">
            <w:pPr>
              <w:spacing w:before="100" w:after="0"/>
            </w:pPr>
            <w:r>
              <w:rPr>
                <w:color w:val="000000"/>
              </w:rPr>
              <w:t>CDBG: $67,500.00</w:t>
            </w:r>
          </w:p>
        </w:tc>
      </w:tr>
      <w:tr w:rsidR="005E4A80" w14:paraId="583CABC5" w14:textId="77777777" w:rsidTr="000D41DB">
        <w:trPr>
          <w:cantSplit/>
        </w:trPr>
        <w:tc>
          <w:tcPr>
            <w:tcW w:w="0" w:type="auto"/>
            <w:vMerge/>
          </w:tcPr>
          <w:p w14:paraId="7BA6F48E" w14:textId="77777777" w:rsidR="005E4A80" w:rsidRDefault="005E4A80" w:rsidP="000D41DB"/>
        </w:tc>
        <w:tc>
          <w:tcPr>
            <w:tcW w:w="0" w:type="auto"/>
          </w:tcPr>
          <w:p w14:paraId="4F00D383" w14:textId="77777777" w:rsidR="005E4A80" w:rsidRDefault="005E4A80" w:rsidP="000D41DB">
            <w:pPr>
              <w:keepNext/>
              <w:spacing w:before="100" w:after="0"/>
              <w:rPr>
                <w:b/>
              </w:rPr>
            </w:pPr>
            <w:r>
              <w:rPr>
                <w:b/>
              </w:rPr>
              <w:t>Description</w:t>
            </w:r>
          </w:p>
        </w:tc>
        <w:tc>
          <w:tcPr>
            <w:tcW w:w="0" w:type="auto"/>
          </w:tcPr>
          <w:p w14:paraId="6DBF2007" w14:textId="77777777" w:rsidR="005E4A80" w:rsidRDefault="005E4A80" w:rsidP="000D41DB">
            <w:pPr>
              <w:spacing w:before="100" w:after="0"/>
            </w:pPr>
            <w:r>
              <w:rPr>
                <w:color w:val="000000"/>
              </w:rPr>
              <w:t>Provision of funds for the planning and administration of CDBG programs.</w:t>
            </w:r>
          </w:p>
        </w:tc>
      </w:tr>
      <w:tr w:rsidR="005E4A80" w14:paraId="232BE051" w14:textId="77777777" w:rsidTr="000D41DB">
        <w:trPr>
          <w:cantSplit/>
        </w:trPr>
        <w:tc>
          <w:tcPr>
            <w:tcW w:w="0" w:type="auto"/>
            <w:vMerge/>
          </w:tcPr>
          <w:p w14:paraId="2A968EE4" w14:textId="77777777" w:rsidR="005E4A80" w:rsidRDefault="005E4A80" w:rsidP="000D41DB"/>
        </w:tc>
        <w:tc>
          <w:tcPr>
            <w:tcW w:w="0" w:type="auto"/>
          </w:tcPr>
          <w:p w14:paraId="6CF49100" w14:textId="77777777" w:rsidR="005E4A80" w:rsidRDefault="005E4A80" w:rsidP="000D41DB">
            <w:pPr>
              <w:keepNext/>
              <w:spacing w:before="100" w:after="0"/>
              <w:rPr>
                <w:b/>
              </w:rPr>
            </w:pPr>
            <w:r>
              <w:rPr>
                <w:b/>
              </w:rPr>
              <w:t>Target Date</w:t>
            </w:r>
          </w:p>
        </w:tc>
        <w:tc>
          <w:tcPr>
            <w:tcW w:w="0" w:type="auto"/>
          </w:tcPr>
          <w:p w14:paraId="7D6B9479" w14:textId="77777777" w:rsidR="005E4A80" w:rsidRDefault="005E4A80" w:rsidP="000D41DB">
            <w:pPr>
              <w:spacing w:before="100" w:after="0"/>
            </w:pPr>
            <w:r>
              <w:rPr>
                <w:color w:val="000000"/>
              </w:rPr>
              <w:t xml:space="preserve"> </w:t>
            </w:r>
          </w:p>
        </w:tc>
      </w:tr>
      <w:tr w:rsidR="005E4A80" w14:paraId="30B06698" w14:textId="77777777" w:rsidTr="000D41DB">
        <w:trPr>
          <w:cantSplit/>
        </w:trPr>
        <w:tc>
          <w:tcPr>
            <w:tcW w:w="0" w:type="auto"/>
            <w:vMerge/>
          </w:tcPr>
          <w:p w14:paraId="65494EBA" w14:textId="77777777" w:rsidR="005E4A80" w:rsidRDefault="005E4A80" w:rsidP="000D41DB"/>
        </w:tc>
        <w:tc>
          <w:tcPr>
            <w:tcW w:w="0" w:type="auto"/>
          </w:tcPr>
          <w:p w14:paraId="485E2477" w14:textId="77777777" w:rsidR="005E4A80" w:rsidRDefault="005E4A80" w:rsidP="000D41DB">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EA9BC79" w14:textId="77777777" w:rsidR="005E4A80" w:rsidRDefault="005E4A80" w:rsidP="000D41DB">
            <w:pPr>
              <w:spacing w:before="100" w:after="0"/>
            </w:pPr>
            <w:r>
              <w:rPr>
                <w:color w:val="000000"/>
              </w:rPr>
              <w:t>Not applicable</w:t>
            </w:r>
          </w:p>
        </w:tc>
      </w:tr>
      <w:tr w:rsidR="005E4A80" w14:paraId="70DBC4E6" w14:textId="77777777" w:rsidTr="000D41DB">
        <w:trPr>
          <w:cantSplit/>
        </w:trPr>
        <w:tc>
          <w:tcPr>
            <w:tcW w:w="0" w:type="auto"/>
            <w:vMerge/>
          </w:tcPr>
          <w:p w14:paraId="7A5C99A0" w14:textId="77777777" w:rsidR="005E4A80" w:rsidRDefault="005E4A80" w:rsidP="000D41DB"/>
        </w:tc>
        <w:tc>
          <w:tcPr>
            <w:tcW w:w="0" w:type="auto"/>
          </w:tcPr>
          <w:p w14:paraId="4D7E891C" w14:textId="77777777" w:rsidR="005E4A80" w:rsidRDefault="005E4A80" w:rsidP="000D41DB">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A5EC5ED" w14:textId="77777777" w:rsidR="005E4A80" w:rsidRDefault="005E4A80" w:rsidP="000D41DB">
            <w:pPr>
              <w:spacing w:before="100" w:after="0"/>
            </w:pPr>
            <w:r>
              <w:rPr>
                <w:color w:val="000000"/>
              </w:rPr>
              <w:t>Town of Hamden</w:t>
            </w:r>
          </w:p>
        </w:tc>
      </w:tr>
      <w:tr w:rsidR="005E4A80" w14:paraId="7ED36484" w14:textId="77777777" w:rsidTr="000D41DB">
        <w:trPr>
          <w:cantSplit/>
        </w:trPr>
        <w:tc>
          <w:tcPr>
            <w:tcW w:w="0" w:type="auto"/>
            <w:vMerge/>
          </w:tcPr>
          <w:p w14:paraId="3A1DA769" w14:textId="77777777" w:rsidR="005E4A80" w:rsidRDefault="005E4A80" w:rsidP="000D41DB"/>
        </w:tc>
        <w:tc>
          <w:tcPr>
            <w:tcW w:w="0" w:type="auto"/>
          </w:tcPr>
          <w:p w14:paraId="1EAC4ABA" w14:textId="77777777" w:rsidR="005E4A80" w:rsidRDefault="005E4A80" w:rsidP="000D41DB">
            <w:pPr>
              <w:keepNext/>
              <w:spacing w:before="100" w:after="0"/>
              <w:rPr>
                <w:rFonts w:asciiTheme="minorHAnsi" w:hAnsiTheme="minorHAnsi"/>
                <w:b/>
              </w:rPr>
            </w:pPr>
            <w:r>
              <w:rPr>
                <w:rStyle w:val="Strong"/>
                <w:rFonts w:asciiTheme="minorHAnsi" w:hAnsiTheme="minorHAnsi"/>
              </w:rPr>
              <w:t>Planned Activities</w:t>
            </w:r>
          </w:p>
        </w:tc>
        <w:tc>
          <w:tcPr>
            <w:tcW w:w="0" w:type="auto"/>
          </w:tcPr>
          <w:p w14:paraId="52BB8468" w14:textId="77777777" w:rsidR="005E4A80" w:rsidRDefault="005E4A80" w:rsidP="000D41DB">
            <w:pPr>
              <w:spacing w:before="100" w:after="0"/>
            </w:pPr>
            <w:r>
              <w:rPr>
                <w:color w:val="000000"/>
              </w:rPr>
              <w:t>Activities include staff salaries; financial responsibility; and preparation of HUD required documents such as the Consolidated Plan, Annual Action Plan, CAPER, and Analysis of Impediments. </w:t>
            </w:r>
          </w:p>
        </w:tc>
      </w:tr>
    </w:tbl>
    <w:p w14:paraId="49C2AE38" w14:textId="77777777" w:rsidR="009F18DC" w:rsidRDefault="009F18DC">
      <w:pPr>
        <w:sectPr w:rsidR="009F18DC" w:rsidSect="00093D24">
          <w:pgSz w:w="15840" w:h="12240" w:orient="landscape" w:code="1"/>
          <w:pgMar w:top="1440" w:right="1440" w:bottom="1440" w:left="1440" w:header="720" w:footer="720" w:gutter="0"/>
          <w:cols w:space="720"/>
          <w:docGrid w:linePitch="360"/>
        </w:sectPr>
      </w:pPr>
    </w:p>
    <w:p w14:paraId="4CA27E26" w14:textId="77777777" w:rsidR="00FA0F96" w:rsidRDefault="00234476">
      <w:pPr>
        <w:pStyle w:val="Heading2"/>
        <w:pageBreakBefore/>
        <w:widowControl w:val="0"/>
        <w:rPr>
          <w:rFonts w:ascii="Calibri" w:hAnsi="Calibri"/>
          <w:i w:val="0"/>
        </w:rPr>
      </w:pPr>
      <w:bookmarkStart w:id="10" w:name="_Toc309810477"/>
      <w:bookmarkEnd w:id="9"/>
      <w:r>
        <w:rPr>
          <w:rFonts w:ascii="Calibri" w:hAnsi="Calibri"/>
          <w:i w:val="0"/>
        </w:rPr>
        <w:lastRenderedPageBreak/>
        <w:t xml:space="preserve">AP-50 Geographic Distribution </w:t>
      </w:r>
      <w:bookmarkEnd w:id="10"/>
      <w:r>
        <w:rPr>
          <w:rFonts w:ascii="Calibri" w:hAnsi="Calibri"/>
          <w:i w:val="0"/>
        </w:rPr>
        <w:t>– 91.220(f)</w:t>
      </w:r>
    </w:p>
    <w:p w14:paraId="10CE4F8D" w14:textId="77777777" w:rsidR="00FA0F96" w:rsidRDefault="00234476">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14:paraId="55CE7C3C" w14:textId="77777777" w:rsidR="00FA0F96" w:rsidRDefault="00234476">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6"/>
        <w:gridCol w:w="2074"/>
      </w:tblGrid>
      <w:tr w:rsidR="009E19F1" w14:paraId="348F1269" w14:textId="77777777" w:rsidTr="000D41DB">
        <w:trPr>
          <w:cantSplit/>
          <w:tblHeader/>
        </w:trPr>
        <w:tc>
          <w:tcPr>
            <w:tcW w:w="0" w:type="auto"/>
          </w:tcPr>
          <w:p w14:paraId="291134CE" w14:textId="77777777" w:rsidR="009E19F1" w:rsidRDefault="009E19F1" w:rsidP="000D41DB">
            <w:pPr>
              <w:keepNext/>
              <w:widowControl w:val="0"/>
              <w:spacing w:after="0" w:line="240" w:lineRule="auto"/>
              <w:jc w:val="center"/>
              <w:rPr>
                <w:b/>
                <w:szCs w:val="24"/>
              </w:rPr>
            </w:pPr>
            <w:r>
              <w:rPr>
                <w:b/>
              </w:rPr>
              <w:t>Target Area</w:t>
            </w:r>
          </w:p>
        </w:tc>
        <w:tc>
          <w:tcPr>
            <w:tcW w:w="0" w:type="auto"/>
          </w:tcPr>
          <w:p w14:paraId="1423981B" w14:textId="77777777" w:rsidR="009E19F1" w:rsidRDefault="009E19F1" w:rsidP="000D41DB">
            <w:pPr>
              <w:keepNext/>
              <w:widowControl w:val="0"/>
              <w:spacing w:after="0" w:line="240" w:lineRule="auto"/>
              <w:jc w:val="center"/>
              <w:rPr>
                <w:b/>
                <w:szCs w:val="24"/>
              </w:rPr>
            </w:pPr>
            <w:r>
              <w:rPr>
                <w:b/>
              </w:rPr>
              <w:t>Percentage of Funds</w:t>
            </w:r>
          </w:p>
        </w:tc>
      </w:tr>
      <w:tr w:rsidR="009E19F1" w14:paraId="753D8180" w14:textId="77777777" w:rsidTr="000D41DB">
        <w:trPr>
          <w:cantSplit/>
        </w:trPr>
        <w:tc>
          <w:tcPr>
            <w:tcW w:w="0" w:type="auto"/>
          </w:tcPr>
          <w:p w14:paraId="6FC20E5F" w14:textId="77777777" w:rsidR="009E19F1" w:rsidRDefault="009E19F1" w:rsidP="000D41DB">
            <w:pPr>
              <w:spacing w:beforeAutospacing="1" w:afterAutospacing="1"/>
            </w:pPr>
            <w:r>
              <w:rPr>
                <w:color w:val="000000"/>
              </w:rPr>
              <w:t>CENSUS TRACT 1655 AND 1656, STATE STREET REVITALIZATION AREA</w:t>
            </w:r>
          </w:p>
        </w:tc>
        <w:tc>
          <w:tcPr>
            <w:tcW w:w="0" w:type="auto"/>
            <w:vAlign w:val="bottom"/>
          </w:tcPr>
          <w:p w14:paraId="02AE569D" w14:textId="77777777" w:rsidR="009E19F1" w:rsidRDefault="009E19F1" w:rsidP="000D41DB">
            <w:pPr>
              <w:spacing w:beforeAutospacing="1" w:afterAutospacing="1"/>
              <w:jc w:val="right"/>
            </w:pPr>
            <w:r>
              <w:rPr>
                <w:color w:val="000000"/>
              </w:rPr>
              <w:t xml:space="preserve"> </w:t>
            </w:r>
          </w:p>
        </w:tc>
      </w:tr>
      <w:tr w:rsidR="009E19F1" w14:paraId="2DBADEA9" w14:textId="77777777" w:rsidTr="000D41DB">
        <w:trPr>
          <w:cantSplit/>
        </w:trPr>
        <w:tc>
          <w:tcPr>
            <w:tcW w:w="0" w:type="auto"/>
          </w:tcPr>
          <w:p w14:paraId="539DFBBE" w14:textId="77777777" w:rsidR="009E19F1" w:rsidRDefault="009E19F1" w:rsidP="000D41DB">
            <w:pPr>
              <w:spacing w:beforeAutospacing="1" w:afterAutospacing="1"/>
            </w:pPr>
            <w:r>
              <w:rPr>
                <w:color w:val="000000"/>
              </w:rPr>
              <w:t>CENSUS TRACT 1655, 1656</w:t>
            </w:r>
          </w:p>
        </w:tc>
        <w:tc>
          <w:tcPr>
            <w:tcW w:w="0" w:type="auto"/>
            <w:vAlign w:val="bottom"/>
          </w:tcPr>
          <w:p w14:paraId="6ECF9CAF" w14:textId="77777777" w:rsidR="009E19F1" w:rsidRDefault="009E19F1" w:rsidP="000D41DB">
            <w:pPr>
              <w:spacing w:beforeAutospacing="1" w:afterAutospacing="1"/>
              <w:jc w:val="right"/>
            </w:pPr>
            <w:r>
              <w:rPr>
                <w:color w:val="000000"/>
              </w:rPr>
              <w:t xml:space="preserve"> </w:t>
            </w:r>
          </w:p>
        </w:tc>
      </w:tr>
      <w:tr w:rsidR="009E19F1" w14:paraId="3C0A6D60" w14:textId="77777777" w:rsidTr="000D41DB">
        <w:trPr>
          <w:cantSplit/>
        </w:trPr>
        <w:tc>
          <w:tcPr>
            <w:tcW w:w="0" w:type="auto"/>
          </w:tcPr>
          <w:p w14:paraId="74FCC13F" w14:textId="77777777" w:rsidR="009E19F1" w:rsidRDefault="009E19F1" w:rsidP="000D41DB">
            <w:pPr>
              <w:spacing w:beforeAutospacing="1" w:afterAutospacing="1"/>
            </w:pPr>
            <w:r>
              <w:rPr>
                <w:color w:val="000000"/>
              </w:rPr>
              <w:t>CENSUS TRACT 1655, 1656, AND 1651</w:t>
            </w:r>
          </w:p>
        </w:tc>
        <w:tc>
          <w:tcPr>
            <w:tcW w:w="0" w:type="auto"/>
            <w:vAlign w:val="bottom"/>
          </w:tcPr>
          <w:p w14:paraId="1F8E9582" w14:textId="77777777" w:rsidR="009E19F1" w:rsidRDefault="009E19F1" w:rsidP="000D41DB">
            <w:pPr>
              <w:spacing w:beforeAutospacing="1" w:afterAutospacing="1"/>
              <w:jc w:val="right"/>
            </w:pPr>
            <w:r>
              <w:rPr>
                <w:color w:val="000000"/>
              </w:rPr>
              <w:t xml:space="preserve"> </w:t>
            </w:r>
          </w:p>
        </w:tc>
      </w:tr>
      <w:tr w:rsidR="009E19F1" w14:paraId="4C0D7A7C" w14:textId="77777777" w:rsidTr="000D41DB">
        <w:trPr>
          <w:cantSplit/>
        </w:trPr>
        <w:tc>
          <w:tcPr>
            <w:tcW w:w="0" w:type="auto"/>
          </w:tcPr>
          <w:p w14:paraId="7712CAD9" w14:textId="77777777" w:rsidR="009E19F1" w:rsidRDefault="009E19F1" w:rsidP="000D41DB">
            <w:pPr>
              <w:spacing w:beforeAutospacing="1" w:afterAutospacing="1"/>
            </w:pPr>
            <w:r>
              <w:rPr>
                <w:color w:val="000000"/>
              </w:rPr>
              <w:t>Town of Hamden General Benefit Area</w:t>
            </w:r>
          </w:p>
        </w:tc>
        <w:tc>
          <w:tcPr>
            <w:tcW w:w="0" w:type="auto"/>
            <w:vAlign w:val="bottom"/>
          </w:tcPr>
          <w:p w14:paraId="26FCD1E8" w14:textId="77777777" w:rsidR="009E19F1" w:rsidRDefault="009E19F1" w:rsidP="000D41DB">
            <w:pPr>
              <w:spacing w:beforeAutospacing="1" w:afterAutospacing="1"/>
              <w:jc w:val="right"/>
            </w:pPr>
            <w:r>
              <w:rPr>
                <w:color w:val="000000"/>
              </w:rPr>
              <w:t xml:space="preserve"> </w:t>
            </w:r>
          </w:p>
        </w:tc>
      </w:tr>
    </w:tbl>
    <w:p w14:paraId="4CA67632" w14:textId="77777777" w:rsidR="009E19F1" w:rsidRDefault="009E19F1">
      <w:pPr>
        <w:keepNext/>
        <w:widowControl w:val="0"/>
        <w:rPr>
          <w:b/>
          <w:sz w:val="24"/>
          <w:szCs w:val="24"/>
        </w:rPr>
      </w:pPr>
    </w:p>
    <w:p w14:paraId="74FAD2D0" w14:textId="77777777" w:rsidR="009E19F1" w:rsidRDefault="009E19F1">
      <w:pPr>
        <w:pStyle w:val="Caption"/>
        <w:rPr>
          <w:rFonts w:asciiTheme="minorHAnsi" w:hAnsiTheme="minorHAnsi"/>
        </w:rPr>
      </w:pPr>
    </w:p>
    <w:p w14:paraId="47E332DB" w14:textId="5451F456" w:rsidR="00FA0F96" w:rsidRDefault="0023447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62</w:t>
      </w:r>
      <w:r>
        <w:rPr>
          <w:rFonts w:asciiTheme="minorHAnsi" w:hAnsiTheme="minorHAnsi"/>
        </w:rPr>
        <w:fldChar w:fldCharType="end"/>
      </w:r>
      <w:r>
        <w:rPr>
          <w:rFonts w:asciiTheme="minorHAnsi" w:hAnsiTheme="minorHAnsi"/>
        </w:rPr>
        <w:t xml:space="preserve"> - Geographic Distribution </w:t>
      </w:r>
    </w:p>
    <w:p w14:paraId="7222CD01" w14:textId="77777777" w:rsidR="00FA0F96" w:rsidRDefault="00FA0F96">
      <w:pPr>
        <w:spacing w:after="0" w:line="240" w:lineRule="auto"/>
        <w:rPr>
          <w:b/>
          <w:sz w:val="24"/>
          <w:szCs w:val="24"/>
        </w:rPr>
      </w:pPr>
    </w:p>
    <w:p w14:paraId="3C1F8A36" w14:textId="77777777" w:rsidR="00FA0F96" w:rsidRDefault="00234476">
      <w:pPr>
        <w:keepNext/>
        <w:widowControl w:val="0"/>
        <w:rPr>
          <w:b/>
          <w:sz w:val="24"/>
          <w:szCs w:val="24"/>
        </w:rPr>
      </w:pPr>
      <w:r>
        <w:rPr>
          <w:b/>
          <w:sz w:val="24"/>
          <w:szCs w:val="24"/>
        </w:rPr>
        <w:t xml:space="preserve">Rationale for the priorities for allocating investments geographically </w:t>
      </w:r>
    </w:p>
    <w:p w14:paraId="2106145C" w14:textId="77777777" w:rsidR="00FA0F96" w:rsidRDefault="00234476">
      <w:pPr>
        <w:keepNext/>
        <w:widowControl w:val="0"/>
        <w:spacing w:line="204" w:lineRule="auto"/>
        <w:rPr>
          <w:b/>
          <w:sz w:val="24"/>
          <w:szCs w:val="24"/>
        </w:rPr>
      </w:pPr>
      <w:r>
        <w:rPr>
          <w:b/>
          <w:sz w:val="24"/>
          <w:szCs w:val="24"/>
        </w:rPr>
        <w:t>Discussion</w:t>
      </w:r>
    </w:p>
    <w:p w14:paraId="0147BFA1" w14:textId="77777777" w:rsidR="00FA0F96" w:rsidRDefault="00FA0F96">
      <w:pPr>
        <w:rPr>
          <w:rFonts w:cs="Arial"/>
        </w:rPr>
      </w:pPr>
    </w:p>
    <w:p w14:paraId="388F2B6D" w14:textId="77777777" w:rsidR="00FA0F96" w:rsidRDefault="00234476">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14:paraId="6781C751" w14:textId="77777777" w:rsidR="00FA0F96" w:rsidRDefault="00234476">
      <w:pPr>
        <w:pStyle w:val="Heading2"/>
        <w:widowControl w:val="0"/>
        <w:rPr>
          <w:rFonts w:ascii="Calibri" w:hAnsi="Calibri"/>
          <w:i w:val="0"/>
        </w:rPr>
      </w:pPr>
      <w:r>
        <w:rPr>
          <w:rFonts w:ascii="Calibri" w:hAnsi="Calibri"/>
          <w:i w:val="0"/>
        </w:rPr>
        <w:t>AP-55 Affordable Housing – 91.220(g)</w:t>
      </w:r>
    </w:p>
    <w:p w14:paraId="78C8681B" w14:textId="77777777" w:rsidR="00FA0F96" w:rsidRDefault="00234476">
      <w:pPr>
        <w:keepNext/>
        <w:widowControl w:val="0"/>
        <w:spacing w:line="204" w:lineRule="auto"/>
        <w:rPr>
          <w:b/>
          <w:sz w:val="24"/>
          <w:szCs w:val="24"/>
        </w:rPr>
      </w:pPr>
      <w:r>
        <w:rPr>
          <w:b/>
          <w:sz w:val="24"/>
          <w:szCs w:val="24"/>
        </w:rPr>
        <w:t>Introduction</w:t>
      </w:r>
    </w:p>
    <w:p w14:paraId="0E55BF29" w14:textId="16E78711" w:rsidR="00964B2C" w:rsidRDefault="00964B2C">
      <w:pPr>
        <w:keepNext/>
        <w:widowControl w:val="0"/>
        <w:spacing w:line="204" w:lineRule="auto"/>
        <w:rPr>
          <w:bCs/>
          <w:sz w:val="24"/>
          <w:szCs w:val="24"/>
        </w:rPr>
      </w:pPr>
      <w:r>
        <w:rPr>
          <w:bCs/>
          <w:sz w:val="24"/>
          <w:szCs w:val="24"/>
        </w:rPr>
        <w:t>During Program Year 51</w:t>
      </w:r>
      <w:r w:rsidR="00B103B5">
        <w:rPr>
          <w:bCs/>
          <w:sz w:val="24"/>
          <w:szCs w:val="24"/>
        </w:rPr>
        <w:t xml:space="preserve">, affordable housing will be supported through the CDBG programs with funding planned </w:t>
      </w:r>
      <w:r w:rsidR="00D1551A">
        <w:rPr>
          <w:bCs/>
          <w:sz w:val="24"/>
          <w:szCs w:val="24"/>
        </w:rPr>
        <w:t xml:space="preserve">for housing rehabilitation and direct financial assistance to homebuyers. </w:t>
      </w:r>
    </w:p>
    <w:p w14:paraId="588EA28B" w14:textId="77777777" w:rsidR="00D1551A" w:rsidRPr="00964B2C" w:rsidRDefault="00D1551A">
      <w:pPr>
        <w:keepNext/>
        <w:widowControl w:val="0"/>
        <w:spacing w:line="204" w:lineRule="auto"/>
        <w:rPr>
          <w:bCs/>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FA0F96" w14:paraId="5A1149DF" w14:textId="77777777">
        <w:trPr>
          <w:cantSplit/>
          <w:tblHeader/>
        </w:trPr>
        <w:tc>
          <w:tcPr>
            <w:tcW w:w="6473" w:type="dxa"/>
            <w:gridSpan w:val="2"/>
          </w:tcPr>
          <w:p w14:paraId="3B4ED369" w14:textId="77777777" w:rsidR="00FA0F96" w:rsidRDefault="00234476">
            <w:pPr>
              <w:keepNext/>
              <w:widowControl w:val="0"/>
              <w:spacing w:after="0" w:line="240" w:lineRule="auto"/>
              <w:jc w:val="center"/>
              <w:rPr>
                <w:b/>
                <w:szCs w:val="24"/>
              </w:rPr>
            </w:pPr>
            <w:r>
              <w:rPr>
                <w:b/>
              </w:rPr>
              <w:t>One Year Goals for the Number of Households to be Supported</w:t>
            </w:r>
          </w:p>
        </w:tc>
      </w:tr>
      <w:tr w:rsidR="00FA0F96" w14:paraId="5B222F66" w14:textId="77777777">
        <w:trPr>
          <w:cantSplit/>
        </w:trPr>
        <w:tc>
          <w:tcPr>
            <w:tcW w:w="4853" w:type="dxa"/>
            <w:tcBorders>
              <w:bottom w:val="nil"/>
              <w:right w:val="nil"/>
            </w:tcBorders>
          </w:tcPr>
          <w:p w14:paraId="644BCAF9" w14:textId="77777777" w:rsidR="00FA0F96" w:rsidRDefault="00234476">
            <w:pPr>
              <w:keepNext/>
              <w:widowControl w:val="0"/>
              <w:spacing w:after="0" w:line="240" w:lineRule="auto"/>
              <w:rPr>
                <w:szCs w:val="4"/>
              </w:rPr>
            </w:pPr>
            <w:r>
              <w:t>Homeless</w:t>
            </w:r>
          </w:p>
        </w:tc>
        <w:tc>
          <w:tcPr>
            <w:tcW w:w="1620" w:type="dxa"/>
            <w:tcBorders>
              <w:left w:val="nil"/>
              <w:bottom w:val="nil"/>
            </w:tcBorders>
          </w:tcPr>
          <w:p w14:paraId="4AB69FED" w14:textId="12690593" w:rsidR="00FA0F96" w:rsidRDefault="00BD02CC" w:rsidP="00BD02CC">
            <w:pPr>
              <w:keepNext/>
              <w:widowControl w:val="0"/>
              <w:spacing w:after="0" w:line="240" w:lineRule="auto"/>
              <w:jc w:val="center"/>
            </w:pPr>
            <w:r>
              <w:t>0</w:t>
            </w:r>
          </w:p>
        </w:tc>
      </w:tr>
      <w:tr w:rsidR="00FA0F96" w14:paraId="29EBD76C" w14:textId="77777777">
        <w:trPr>
          <w:cantSplit/>
        </w:trPr>
        <w:tc>
          <w:tcPr>
            <w:tcW w:w="4853" w:type="dxa"/>
            <w:tcBorders>
              <w:bottom w:val="nil"/>
              <w:right w:val="nil"/>
            </w:tcBorders>
          </w:tcPr>
          <w:p w14:paraId="49812FE6" w14:textId="77777777" w:rsidR="00FA0F96" w:rsidRDefault="00234476">
            <w:pPr>
              <w:keepNext/>
              <w:widowControl w:val="0"/>
              <w:spacing w:after="0" w:line="240" w:lineRule="auto"/>
              <w:rPr>
                <w:szCs w:val="4"/>
              </w:rPr>
            </w:pPr>
            <w:r>
              <w:t>Non-Homeless</w:t>
            </w:r>
          </w:p>
        </w:tc>
        <w:tc>
          <w:tcPr>
            <w:tcW w:w="1620" w:type="dxa"/>
            <w:tcBorders>
              <w:left w:val="nil"/>
              <w:bottom w:val="nil"/>
            </w:tcBorders>
          </w:tcPr>
          <w:p w14:paraId="7C176E35" w14:textId="5823562D" w:rsidR="00FA0F96" w:rsidRDefault="00BD02CC" w:rsidP="00BD02CC">
            <w:pPr>
              <w:keepNext/>
              <w:widowControl w:val="0"/>
              <w:spacing w:after="0" w:line="240" w:lineRule="auto"/>
              <w:jc w:val="center"/>
            </w:pPr>
            <w:r>
              <w:t>11</w:t>
            </w:r>
          </w:p>
        </w:tc>
      </w:tr>
      <w:tr w:rsidR="00FA0F96" w14:paraId="62868762" w14:textId="77777777">
        <w:trPr>
          <w:cantSplit/>
        </w:trPr>
        <w:tc>
          <w:tcPr>
            <w:tcW w:w="4853" w:type="dxa"/>
            <w:tcBorders>
              <w:right w:val="nil"/>
            </w:tcBorders>
          </w:tcPr>
          <w:p w14:paraId="57B420ED" w14:textId="77777777" w:rsidR="00FA0F96" w:rsidRDefault="00234476">
            <w:pPr>
              <w:keepNext/>
              <w:widowControl w:val="0"/>
              <w:spacing w:after="0" w:line="240" w:lineRule="auto"/>
              <w:rPr>
                <w:szCs w:val="4"/>
              </w:rPr>
            </w:pPr>
            <w:r>
              <w:t>Special-Needs</w:t>
            </w:r>
          </w:p>
        </w:tc>
        <w:tc>
          <w:tcPr>
            <w:tcW w:w="1620" w:type="dxa"/>
            <w:tcBorders>
              <w:left w:val="nil"/>
            </w:tcBorders>
          </w:tcPr>
          <w:p w14:paraId="34600402" w14:textId="5EADD01E" w:rsidR="00FA0F96" w:rsidRDefault="00BD02CC" w:rsidP="00BD02CC">
            <w:pPr>
              <w:keepNext/>
              <w:widowControl w:val="0"/>
              <w:spacing w:after="0" w:line="240" w:lineRule="auto"/>
              <w:jc w:val="center"/>
            </w:pPr>
            <w:r>
              <w:t>0</w:t>
            </w:r>
          </w:p>
        </w:tc>
      </w:tr>
      <w:tr w:rsidR="00FA0F96" w14:paraId="50C25486" w14:textId="77777777">
        <w:trPr>
          <w:cantSplit/>
        </w:trPr>
        <w:tc>
          <w:tcPr>
            <w:tcW w:w="4853" w:type="dxa"/>
            <w:tcBorders>
              <w:right w:val="nil"/>
            </w:tcBorders>
          </w:tcPr>
          <w:p w14:paraId="5E049F74" w14:textId="77777777" w:rsidR="00FA0F96" w:rsidRDefault="00234476">
            <w:pPr>
              <w:keepNext/>
              <w:widowControl w:val="0"/>
              <w:spacing w:after="0" w:line="240" w:lineRule="auto"/>
            </w:pPr>
            <w:r>
              <w:t>Total</w:t>
            </w:r>
          </w:p>
        </w:tc>
        <w:tc>
          <w:tcPr>
            <w:tcW w:w="1620" w:type="dxa"/>
            <w:tcBorders>
              <w:left w:val="nil"/>
            </w:tcBorders>
          </w:tcPr>
          <w:p w14:paraId="726611B5" w14:textId="5CFBA76B" w:rsidR="00FA0F96" w:rsidRDefault="00BD02CC" w:rsidP="00BD02CC">
            <w:pPr>
              <w:keepNext/>
              <w:widowControl w:val="0"/>
              <w:spacing w:after="0" w:line="240" w:lineRule="auto"/>
              <w:jc w:val="center"/>
            </w:pPr>
            <w:r>
              <w:t>11</w:t>
            </w:r>
          </w:p>
        </w:tc>
      </w:tr>
    </w:tbl>
    <w:p w14:paraId="4A31779D" w14:textId="67175C49" w:rsidR="00FA0F96" w:rsidRDefault="0023447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64</w:t>
      </w:r>
      <w:r>
        <w:rPr>
          <w:rFonts w:asciiTheme="minorHAnsi" w:hAnsiTheme="minorHAnsi"/>
        </w:rPr>
        <w:fldChar w:fldCharType="end"/>
      </w:r>
      <w:r>
        <w:rPr>
          <w:rFonts w:asciiTheme="minorHAnsi" w:hAnsiTheme="minorHAnsi"/>
        </w:rPr>
        <w:t xml:space="preserve"> - One Year Goals for Affordable Housing by Support Requirement</w:t>
      </w:r>
    </w:p>
    <w:p w14:paraId="66C6A131" w14:textId="77777777" w:rsidR="00FA0F96" w:rsidRDefault="00FA0F96">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FA0F96" w14:paraId="6A80ADFC" w14:textId="77777777">
        <w:trPr>
          <w:cantSplit/>
          <w:tblHeader/>
        </w:trPr>
        <w:tc>
          <w:tcPr>
            <w:tcW w:w="6473" w:type="dxa"/>
            <w:gridSpan w:val="2"/>
          </w:tcPr>
          <w:p w14:paraId="6D22C8DD" w14:textId="77777777" w:rsidR="00FA0F96" w:rsidRDefault="00234476">
            <w:pPr>
              <w:keepNext/>
              <w:widowControl w:val="0"/>
              <w:spacing w:after="0" w:line="240" w:lineRule="auto"/>
              <w:jc w:val="center"/>
              <w:rPr>
                <w:b/>
                <w:szCs w:val="24"/>
              </w:rPr>
            </w:pPr>
            <w:r>
              <w:rPr>
                <w:b/>
              </w:rPr>
              <w:t>One Year Goals for the Number of Households Supported Through</w:t>
            </w:r>
          </w:p>
        </w:tc>
      </w:tr>
      <w:tr w:rsidR="00FA0F96" w14:paraId="444F51BD" w14:textId="77777777">
        <w:trPr>
          <w:cantSplit/>
        </w:trPr>
        <w:tc>
          <w:tcPr>
            <w:tcW w:w="4853" w:type="dxa"/>
            <w:tcBorders>
              <w:bottom w:val="nil"/>
              <w:right w:val="nil"/>
            </w:tcBorders>
          </w:tcPr>
          <w:p w14:paraId="659F855F" w14:textId="77777777" w:rsidR="00FA0F96" w:rsidRDefault="00234476">
            <w:pPr>
              <w:keepNext/>
              <w:widowControl w:val="0"/>
              <w:spacing w:after="0" w:line="240" w:lineRule="auto"/>
              <w:rPr>
                <w:szCs w:val="4"/>
              </w:rPr>
            </w:pPr>
            <w:r>
              <w:t>Rental Assistance</w:t>
            </w:r>
          </w:p>
        </w:tc>
        <w:tc>
          <w:tcPr>
            <w:tcW w:w="1620" w:type="dxa"/>
            <w:tcBorders>
              <w:left w:val="nil"/>
              <w:bottom w:val="nil"/>
            </w:tcBorders>
          </w:tcPr>
          <w:p w14:paraId="33CC6BC6" w14:textId="54A0B4D8" w:rsidR="00FA0F96" w:rsidRDefault="00BD02CC" w:rsidP="00BD02CC">
            <w:pPr>
              <w:keepNext/>
              <w:widowControl w:val="0"/>
              <w:spacing w:after="0" w:line="240" w:lineRule="auto"/>
              <w:jc w:val="center"/>
            </w:pPr>
            <w:r>
              <w:t>0</w:t>
            </w:r>
          </w:p>
        </w:tc>
      </w:tr>
      <w:tr w:rsidR="00FA0F96" w14:paraId="371B87F2" w14:textId="77777777">
        <w:trPr>
          <w:cantSplit/>
        </w:trPr>
        <w:tc>
          <w:tcPr>
            <w:tcW w:w="4853" w:type="dxa"/>
            <w:tcBorders>
              <w:bottom w:val="nil"/>
              <w:right w:val="nil"/>
            </w:tcBorders>
          </w:tcPr>
          <w:p w14:paraId="31FF8C17" w14:textId="77777777" w:rsidR="00FA0F96" w:rsidRDefault="00234476">
            <w:pPr>
              <w:keepNext/>
              <w:widowControl w:val="0"/>
              <w:spacing w:after="0" w:line="240" w:lineRule="auto"/>
              <w:rPr>
                <w:szCs w:val="4"/>
              </w:rPr>
            </w:pPr>
            <w:r>
              <w:t>The Production of New Units</w:t>
            </w:r>
          </w:p>
        </w:tc>
        <w:tc>
          <w:tcPr>
            <w:tcW w:w="1620" w:type="dxa"/>
            <w:tcBorders>
              <w:left w:val="nil"/>
              <w:bottom w:val="nil"/>
            </w:tcBorders>
          </w:tcPr>
          <w:p w14:paraId="33AE0C52" w14:textId="34469258" w:rsidR="00FA0F96" w:rsidRDefault="00BD02CC" w:rsidP="00BD02CC">
            <w:pPr>
              <w:keepNext/>
              <w:widowControl w:val="0"/>
              <w:spacing w:after="0" w:line="240" w:lineRule="auto"/>
              <w:jc w:val="center"/>
            </w:pPr>
            <w:r>
              <w:t>0</w:t>
            </w:r>
          </w:p>
        </w:tc>
      </w:tr>
      <w:tr w:rsidR="00FA0F96" w14:paraId="11364841" w14:textId="77777777">
        <w:trPr>
          <w:cantSplit/>
        </w:trPr>
        <w:tc>
          <w:tcPr>
            <w:tcW w:w="4853" w:type="dxa"/>
            <w:tcBorders>
              <w:right w:val="nil"/>
            </w:tcBorders>
          </w:tcPr>
          <w:p w14:paraId="363B26CE" w14:textId="77777777" w:rsidR="00FA0F96" w:rsidRDefault="00234476">
            <w:pPr>
              <w:keepNext/>
              <w:widowControl w:val="0"/>
              <w:spacing w:after="0" w:line="240" w:lineRule="auto"/>
              <w:rPr>
                <w:szCs w:val="4"/>
              </w:rPr>
            </w:pPr>
            <w:r>
              <w:t>Rehab of Existing Units</w:t>
            </w:r>
          </w:p>
        </w:tc>
        <w:tc>
          <w:tcPr>
            <w:tcW w:w="1620" w:type="dxa"/>
            <w:tcBorders>
              <w:left w:val="nil"/>
            </w:tcBorders>
          </w:tcPr>
          <w:p w14:paraId="164C8927" w14:textId="2E97DD68" w:rsidR="00FA0F96" w:rsidRDefault="00BD02CC" w:rsidP="00BD02CC">
            <w:pPr>
              <w:keepNext/>
              <w:widowControl w:val="0"/>
              <w:spacing w:after="0" w:line="240" w:lineRule="auto"/>
              <w:jc w:val="center"/>
            </w:pPr>
            <w:r>
              <w:t>5</w:t>
            </w:r>
          </w:p>
        </w:tc>
      </w:tr>
      <w:tr w:rsidR="00FA0F96" w14:paraId="5DD9A01D" w14:textId="77777777">
        <w:trPr>
          <w:cantSplit/>
        </w:trPr>
        <w:tc>
          <w:tcPr>
            <w:tcW w:w="4853" w:type="dxa"/>
            <w:tcBorders>
              <w:right w:val="nil"/>
            </w:tcBorders>
          </w:tcPr>
          <w:p w14:paraId="6A7EAA18" w14:textId="77777777" w:rsidR="00FA0F96" w:rsidRDefault="00234476">
            <w:pPr>
              <w:keepNext/>
              <w:widowControl w:val="0"/>
              <w:spacing w:after="0" w:line="240" w:lineRule="auto"/>
            </w:pPr>
            <w:r>
              <w:t>Acquisition of Existing Units</w:t>
            </w:r>
          </w:p>
        </w:tc>
        <w:tc>
          <w:tcPr>
            <w:tcW w:w="1620" w:type="dxa"/>
            <w:tcBorders>
              <w:left w:val="nil"/>
            </w:tcBorders>
          </w:tcPr>
          <w:p w14:paraId="18505BAC" w14:textId="0A6DBA7C" w:rsidR="00FA0F96" w:rsidRDefault="00BD02CC" w:rsidP="00BD02CC">
            <w:pPr>
              <w:keepNext/>
              <w:widowControl w:val="0"/>
              <w:spacing w:after="0" w:line="240" w:lineRule="auto"/>
              <w:jc w:val="center"/>
            </w:pPr>
            <w:r>
              <w:t>6</w:t>
            </w:r>
          </w:p>
        </w:tc>
      </w:tr>
      <w:tr w:rsidR="00FA0F96" w14:paraId="044BE711" w14:textId="77777777">
        <w:trPr>
          <w:cantSplit/>
        </w:trPr>
        <w:tc>
          <w:tcPr>
            <w:tcW w:w="4853" w:type="dxa"/>
            <w:tcBorders>
              <w:right w:val="nil"/>
            </w:tcBorders>
          </w:tcPr>
          <w:p w14:paraId="00E04F15" w14:textId="77777777" w:rsidR="00FA0F96" w:rsidRDefault="00234476">
            <w:pPr>
              <w:keepNext/>
              <w:widowControl w:val="0"/>
              <w:spacing w:after="0" w:line="240" w:lineRule="auto"/>
            </w:pPr>
            <w:r>
              <w:t>Total</w:t>
            </w:r>
          </w:p>
        </w:tc>
        <w:tc>
          <w:tcPr>
            <w:tcW w:w="1620" w:type="dxa"/>
            <w:tcBorders>
              <w:left w:val="nil"/>
            </w:tcBorders>
          </w:tcPr>
          <w:p w14:paraId="3846843D" w14:textId="4182DE8E" w:rsidR="00FA0F96" w:rsidRDefault="00BD02CC" w:rsidP="00BD02CC">
            <w:pPr>
              <w:keepNext/>
              <w:widowControl w:val="0"/>
              <w:spacing w:after="0" w:line="240" w:lineRule="auto"/>
              <w:jc w:val="center"/>
            </w:pPr>
            <w:r>
              <w:t>11</w:t>
            </w:r>
          </w:p>
        </w:tc>
      </w:tr>
    </w:tbl>
    <w:p w14:paraId="6EEC1A04" w14:textId="063C3C95" w:rsidR="00FA0F96" w:rsidRDefault="0023447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65</w:t>
      </w:r>
      <w:r>
        <w:rPr>
          <w:rFonts w:asciiTheme="minorHAnsi" w:hAnsiTheme="minorHAnsi"/>
        </w:rPr>
        <w:fldChar w:fldCharType="end"/>
      </w:r>
      <w:r>
        <w:rPr>
          <w:rFonts w:asciiTheme="minorHAnsi" w:hAnsiTheme="minorHAnsi"/>
        </w:rPr>
        <w:t xml:space="preserve"> - One Year Goals for Affordable Housing by Support Type</w:t>
      </w:r>
    </w:p>
    <w:p w14:paraId="3398E7C5" w14:textId="77777777" w:rsidR="003E131E" w:rsidRDefault="003E131E">
      <w:pPr>
        <w:keepNext/>
        <w:widowControl w:val="0"/>
        <w:spacing w:line="204" w:lineRule="auto"/>
        <w:rPr>
          <w:b/>
          <w:sz w:val="24"/>
          <w:szCs w:val="24"/>
        </w:rPr>
      </w:pPr>
    </w:p>
    <w:p w14:paraId="004D7F50" w14:textId="77777777" w:rsidR="003E131E" w:rsidRDefault="003E131E">
      <w:pPr>
        <w:keepNext/>
        <w:widowControl w:val="0"/>
        <w:spacing w:line="204" w:lineRule="auto"/>
        <w:rPr>
          <w:b/>
          <w:sz w:val="24"/>
          <w:szCs w:val="24"/>
        </w:rPr>
      </w:pPr>
    </w:p>
    <w:p w14:paraId="72AEF70C" w14:textId="0C003DBF" w:rsidR="00FA0F96" w:rsidRDefault="00234476">
      <w:pPr>
        <w:keepNext/>
        <w:widowControl w:val="0"/>
        <w:spacing w:line="204" w:lineRule="auto"/>
        <w:rPr>
          <w:b/>
          <w:sz w:val="24"/>
          <w:szCs w:val="24"/>
        </w:rPr>
      </w:pPr>
      <w:r>
        <w:rPr>
          <w:b/>
          <w:sz w:val="24"/>
          <w:szCs w:val="24"/>
        </w:rPr>
        <w:t>Discussion</w:t>
      </w:r>
    </w:p>
    <w:p w14:paraId="3D488145" w14:textId="77777777" w:rsidR="00FA0F96" w:rsidRDefault="00FA0F96">
      <w:pPr>
        <w:rPr>
          <w:rFonts w:cs="Arial"/>
        </w:rPr>
      </w:pPr>
    </w:p>
    <w:p w14:paraId="2193FBED" w14:textId="4FECCE5C" w:rsidR="00FA0F96" w:rsidRDefault="00BD02CC">
      <w:pPr>
        <w:rPr>
          <w:rFonts w:cs="Arial"/>
        </w:rPr>
      </w:pPr>
      <w:r>
        <w:rPr>
          <w:rFonts w:cs="Arial"/>
        </w:rPr>
        <w:t xml:space="preserve">The Town of Hamden will address the need for affordable housing through implementation of the </w:t>
      </w:r>
      <w:r w:rsidR="005015A9">
        <w:rPr>
          <w:rFonts w:cs="Arial"/>
        </w:rPr>
        <w:t>S</w:t>
      </w:r>
      <w:r>
        <w:rPr>
          <w:rFonts w:cs="Arial"/>
        </w:rPr>
        <w:t xml:space="preserve">mall </w:t>
      </w:r>
      <w:r w:rsidR="005015A9">
        <w:rPr>
          <w:rFonts w:cs="Arial"/>
        </w:rPr>
        <w:t>R</w:t>
      </w:r>
      <w:r>
        <w:rPr>
          <w:rFonts w:cs="Arial"/>
        </w:rPr>
        <w:t xml:space="preserve">epair </w:t>
      </w:r>
      <w:r w:rsidR="005015A9">
        <w:rPr>
          <w:rFonts w:cs="Arial"/>
        </w:rPr>
        <w:t>P</w:t>
      </w:r>
      <w:r>
        <w:rPr>
          <w:rFonts w:cs="Arial"/>
        </w:rPr>
        <w:t>rogram and the Down</w:t>
      </w:r>
      <w:r w:rsidR="005015A9">
        <w:rPr>
          <w:rFonts w:cs="Arial"/>
        </w:rPr>
        <w:t xml:space="preserve">payment Assistance Program. These programs will increase access to quality affordable housing to benefit </w:t>
      </w:r>
      <w:r w:rsidR="0012295A">
        <w:rPr>
          <w:rFonts w:cs="Arial"/>
        </w:rPr>
        <w:t xml:space="preserve">an estimated 11 low- and moderate-income households. </w:t>
      </w:r>
    </w:p>
    <w:p w14:paraId="45346DFE" w14:textId="77777777" w:rsidR="00FA0F96" w:rsidRDefault="00234476">
      <w:pPr>
        <w:pStyle w:val="Heading2"/>
        <w:pageBreakBefore/>
        <w:widowControl w:val="0"/>
        <w:rPr>
          <w:rFonts w:ascii="Calibri" w:hAnsi="Calibri"/>
          <w:i w:val="0"/>
        </w:rPr>
      </w:pPr>
      <w:r>
        <w:rPr>
          <w:rFonts w:ascii="Calibri" w:hAnsi="Calibri"/>
          <w:i w:val="0"/>
        </w:rPr>
        <w:lastRenderedPageBreak/>
        <w:t xml:space="preserve">AP-60 Public Housing </w:t>
      </w:r>
      <w:r>
        <w:t xml:space="preserve">– </w:t>
      </w:r>
      <w:r>
        <w:rPr>
          <w:i w:val="0"/>
        </w:rPr>
        <w:t>91.220(h)</w:t>
      </w:r>
    </w:p>
    <w:p w14:paraId="076C7A46" w14:textId="77777777" w:rsidR="00FA0F96" w:rsidRDefault="00234476">
      <w:pPr>
        <w:keepNext/>
        <w:widowControl w:val="0"/>
        <w:spacing w:line="204" w:lineRule="auto"/>
        <w:rPr>
          <w:b/>
          <w:sz w:val="24"/>
          <w:szCs w:val="24"/>
        </w:rPr>
      </w:pPr>
      <w:r>
        <w:rPr>
          <w:b/>
          <w:sz w:val="24"/>
          <w:szCs w:val="24"/>
        </w:rPr>
        <w:t>Introduction</w:t>
      </w:r>
    </w:p>
    <w:p w14:paraId="606A801F" w14:textId="77777777" w:rsidR="005F32DE" w:rsidRPr="00672B3A" w:rsidRDefault="005F32DE" w:rsidP="005F32DE">
      <w:pPr>
        <w:spacing w:before="100" w:beforeAutospacing="1" w:after="100" w:afterAutospacing="1"/>
        <w:rPr>
          <w:bCs/>
          <w:sz w:val="24"/>
          <w:szCs w:val="24"/>
        </w:rPr>
      </w:pPr>
      <w:r>
        <w:rPr>
          <w:bCs/>
          <w:sz w:val="24"/>
          <w:szCs w:val="24"/>
        </w:rPr>
        <w:t xml:space="preserve">There are no HUD public housing units located in the Town of Hamden; however the Hamden Housing Authority (HHA) does operate subsidized affordable housing units which were funded by the State of Connecticut. The HHA does manage a total of 305 HUD funded Housing Choice Voucher, which subsidize rent for income eligible households to ensure their housing cost does not exceed 30% of their adjusted gross monthly income. </w:t>
      </w:r>
    </w:p>
    <w:p w14:paraId="679B9077" w14:textId="77777777" w:rsidR="00FA0F96" w:rsidRDefault="00234476">
      <w:pPr>
        <w:keepNext/>
        <w:widowControl w:val="0"/>
        <w:rPr>
          <w:b/>
          <w:sz w:val="24"/>
          <w:szCs w:val="24"/>
        </w:rPr>
      </w:pPr>
      <w:r>
        <w:rPr>
          <w:b/>
          <w:sz w:val="24"/>
          <w:szCs w:val="24"/>
        </w:rPr>
        <w:t>Actions planned during the next year to address the needs to public housing</w:t>
      </w:r>
    </w:p>
    <w:p w14:paraId="686F1D61" w14:textId="77777777" w:rsidR="0044283E" w:rsidRDefault="0044283E" w:rsidP="0044283E">
      <w:pPr>
        <w:keepNext/>
        <w:widowControl w:val="0"/>
        <w:spacing w:beforeAutospacing="1" w:afterAutospacing="1"/>
        <w:rPr>
          <w:rFonts w:cs="Arial"/>
        </w:rPr>
      </w:pPr>
      <w:r>
        <w:rPr>
          <w:rFonts w:cs="Arial"/>
        </w:rPr>
        <w:t>Residents of public housing, like other low- and moderate-income residents are eligible for programs and services offered through the Town. They also benefit from the physical improvements made within the community development target areas and improvements to public facilities such as neighborhood or community centers. The creation of affordable rental and homeownership opportunities will also increase the housing resources available to public housing residents, particularly Section 8 recipients.</w:t>
      </w:r>
    </w:p>
    <w:p w14:paraId="5602188B" w14:textId="77777777" w:rsidR="00FA0F96" w:rsidRDefault="00234476">
      <w:pPr>
        <w:keepNext/>
        <w:widowControl w:val="0"/>
        <w:rPr>
          <w:b/>
          <w:sz w:val="24"/>
          <w:szCs w:val="24"/>
        </w:rPr>
      </w:pPr>
      <w:r>
        <w:rPr>
          <w:b/>
          <w:sz w:val="24"/>
          <w:szCs w:val="24"/>
        </w:rPr>
        <w:t>Actions to encourage public housing residents to become more involved in management and participate in homeownership</w:t>
      </w:r>
    </w:p>
    <w:p w14:paraId="223D9297" w14:textId="77777777" w:rsidR="00393F6F" w:rsidRDefault="00393F6F" w:rsidP="00393F6F">
      <w:pPr>
        <w:keepNext/>
        <w:widowControl w:val="0"/>
        <w:spacing w:beforeAutospacing="1" w:afterAutospacing="1"/>
        <w:rPr>
          <w:rFonts w:cs="Arial"/>
        </w:rPr>
      </w:pPr>
      <w:r>
        <w:rPr>
          <w:rFonts w:cs="Arial"/>
        </w:rPr>
        <w:t>The Housing Authority has a Resident Advisory Board that encourages resident participation in management and policy development. The Hamden Housing Authority will continue to promote programs, and expand its efforts, to encourage resident involvement and homeownership opportunities.</w:t>
      </w:r>
    </w:p>
    <w:p w14:paraId="45F0BB10" w14:textId="77777777" w:rsidR="00393F6F" w:rsidRDefault="00393F6F">
      <w:pPr>
        <w:keepNext/>
        <w:widowControl w:val="0"/>
        <w:rPr>
          <w:b/>
          <w:sz w:val="24"/>
          <w:szCs w:val="24"/>
        </w:rPr>
      </w:pPr>
    </w:p>
    <w:p w14:paraId="5C5ACB7E" w14:textId="77777777" w:rsidR="00393F6F" w:rsidRDefault="00393F6F">
      <w:pPr>
        <w:keepNext/>
        <w:widowControl w:val="0"/>
        <w:rPr>
          <w:b/>
          <w:sz w:val="24"/>
          <w:szCs w:val="24"/>
        </w:rPr>
      </w:pPr>
    </w:p>
    <w:p w14:paraId="29747B3E" w14:textId="77777777" w:rsidR="00FA0F96" w:rsidRDefault="00234476">
      <w:pPr>
        <w:keepNext/>
        <w:widowControl w:val="0"/>
        <w:rPr>
          <w:b/>
          <w:sz w:val="24"/>
          <w:szCs w:val="24"/>
        </w:rPr>
      </w:pPr>
      <w:r>
        <w:rPr>
          <w:b/>
          <w:sz w:val="24"/>
          <w:szCs w:val="24"/>
        </w:rPr>
        <w:t xml:space="preserve">If the PHA is designated as troubled, describe the manner in which financial assistance will be provided or other assistance </w:t>
      </w:r>
    </w:p>
    <w:p w14:paraId="3584FE9B" w14:textId="77777777" w:rsidR="00D11147" w:rsidRDefault="00D11147" w:rsidP="00D11147">
      <w:pPr>
        <w:keepNext/>
        <w:widowControl w:val="0"/>
        <w:spacing w:beforeAutospacing="1" w:afterAutospacing="1"/>
        <w:rPr>
          <w:rFonts w:cs="Arial"/>
          <w:szCs w:val="26"/>
        </w:rPr>
      </w:pPr>
      <w:r>
        <w:rPr>
          <w:rFonts w:cs="Arial"/>
        </w:rPr>
        <w:t>PHA is not troubled, N/A.</w:t>
      </w:r>
    </w:p>
    <w:p w14:paraId="4A284E62" w14:textId="77777777" w:rsidR="00D11147" w:rsidRDefault="00D11147" w:rsidP="00D11147">
      <w:pPr>
        <w:keepNext/>
        <w:widowControl w:val="0"/>
        <w:spacing w:line="204" w:lineRule="auto"/>
        <w:rPr>
          <w:b/>
          <w:sz w:val="24"/>
          <w:szCs w:val="24"/>
        </w:rPr>
      </w:pPr>
      <w:r>
        <w:rPr>
          <w:b/>
          <w:sz w:val="24"/>
          <w:szCs w:val="24"/>
        </w:rPr>
        <w:t>Discussion</w:t>
      </w:r>
    </w:p>
    <w:p w14:paraId="0753E9C9" w14:textId="77777777" w:rsidR="00D11147" w:rsidRDefault="00D11147" w:rsidP="00D11147">
      <w:pPr>
        <w:keepNext/>
        <w:widowControl w:val="0"/>
        <w:spacing w:beforeAutospacing="1" w:afterAutospacing="1"/>
        <w:rPr>
          <w:b/>
          <w:sz w:val="24"/>
          <w:szCs w:val="24"/>
        </w:rPr>
      </w:pPr>
      <w:r>
        <w:rPr>
          <w:rFonts w:cs="Arial"/>
        </w:rPr>
        <w:t>See narratives above.</w:t>
      </w:r>
    </w:p>
    <w:p w14:paraId="08ADCBE5" w14:textId="77777777" w:rsidR="00FA0F96" w:rsidRDefault="00234476">
      <w:pPr>
        <w:pStyle w:val="Heading2"/>
        <w:pageBreakBefore/>
        <w:widowControl w:val="0"/>
        <w:rPr>
          <w:rFonts w:ascii="Calibri" w:hAnsi="Calibri"/>
          <w:i w:val="0"/>
        </w:rPr>
      </w:pPr>
      <w:r>
        <w:rPr>
          <w:rFonts w:ascii="Calibri" w:hAnsi="Calibri"/>
          <w:i w:val="0"/>
        </w:rPr>
        <w:lastRenderedPageBreak/>
        <w:t>AP-65 Homeless and Other Special Needs Activities – 91.220(i)</w:t>
      </w:r>
    </w:p>
    <w:p w14:paraId="0E73D3DB" w14:textId="77777777" w:rsidR="00FA0F96" w:rsidRDefault="00234476">
      <w:pPr>
        <w:keepNext/>
        <w:widowControl w:val="0"/>
        <w:spacing w:line="204" w:lineRule="auto"/>
        <w:rPr>
          <w:b/>
          <w:sz w:val="24"/>
          <w:szCs w:val="24"/>
        </w:rPr>
      </w:pPr>
      <w:r>
        <w:rPr>
          <w:b/>
          <w:sz w:val="24"/>
          <w:szCs w:val="24"/>
        </w:rPr>
        <w:t>Introduction</w:t>
      </w:r>
    </w:p>
    <w:p w14:paraId="44BC4CBA" w14:textId="37031816" w:rsidR="00A615F6" w:rsidRDefault="00A615F6" w:rsidP="00A615F6">
      <w:pPr>
        <w:keepNext/>
        <w:widowControl w:val="0"/>
        <w:spacing w:beforeAutospacing="1" w:afterAutospacing="1"/>
        <w:rPr>
          <w:b/>
          <w:sz w:val="24"/>
          <w:szCs w:val="24"/>
        </w:rPr>
      </w:pPr>
      <w:r>
        <w:rPr>
          <w:rFonts w:cs="Arial"/>
        </w:rPr>
        <w:t xml:space="preserve">The Town of Hamden Community Services Department will continue as the lead Town agency for assisting Hamden’s extremely low-income residents </w:t>
      </w:r>
      <w:r w:rsidR="00351C16">
        <w:rPr>
          <w:rFonts w:cs="Arial"/>
        </w:rPr>
        <w:t xml:space="preserve">prevent homelessness. </w:t>
      </w:r>
      <w:r>
        <w:rPr>
          <w:rFonts w:cs="Arial"/>
        </w:rPr>
        <w:t>OCD has taken a larger role in preventing homelessness by working directly with tenants in risk of eviction and by streamlining processes for homeowners in serious need of emergency housing rehabilitation.</w:t>
      </w:r>
    </w:p>
    <w:p w14:paraId="06D85E41" w14:textId="77777777" w:rsidR="00A615F6" w:rsidRDefault="00A615F6" w:rsidP="00A615F6">
      <w:pPr>
        <w:keepNext/>
        <w:widowControl w:val="0"/>
        <w:spacing w:beforeAutospacing="1" w:afterAutospacing="1"/>
        <w:rPr>
          <w:b/>
          <w:sz w:val="24"/>
          <w:szCs w:val="24"/>
        </w:rPr>
      </w:pPr>
      <w:r>
        <w:rPr>
          <w:rFonts w:cs="Arial"/>
        </w:rPr>
        <w:t>In January 2019, the Town opened the Overnight Winter Warming shelter. Healthcare outreach to homeless is provided through the Cornell Scott Hill Health Center. Both CSHHC and Columbus House Outreach and Engagement Team offer shelter intake and case management services to Hamden’s homeless. The OCD has also been meeting with Columbus House and Yale School of Architecture to identify a location for building housing for formerly homeless people.</w:t>
      </w:r>
    </w:p>
    <w:p w14:paraId="7170853E" w14:textId="77777777" w:rsidR="00A615F6" w:rsidRDefault="00A615F6">
      <w:pPr>
        <w:keepNext/>
        <w:widowControl w:val="0"/>
        <w:spacing w:line="204" w:lineRule="auto"/>
        <w:rPr>
          <w:b/>
          <w:sz w:val="24"/>
          <w:szCs w:val="24"/>
        </w:rPr>
      </w:pPr>
    </w:p>
    <w:p w14:paraId="1BCA8E28" w14:textId="77777777" w:rsidR="00A615F6" w:rsidRDefault="00A615F6">
      <w:pPr>
        <w:keepNext/>
        <w:widowControl w:val="0"/>
        <w:spacing w:line="204" w:lineRule="auto"/>
        <w:rPr>
          <w:b/>
          <w:sz w:val="24"/>
          <w:szCs w:val="24"/>
        </w:rPr>
      </w:pPr>
    </w:p>
    <w:p w14:paraId="0C932CDD" w14:textId="77777777" w:rsidR="00FA0F96" w:rsidRDefault="00234476">
      <w:pPr>
        <w:keepNext/>
        <w:widowControl w:val="0"/>
        <w:rPr>
          <w:b/>
          <w:sz w:val="24"/>
          <w:szCs w:val="24"/>
        </w:rPr>
      </w:pPr>
      <w:r>
        <w:rPr>
          <w:b/>
          <w:sz w:val="24"/>
          <w:szCs w:val="24"/>
        </w:rPr>
        <w:t>Describe the jurisdictions one-year goals and actions for reducing and ending homelessness including</w:t>
      </w:r>
    </w:p>
    <w:p w14:paraId="052CC586" w14:textId="77777777" w:rsidR="00FA0F96" w:rsidRDefault="00234476">
      <w:pPr>
        <w:keepNext/>
        <w:widowControl w:val="0"/>
        <w:rPr>
          <w:b/>
          <w:sz w:val="24"/>
          <w:szCs w:val="24"/>
        </w:rPr>
      </w:pPr>
      <w:r>
        <w:rPr>
          <w:b/>
          <w:sz w:val="24"/>
          <w:szCs w:val="24"/>
        </w:rPr>
        <w:t>Reaching out to homeless persons (especially unsheltered persons) and assessing their individual needs</w:t>
      </w:r>
    </w:p>
    <w:p w14:paraId="21A251BD" w14:textId="77777777" w:rsidR="00FA0F96" w:rsidRDefault="00234476">
      <w:pPr>
        <w:keepNext/>
        <w:widowControl w:val="0"/>
        <w:rPr>
          <w:b/>
          <w:sz w:val="24"/>
          <w:szCs w:val="24"/>
        </w:rPr>
      </w:pPr>
      <w:r>
        <w:rPr>
          <w:b/>
          <w:sz w:val="24"/>
          <w:szCs w:val="24"/>
        </w:rPr>
        <w:t>Addressing the emergency shelter and transitional housing needs of homeless persons</w:t>
      </w:r>
    </w:p>
    <w:p w14:paraId="6B269201" w14:textId="77777777" w:rsidR="00FA0F96" w:rsidRDefault="00234476">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41BC221B" w14:textId="77777777" w:rsidR="00FA0F96" w:rsidRDefault="00234476">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69753575" w14:textId="77777777" w:rsidR="00FA0F96" w:rsidRDefault="00234476">
      <w:pPr>
        <w:keepNext/>
        <w:widowControl w:val="0"/>
        <w:spacing w:line="204" w:lineRule="auto"/>
        <w:rPr>
          <w:b/>
          <w:sz w:val="24"/>
          <w:szCs w:val="24"/>
        </w:rPr>
      </w:pPr>
      <w:r>
        <w:rPr>
          <w:b/>
          <w:sz w:val="24"/>
          <w:szCs w:val="24"/>
        </w:rPr>
        <w:t>Discussion</w:t>
      </w:r>
    </w:p>
    <w:p w14:paraId="5090A690" w14:textId="77777777" w:rsidR="00FA0F96" w:rsidRDefault="00FA0F96">
      <w:pPr>
        <w:keepNext/>
        <w:widowControl w:val="0"/>
        <w:spacing w:after="0" w:line="240" w:lineRule="auto"/>
        <w:jc w:val="center"/>
        <w:rPr>
          <w:rFonts w:cs="Arial"/>
        </w:rPr>
      </w:pPr>
    </w:p>
    <w:p w14:paraId="5852D314" w14:textId="77777777" w:rsidR="00FA0F96" w:rsidRDefault="00234476">
      <w:pPr>
        <w:pStyle w:val="Heading2"/>
        <w:pageBreakBefore/>
        <w:widowControl w:val="0"/>
        <w:rPr>
          <w:rFonts w:ascii="Calibri" w:hAnsi="Calibri"/>
          <w:i w:val="0"/>
        </w:rPr>
      </w:pPr>
      <w:r>
        <w:rPr>
          <w:rFonts w:ascii="Calibri" w:hAnsi="Calibri"/>
          <w:i w:val="0"/>
        </w:rPr>
        <w:lastRenderedPageBreak/>
        <w:t>AP-75 Barriers to affordable housing – 91.220(j)</w:t>
      </w:r>
    </w:p>
    <w:p w14:paraId="7C788E43" w14:textId="77777777" w:rsidR="00FA0F96" w:rsidRDefault="00234476">
      <w:pPr>
        <w:keepNext/>
        <w:widowControl w:val="0"/>
        <w:spacing w:line="204" w:lineRule="auto"/>
        <w:rPr>
          <w:b/>
          <w:sz w:val="24"/>
          <w:szCs w:val="24"/>
        </w:rPr>
      </w:pPr>
      <w:r>
        <w:rPr>
          <w:b/>
          <w:sz w:val="24"/>
          <w:szCs w:val="24"/>
        </w:rPr>
        <w:t xml:space="preserve">Introduction: </w:t>
      </w:r>
    </w:p>
    <w:p w14:paraId="37F6A50A" w14:textId="77777777" w:rsidR="00FA0F96" w:rsidRDefault="00234476">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0C263E7D" w14:textId="77777777" w:rsidR="00FA0F96" w:rsidRDefault="00234476">
      <w:pPr>
        <w:keepNext/>
        <w:widowControl w:val="0"/>
        <w:spacing w:line="204" w:lineRule="auto"/>
        <w:rPr>
          <w:b/>
          <w:sz w:val="24"/>
          <w:szCs w:val="24"/>
        </w:rPr>
      </w:pPr>
      <w:r>
        <w:rPr>
          <w:b/>
          <w:sz w:val="24"/>
          <w:szCs w:val="24"/>
        </w:rPr>
        <w:t xml:space="preserve">Discussion: </w:t>
      </w:r>
    </w:p>
    <w:p w14:paraId="3237EA52" w14:textId="77777777" w:rsidR="00FA0F96" w:rsidRDefault="00234476">
      <w:pPr>
        <w:pStyle w:val="Heading2"/>
        <w:pageBreakBefore/>
        <w:widowControl w:val="0"/>
        <w:rPr>
          <w:rFonts w:ascii="Calibri" w:hAnsi="Calibri"/>
          <w:i w:val="0"/>
        </w:rPr>
      </w:pPr>
      <w:r>
        <w:rPr>
          <w:rFonts w:ascii="Calibri" w:hAnsi="Calibri"/>
          <w:i w:val="0"/>
        </w:rPr>
        <w:lastRenderedPageBreak/>
        <w:t>AP-85 Other Actions – 91.220(k)</w:t>
      </w:r>
    </w:p>
    <w:p w14:paraId="26252C60" w14:textId="77777777" w:rsidR="00FA0F96" w:rsidRDefault="00234476">
      <w:pPr>
        <w:keepNext/>
        <w:widowControl w:val="0"/>
        <w:spacing w:line="204" w:lineRule="auto"/>
        <w:rPr>
          <w:b/>
          <w:sz w:val="24"/>
          <w:szCs w:val="24"/>
        </w:rPr>
      </w:pPr>
      <w:r>
        <w:rPr>
          <w:b/>
          <w:sz w:val="24"/>
          <w:szCs w:val="24"/>
        </w:rPr>
        <w:t xml:space="preserve">Introduction: </w:t>
      </w:r>
    </w:p>
    <w:p w14:paraId="7B241784" w14:textId="77777777" w:rsidR="00FA0F96" w:rsidRDefault="00234476">
      <w:pPr>
        <w:keepNext/>
        <w:widowControl w:val="0"/>
        <w:rPr>
          <w:b/>
          <w:sz w:val="24"/>
          <w:szCs w:val="24"/>
        </w:rPr>
      </w:pPr>
      <w:r>
        <w:rPr>
          <w:b/>
          <w:sz w:val="24"/>
          <w:szCs w:val="24"/>
        </w:rPr>
        <w:t>Actions planned to address obstacles to meeting underserved needs</w:t>
      </w:r>
    </w:p>
    <w:p w14:paraId="22CE56A3" w14:textId="77777777" w:rsidR="00427BEB" w:rsidRDefault="00427BEB" w:rsidP="00427BEB">
      <w:pPr>
        <w:keepNext/>
        <w:widowControl w:val="0"/>
        <w:spacing w:beforeAutospacing="1" w:afterAutospacing="1"/>
        <w:rPr>
          <w:rFonts w:cs="Arial"/>
        </w:rPr>
      </w:pPr>
      <w:r>
        <w:rPr>
          <w:rFonts w:cs="Arial"/>
        </w:rPr>
        <w:t>The Town has worked to improve coordination of its social services for individuals with special needs by taking a more comprehensive approach to Human Services and the Continuum of Care. Collaboration between the Department of Economic and Community Development, the OCD, Community Services, Elderly Services, and various Regional Continuum of Care service providers has resulted in more efficient and effective delivery of service.</w:t>
      </w:r>
    </w:p>
    <w:p w14:paraId="60DE71DF" w14:textId="77777777" w:rsidR="00427BEB" w:rsidRDefault="00427BEB" w:rsidP="00427BEB">
      <w:pPr>
        <w:keepNext/>
        <w:widowControl w:val="0"/>
        <w:spacing w:beforeAutospacing="1" w:afterAutospacing="1"/>
        <w:rPr>
          <w:rFonts w:cs="Arial"/>
        </w:rPr>
      </w:pPr>
      <w:r>
        <w:rPr>
          <w:rFonts w:cs="Arial"/>
        </w:rPr>
        <w:t>Partnerships established over the past year have proven fruitful in providing Hamden residents with additional opportunities for funding and services.</w:t>
      </w:r>
    </w:p>
    <w:p w14:paraId="32A72F72" w14:textId="77777777" w:rsidR="00FA0F96" w:rsidRDefault="00234476">
      <w:pPr>
        <w:keepNext/>
        <w:widowControl w:val="0"/>
        <w:rPr>
          <w:b/>
          <w:sz w:val="24"/>
          <w:szCs w:val="24"/>
        </w:rPr>
      </w:pPr>
      <w:r>
        <w:rPr>
          <w:b/>
          <w:sz w:val="24"/>
          <w:szCs w:val="24"/>
        </w:rPr>
        <w:t>Actions planned to foster and maintain affordable housing</w:t>
      </w:r>
    </w:p>
    <w:p w14:paraId="6F98B919" w14:textId="77777777" w:rsidR="00427BEB" w:rsidRDefault="00427BEB" w:rsidP="00427BEB">
      <w:pPr>
        <w:keepNext/>
        <w:widowControl w:val="0"/>
        <w:spacing w:beforeAutospacing="1" w:afterAutospacing="1"/>
        <w:rPr>
          <w:rFonts w:cs="Arial"/>
        </w:rPr>
      </w:pPr>
      <w:r>
        <w:rPr>
          <w:rFonts w:cs="Arial"/>
        </w:rPr>
        <w:t>A focus area that the Town is working on to create additional affordable housing opportunity is the development of partnerships with non-profit and not-for-profit housing agencies.</w:t>
      </w:r>
    </w:p>
    <w:p w14:paraId="5101F2EF" w14:textId="77777777" w:rsidR="00427BEB" w:rsidRDefault="00427BEB" w:rsidP="00427BEB">
      <w:pPr>
        <w:keepNext/>
        <w:widowControl w:val="0"/>
        <w:spacing w:beforeAutospacing="1" w:afterAutospacing="1"/>
        <w:rPr>
          <w:rFonts w:cs="Arial"/>
        </w:rPr>
      </w:pPr>
      <w:r>
        <w:rPr>
          <w:rFonts w:cs="Arial"/>
        </w:rPr>
        <w:t>The Town will continue to collaborate with non-profit housing developers such as Neighborhood Housing Services, Neighborworks/New Horizons, and Habitat for Humanity on projects that result in affordable housing units for all citizens. The Town will explore partnerships with other housing organizations to further housing opportunities and will seek to leverage additional funding opportunities for housing related programs.  </w:t>
      </w:r>
    </w:p>
    <w:p w14:paraId="52D3F211" w14:textId="77777777" w:rsidR="00FA0F96" w:rsidRDefault="00234476">
      <w:pPr>
        <w:keepNext/>
        <w:widowControl w:val="0"/>
        <w:rPr>
          <w:b/>
          <w:sz w:val="24"/>
          <w:szCs w:val="24"/>
        </w:rPr>
      </w:pPr>
      <w:r>
        <w:rPr>
          <w:b/>
          <w:sz w:val="24"/>
          <w:szCs w:val="24"/>
        </w:rPr>
        <w:t>Actions planned to reduce lead-based paint hazards</w:t>
      </w:r>
    </w:p>
    <w:p w14:paraId="10D3D3E8" w14:textId="77777777" w:rsidR="00E5477F" w:rsidRDefault="00E5477F" w:rsidP="00E5477F">
      <w:pPr>
        <w:keepNext/>
        <w:widowControl w:val="0"/>
        <w:spacing w:beforeAutospacing="1" w:afterAutospacing="1"/>
        <w:rPr>
          <w:rFonts w:cs="Arial"/>
        </w:rPr>
      </w:pPr>
      <w:r>
        <w:rPr>
          <w:rFonts w:cs="Arial"/>
        </w:rPr>
        <w:t>As required by the Connecticut State Agencies Lead Poisoning Prevention and Control regulations. Sections 19a-111 -1 through 19a-111 -11, the Town of Hamden code enforcement entities, the Quinnipiac Valley Health District and the Housing Code Enforcement Officer, are responsible for enforcing appropriate lead paint abatement, where applicable. These regulations are considered, applied, and adhered to throughout all rehabilitation projects.</w:t>
      </w:r>
    </w:p>
    <w:p w14:paraId="2975323D" w14:textId="77777777" w:rsidR="00E5477F" w:rsidRDefault="00E5477F" w:rsidP="00E5477F">
      <w:pPr>
        <w:keepNext/>
        <w:widowControl w:val="0"/>
        <w:spacing w:beforeAutospacing="1" w:afterAutospacing="1"/>
        <w:rPr>
          <w:rFonts w:cs="Arial"/>
        </w:rPr>
      </w:pPr>
      <w:r>
        <w:rPr>
          <w:rFonts w:cs="Arial"/>
        </w:rPr>
        <w:t>The Quinnipiac Valley Health District (QVHD) provides educational counseling and distribution of materials to extremely low- to moderate-income families with children six years of age and younger, who have been identified through a cooperative effort between QVHD, the Community Services Department and daycare programs conducted in the M.L. Keefe Community Center located in southern Hamden.</w:t>
      </w:r>
    </w:p>
    <w:p w14:paraId="10152887" w14:textId="77777777" w:rsidR="00E5477F" w:rsidRDefault="00E5477F" w:rsidP="00E5477F">
      <w:pPr>
        <w:keepNext/>
        <w:widowControl w:val="0"/>
        <w:spacing w:beforeAutospacing="1" w:afterAutospacing="1"/>
        <w:rPr>
          <w:rFonts w:cs="Arial"/>
        </w:rPr>
      </w:pPr>
      <w:r>
        <w:rPr>
          <w:rFonts w:cs="Arial"/>
        </w:rPr>
        <w:t xml:space="preserve">In the administration of its CDBG-funded Rehabilitation Program the Town assures that all units are rehabilitated in compliance with applicable lead-based paint regulations. Therefore, during the Strategy Period, all units rehabilitated where children under the age of six are or are expected to be present will </w:t>
      </w:r>
      <w:r>
        <w:rPr>
          <w:rFonts w:cs="Arial"/>
        </w:rPr>
        <w:lastRenderedPageBreak/>
        <w:t>be tested for lead-based paint and abated where necessary.  The Town is currently, and will continue to, pursue additional funding to extend its lead awareness program and offer assistance to property owners seeking to reduce lead hazards in homes.</w:t>
      </w:r>
    </w:p>
    <w:p w14:paraId="16C078C5" w14:textId="77777777" w:rsidR="00E5477F" w:rsidRDefault="00E5477F" w:rsidP="00E5477F">
      <w:pPr>
        <w:keepNext/>
        <w:widowControl w:val="0"/>
        <w:spacing w:beforeAutospacing="1" w:afterAutospacing="1"/>
        <w:rPr>
          <w:rFonts w:cs="Arial"/>
        </w:rPr>
      </w:pPr>
      <w:r>
        <w:rPr>
          <w:rFonts w:cs="Arial"/>
        </w:rPr>
        <w:t>Where feasible, Community Development Block Grant funds are used to assist extremely low- to moderate-income households in the reduction/abatement of lead paint hazards. Likewise, the Housing and Community Development Department and Quinnipiac Valley Health District (QVHD) will apprise homeowners of any State or Federal loan programs available for the removal of hazardous materials.</w:t>
      </w:r>
    </w:p>
    <w:p w14:paraId="27FA6539" w14:textId="77777777" w:rsidR="00FA0F96" w:rsidRDefault="00234476">
      <w:pPr>
        <w:keepNext/>
        <w:widowControl w:val="0"/>
        <w:rPr>
          <w:b/>
          <w:sz w:val="24"/>
          <w:szCs w:val="24"/>
        </w:rPr>
      </w:pPr>
      <w:r>
        <w:rPr>
          <w:b/>
          <w:sz w:val="24"/>
          <w:szCs w:val="24"/>
        </w:rPr>
        <w:t>Actions planned to reduce the number of poverty-level families</w:t>
      </w:r>
    </w:p>
    <w:p w14:paraId="5D2D1217" w14:textId="77777777" w:rsidR="00812DA1" w:rsidRDefault="00812DA1" w:rsidP="00812DA1">
      <w:pPr>
        <w:keepNext/>
        <w:widowControl w:val="0"/>
        <w:spacing w:beforeAutospacing="1" w:afterAutospacing="1"/>
        <w:rPr>
          <w:rFonts w:cs="Arial"/>
          <w:szCs w:val="26"/>
        </w:rPr>
      </w:pPr>
      <w:r>
        <w:rPr>
          <w:rFonts w:cs="Arial"/>
        </w:rPr>
        <w:t>The Town of Hamden attempts to address the issue of poverty in its population through the use of social and supportive services. The Town supplements State and Federal resources with local funds and CDBG funds for activities that meet specific identified needs. The private sector is a key resource for addressing poverty in its ability to create employment opportunities with a resultant increase in income.</w:t>
      </w:r>
    </w:p>
    <w:p w14:paraId="251BD24D" w14:textId="77777777" w:rsidR="00812DA1" w:rsidRDefault="00812DA1" w:rsidP="00812DA1">
      <w:pPr>
        <w:keepNext/>
        <w:widowControl w:val="0"/>
        <w:spacing w:beforeAutospacing="1" w:afterAutospacing="1"/>
        <w:rPr>
          <w:rFonts w:cs="Arial"/>
          <w:szCs w:val="26"/>
        </w:rPr>
      </w:pPr>
      <w:r>
        <w:rPr>
          <w:rFonts w:cs="Arial"/>
        </w:rPr>
        <w:t>In order to address poverty among groups where the incidence of poverty is highest, the Town has utilized local funds and its limited CDBG funds for public service programs through the community services and elderly services departments. These departments work with families and individuals in poverty by providing referrals and assistance for shelter, fuel, food, utility costs, etc.</w:t>
      </w:r>
    </w:p>
    <w:p w14:paraId="375F9490" w14:textId="7FEDC2FC" w:rsidR="00812DA1" w:rsidRDefault="00812DA1" w:rsidP="00812DA1">
      <w:pPr>
        <w:keepNext/>
        <w:widowControl w:val="0"/>
        <w:spacing w:beforeAutospacing="1" w:afterAutospacing="1"/>
        <w:rPr>
          <w:rFonts w:cs="Arial"/>
          <w:szCs w:val="26"/>
        </w:rPr>
      </w:pPr>
      <w:r>
        <w:rPr>
          <w:rFonts w:cs="Arial"/>
        </w:rPr>
        <w:t xml:space="preserve">Job training and employment assistance </w:t>
      </w:r>
      <w:r w:rsidR="00415057">
        <w:rPr>
          <w:rFonts w:cs="Arial"/>
        </w:rPr>
        <w:t>for</w:t>
      </w:r>
      <w:r>
        <w:rPr>
          <w:rFonts w:cs="Arial"/>
        </w:rPr>
        <w:t xml:space="preserve"> unemployed and underemployed individuals will be provided to enable them to obtain "living wage" employment. By connecting job training to economic development and providing supportive services the Town can move more families out of poverty. The Town has placed a Job Resource Counselor in the Office of Economic and Community Development. The Job Resource Counselor will focus on local workforce development to ensure employee skill commensurate with new jobs being created by economic development activity. The provision of affordable childcare to working families is an important component in their transition from welfare or poverty to self-support.</w:t>
      </w:r>
    </w:p>
    <w:p w14:paraId="68D321D1" w14:textId="77777777" w:rsidR="00812DA1" w:rsidRDefault="00812DA1" w:rsidP="00812DA1">
      <w:pPr>
        <w:keepNext/>
        <w:widowControl w:val="0"/>
        <w:spacing w:beforeAutospacing="1" w:afterAutospacing="1"/>
        <w:rPr>
          <w:rFonts w:cs="Arial"/>
          <w:szCs w:val="26"/>
        </w:rPr>
      </w:pPr>
      <w:r>
        <w:rPr>
          <w:rFonts w:cs="Arial"/>
        </w:rPr>
        <w:t>The provision of affordable housing and the reduction of housing cost burden will also address the issue of families in poverty.</w:t>
      </w:r>
    </w:p>
    <w:p w14:paraId="4C09F686" w14:textId="77777777" w:rsidR="00FA0F96" w:rsidRDefault="00234476">
      <w:pPr>
        <w:keepNext/>
        <w:widowControl w:val="0"/>
        <w:rPr>
          <w:b/>
          <w:sz w:val="24"/>
          <w:szCs w:val="24"/>
        </w:rPr>
      </w:pPr>
      <w:r>
        <w:rPr>
          <w:b/>
          <w:sz w:val="24"/>
          <w:szCs w:val="24"/>
        </w:rPr>
        <w:t xml:space="preserve">Actions planned to develop institutional structure </w:t>
      </w:r>
    </w:p>
    <w:p w14:paraId="58C11665" w14:textId="2F642C3A" w:rsidR="009B4102" w:rsidRPr="00CE22C6" w:rsidRDefault="009B4102" w:rsidP="009B4102">
      <w:pPr>
        <w:keepNext/>
        <w:widowControl w:val="0"/>
        <w:spacing w:beforeAutospacing="1" w:afterAutospacing="1"/>
        <w:rPr>
          <w:rFonts w:cs="Arial"/>
          <w:sz w:val="24"/>
          <w:szCs w:val="24"/>
        </w:rPr>
      </w:pPr>
      <w:r w:rsidRPr="00CE22C6">
        <w:rPr>
          <w:rFonts w:cs="Arial"/>
          <w:sz w:val="24"/>
          <w:szCs w:val="24"/>
        </w:rPr>
        <w:t xml:space="preserve">The Town of Hamden’s </w:t>
      </w:r>
      <w:r w:rsidRPr="008401BE">
        <w:rPr>
          <w:rFonts w:cs="Arial"/>
          <w:sz w:val="24"/>
          <w:szCs w:val="24"/>
        </w:rPr>
        <w:t>Office of Housing and Neighborhood Development</w:t>
      </w:r>
      <w:r w:rsidRPr="00CE22C6">
        <w:rPr>
          <w:rFonts w:cs="Arial"/>
          <w:sz w:val="24"/>
          <w:szCs w:val="24"/>
        </w:rPr>
        <w:t xml:space="preserve"> administers the Community Development Block Grant funding received from the U.S. Department of Housing and Urban Development. It plays a major role in encouraging and supporting the activities of private and non-profit developers interested in the construction, reconstruction, and rehabilitation of affordable housing units. During the strategy period, the OCD will continue to provide assistance for housing rehabilitation to extremely low- to moderate-income </w:t>
      </w:r>
      <w:r w:rsidRPr="00CE22C6">
        <w:rPr>
          <w:rFonts w:cs="Arial"/>
          <w:sz w:val="24"/>
          <w:szCs w:val="24"/>
        </w:rPr>
        <w:lastRenderedPageBreak/>
        <w:t>homeowners, and owners renting to low- to moderate-income families.</w:t>
      </w:r>
    </w:p>
    <w:p w14:paraId="02850E8A" w14:textId="77777777" w:rsidR="009B4102" w:rsidRPr="00CE22C6" w:rsidRDefault="009B4102" w:rsidP="009B4102">
      <w:pPr>
        <w:keepNext/>
        <w:widowControl w:val="0"/>
        <w:spacing w:beforeAutospacing="1" w:afterAutospacing="1"/>
        <w:rPr>
          <w:rFonts w:cs="Arial"/>
          <w:sz w:val="24"/>
          <w:szCs w:val="24"/>
        </w:rPr>
      </w:pPr>
      <w:r w:rsidRPr="00CE22C6">
        <w:rPr>
          <w:rFonts w:cs="Arial"/>
          <w:sz w:val="24"/>
          <w:szCs w:val="24"/>
        </w:rPr>
        <w:t>The Hamden Housing Authority will continue to administer its Section 8 Voucher and Certificate programs and will look to expand its Rental Assistance Program as a means of promoting housing opportunities for low-income/elderly populations. It will also investigate the possibility of creating additional housing resources. The Town has an active and supportive relationship with the Hamden Housing Authority.</w:t>
      </w:r>
    </w:p>
    <w:p w14:paraId="458B828C" w14:textId="3C208FC2" w:rsidR="009B4102" w:rsidRPr="00CE22C6" w:rsidRDefault="009B4102" w:rsidP="009B4102">
      <w:pPr>
        <w:keepNext/>
        <w:widowControl w:val="0"/>
        <w:spacing w:beforeAutospacing="1" w:afterAutospacing="1"/>
        <w:rPr>
          <w:rFonts w:cs="Arial"/>
          <w:sz w:val="24"/>
          <w:szCs w:val="24"/>
        </w:rPr>
      </w:pPr>
      <w:r w:rsidRPr="00CE22C6">
        <w:rPr>
          <w:rFonts w:cs="Arial"/>
          <w:sz w:val="24"/>
          <w:szCs w:val="24"/>
        </w:rPr>
        <w:t xml:space="preserve">The OCD, Hamden Housing Authority, Community Services Department, Elderly Services, Office of Planning and Zoning, and Quinnipiac Valley Health District, function cooperatively to identify, evaluate and address the housing needs of the various populations discussed in this document. The Community Services Department is the primary source for locating shelter for the homeless and subpopulations identified. The Elderly Services Department provides care to elderly residents to prolong their ability to remain self-sufficient and independent. Hamden Housing Authority manages the public/elderly housing complexes for the Town of Hamden. The Quinnipiac Valley Health District is instrumental in identifying lead paint hazards </w:t>
      </w:r>
      <w:r w:rsidR="00415057" w:rsidRPr="00CE22C6">
        <w:rPr>
          <w:rFonts w:cs="Arial"/>
          <w:sz w:val="24"/>
          <w:szCs w:val="24"/>
        </w:rPr>
        <w:t>related</w:t>
      </w:r>
      <w:r w:rsidRPr="00CE22C6">
        <w:rPr>
          <w:rFonts w:cs="Arial"/>
          <w:sz w:val="24"/>
          <w:szCs w:val="24"/>
        </w:rPr>
        <w:t xml:space="preserve"> to housing issues, and Planning and Zoning approves the location of new construction and offers technical assistance to prospective developers.</w:t>
      </w:r>
    </w:p>
    <w:p w14:paraId="141C1A78" w14:textId="77777777" w:rsidR="009B4102" w:rsidRPr="00CE22C6" w:rsidRDefault="009B4102" w:rsidP="009B4102">
      <w:pPr>
        <w:keepNext/>
        <w:widowControl w:val="0"/>
        <w:spacing w:beforeAutospacing="1" w:afterAutospacing="1"/>
        <w:rPr>
          <w:rFonts w:cs="Arial"/>
          <w:sz w:val="24"/>
          <w:szCs w:val="24"/>
        </w:rPr>
      </w:pPr>
      <w:r w:rsidRPr="00CE22C6">
        <w:rPr>
          <w:rFonts w:cs="Arial"/>
          <w:sz w:val="24"/>
          <w:szCs w:val="24"/>
        </w:rPr>
        <w:t>Likewise, many of the supportive services offered to Hamden's extremely low- to moderate-income, and elderly/disabled populations, will be delivered by non-profit organizations and agencies that receive funding through the Community Development Block Grant.</w:t>
      </w:r>
    </w:p>
    <w:p w14:paraId="15301D67" w14:textId="77777777" w:rsidR="009B4102" w:rsidRPr="00CE22C6" w:rsidRDefault="009B4102" w:rsidP="009B4102">
      <w:pPr>
        <w:keepNext/>
        <w:widowControl w:val="0"/>
        <w:spacing w:beforeAutospacing="1" w:afterAutospacing="1"/>
        <w:rPr>
          <w:rFonts w:cs="Arial"/>
          <w:sz w:val="24"/>
          <w:szCs w:val="24"/>
        </w:rPr>
      </w:pPr>
      <w:r w:rsidRPr="00CE22C6">
        <w:rPr>
          <w:rFonts w:cs="Arial"/>
          <w:sz w:val="24"/>
          <w:szCs w:val="24"/>
        </w:rPr>
        <w:t>The Town of Hamden offers its residents a wealth of supportive services that provide needy residents with appropriate support. The system currently in place has been successful in regard to housing extremely low- to moderate-income populations. While the elderly and populations with special needs are currently being served adequately, a gap exists between requests for affordable housing and available units.</w:t>
      </w:r>
    </w:p>
    <w:p w14:paraId="71E4A78C" w14:textId="7246BE50" w:rsidR="009B4102" w:rsidRPr="00CE22C6" w:rsidRDefault="009B4102" w:rsidP="009B4102">
      <w:pPr>
        <w:keepNext/>
        <w:widowControl w:val="0"/>
        <w:spacing w:beforeAutospacing="1" w:afterAutospacing="1"/>
        <w:rPr>
          <w:rFonts w:cs="Arial"/>
          <w:sz w:val="24"/>
          <w:szCs w:val="24"/>
        </w:rPr>
      </w:pPr>
      <w:r w:rsidRPr="00CE22C6">
        <w:rPr>
          <w:rFonts w:cs="Arial"/>
          <w:sz w:val="24"/>
          <w:szCs w:val="24"/>
        </w:rPr>
        <w:t>Through the OCD, the Town of Hamden will combat cost burden and housing problems of its extremely low- to moderate-income populations. Furthermore, through the Residential Rehabilitation Program, the number of affordable units available will be expanded. Likewise, the Town of Hamden will support the efforts of non-profit and private developers who</w:t>
      </w:r>
      <w:r w:rsidR="00F2128C">
        <w:rPr>
          <w:rFonts w:cs="Arial"/>
          <w:sz w:val="24"/>
          <w:szCs w:val="24"/>
        </w:rPr>
        <w:t xml:space="preserve"> submit </w:t>
      </w:r>
      <w:r w:rsidRPr="00CE22C6">
        <w:rPr>
          <w:rFonts w:cs="Arial"/>
          <w:sz w:val="24"/>
          <w:szCs w:val="24"/>
        </w:rPr>
        <w:t>viable proposals to expand the Town's affordable stock.</w:t>
      </w:r>
    </w:p>
    <w:p w14:paraId="35436313" w14:textId="77777777" w:rsidR="00FA0F96" w:rsidRDefault="00234476">
      <w:pPr>
        <w:keepNext/>
        <w:widowControl w:val="0"/>
        <w:rPr>
          <w:b/>
          <w:sz w:val="24"/>
          <w:szCs w:val="24"/>
        </w:rPr>
      </w:pPr>
      <w:r>
        <w:rPr>
          <w:b/>
          <w:sz w:val="24"/>
          <w:szCs w:val="24"/>
        </w:rPr>
        <w:t>Actions planned to enhance coordination between public and private housing and social service agencies</w:t>
      </w:r>
    </w:p>
    <w:p w14:paraId="715AF482" w14:textId="77777777" w:rsidR="00610CF3" w:rsidRPr="00CE22C6" w:rsidRDefault="00610CF3" w:rsidP="00610CF3">
      <w:pPr>
        <w:keepNext/>
        <w:widowControl w:val="0"/>
        <w:spacing w:beforeAutospacing="1" w:afterAutospacing="1"/>
        <w:rPr>
          <w:rFonts w:cs="Arial"/>
          <w:sz w:val="24"/>
          <w:szCs w:val="24"/>
        </w:rPr>
      </w:pPr>
      <w:r w:rsidRPr="00CE22C6">
        <w:rPr>
          <w:rFonts w:cs="Arial"/>
          <w:sz w:val="24"/>
          <w:szCs w:val="24"/>
        </w:rPr>
        <w:t>The Town of Hamden will continue to assist and work with the Hamden Housing Authority, non-</w:t>
      </w:r>
      <w:r w:rsidRPr="00CE22C6">
        <w:rPr>
          <w:rFonts w:cs="Arial"/>
          <w:sz w:val="24"/>
          <w:szCs w:val="24"/>
        </w:rPr>
        <w:lastRenderedPageBreak/>
        <w:t>profit and private developers, and the private industry in a cooperative effort to maximize resources directed to affordable housing. The development of this type of relationship will serve to strengthen coordination between the Town, the community and prospective developers in pursuit of affordable housing construction and rehabilitation.</w:t>
      </w:r>
    </w:p>
    <w:p w14:paraId="496320C7" w14:textId="5C879086" w:rsidR="00610CF3" w:rsidRDefault="00610CF3" w:rsidP="00610CF3">
      <w:pPr>
        <w:keepNext/>
        <w:widowControl w:val="0"/>
        <w:spacing w:beforeAutospacing="1" w:afterAutospacing="1"/>
        <w:rPr>
          <w:rFonts w:cs="Arial"/>
          <w:szCs w:val="26"/>
        </w:rPr>
      </w:pPr>
      <w:r w:rsidRPr="00CE22C6">
        <w:rPr>
          <w:rFonts w:cs="Arial"/>
          <w:sz w:val="24"/>
          <w:szCs w:val="24"/>
        </w:rPr>
        <w:t xml:space="preserve">The OCD will continue to collaborate with local social service agencies to maximize efforts directed to the expansion of affordable housing and supportive services. Through its Community Services Department the Town of Hamden will maintain its involvement with the State Department of Social Services. Through this forum, it will continue to address common issues and concerns shared by local governments and pursue a resolution to these issues. The Community Services Department along with the Economic and Community Development Department, on behalf of the Town of Hamden, will maintain an active role in Regional Workforce Organizations, through which representatives of local governments develop strategies to enhance job training efforts, and promote the creation of a job market which suits the needs of industry. The Town will also become a more active participant in the New Haven Continuum of Care network to gain better knowledge of the needs of the homeless and special needs populations and the programs and activities available to address them.  Likewise, through its participation </w:t>
      </w:r>
      <w:r w:rsidR="00F2128C" w:rsidRPr="00CE22C6">
        <w:rPr>
          <w:rFonts w:cs="Arial"/>
          <w:sz w:val="24"/>
          <w:szCs w:val="24"/>
        </w:rPr>
        <w:t>in</w:t>
      </w:r>
      <w:r w:rsidRPr="00CE22C6">
        <w:rPr>
          <w:rFonts w:cs="Arial"/>
          <w:sz w:val="24"/>
          <w:szCs w:val="24"/>
        </w:rPr>
        <w:t xml:space="preserve"> the South Central Regional Council of Governments (SCRCOG), the Town of Hamden is working with other jurisdictions to address the issues of housing, homelessness, and social services</w:t>
      </w:r>
      <w:r>
        <w:rPr>
          <w:rFonts w:cs="Arial"/>
        </w:rPr>
        <w:t>.</w:t>
      </w:r>
    </w:p>
    <w:p w14:paraId="2EC65103" w14:textId="77777777" w:rsidR="00610CF3" w:rsidRDefault="00610CF3">
      <w:pPr>
        <w:keepNext/>
        <w:widowControl w:val="0"/>
        <w:rPr>
          <w:b/>
          <w:sz w:val="24"/>
          <w:szCs w:val="24"/>
        </w:rPr>
      </w:pPr>
    </w:p>
    <w:p w14:paraId="753C950F" w14:textId="77777777" w:rsidR="00FA0F96" w:rsidRDefault="00234476">
      <w:pPr>
        <w:keepNext/>
        <w:widowControl w:val="0"/>
        <w:spacing w:line="204" w:lineRule="auto"/>
        <w:rPr>
          <w:b/>
          <w:sz w:val="24"/>
          <w:szCs w:val="24"/>
        </w:rPr>
      </w:pPr>
      <w:r>
        <w:rPr>
          <w:b/>
          <w:sz w:val="24"/>
          <w:szCs w:val="24"/>
        </w:rPr>
        <w:t xml:space="preserve">Discussion: </w:t>
      </w:r>
    </w:p>
    <w:p w14:paraId="302F5364" w14:textId="77777777" w:rsidR="00FA0F96" w:rsidRDefault="00234476">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14:paraId="229EEF62" w14:textId="77777777" w:rsidR="00FA0F96" w:rsidRDefault="00234476">
      <w:pPr>
        <w:rPr>
          <w:b/>
          <w:sz w:val="28"/>
          <w:szCs w:val="28"/>
        </w:rPr>
      </w:pPr>
      <w:r>
        <w:rPr>
          <w:b/>
          <w:sz w:val="28"/>
          <w:szCs w:val="28"/>
        </w:rPr>
        <w:t>AP-90 Program Specific Requirements – 91.220(l)(1,2,4)</w:t>
      </w:r>
    </w:p>
    <w:p w14:paraId="46524417" w14:textId="77777777" w:rsidR="00FA0F96" w:rsidRDefault="00234476">
      <w:pPr>
        <w:keepNext/>
        <w:widowControl w:val="0"/>
        <w:spacing w:line="204" w:lineRule="auto"/>
        <w:rPr>
          <w:b/>
          <w:sz w:val="24"/>
          <w:szCs w:val="24"/>
        </w:rPr>
      </w:pPr>
      <w:r>
        <w:rPr>
          <w:b/>
          <w:sz w:val="24"/>
          <w:szCs w:val="24"/>
        </w:rPr>
        <w:t xml:space="preserve">Introduction: </w:t>
      </w:r>
    </w:p>
    <w:p w14:paraId="5D0AF6C1" w14:textId="77777777" w:rsidR="00FA0F96" w:rsidRDefault="00234476">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08A92022" w14:textId="77777777" w:rsidR="00FA0F96" w:rsidRDefault="00234476">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14:paraId="5B427FE8" w14:textId="77777777" w:rsidR="00FA0F96" w:rsidRDefault="00234476">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14:paraId="2131D308" w14:textId="77777777" w:rsidR="00FA0F96" w:rsidRDefault="00FA0F96">
      <w:pPr>
        <w:widowControl w:val="0"/>
        <w:spacing w:after="0" w:line="240" w:lineRule="auto"/>
        <w:rPr>
          <w:rFonts w:cs="Arial"/>
        </w:rPr>
      </w:pPr>
    </w:p>
    <w:tbl>
      <w:tblPr>
        <w:tblW w:w="5000" w:type="pct"/>
        <w:tblInd w:w="115" w:type="dxa"/>
        <w:tblLook w:val="01E0" w:firstRow="1" w:lastRow="1" w:firstColumn="1" w:lastColumn="1" w:noHBand="0" w:noVBand="0"/>
      </w:tblPr>
      <w:tblGrid>
        <w:gridCol w:w="7831"/>
        <w:gridCol w:w="1529"/>
      </w:tblGrid>
      <w:tr w:rsidR="00FA0F96" w14:paraId="4656ED15" w14:textId="77777777">
        <w:tc>
          <w:tcPr>
            <w:tcW w:w="9576" w:type="dxa"/>
            <w:gridSpan w:val="2"/>
          </w:tcPr>
          <w:p w14:paraId="0F799507" w14:textId="77777777" w:rsidR="00FA0F96" w:rsidRDefault="00FA0F96">
            <w:pPr>
              <w:keepNext/>
              <w:widowControl w:val="0"/>
              <w:spacing w:after="0" w:line="240" w:lineRule="auto"/>
              <w:rPr>
                <w:rFonts w:cs="Arial"/>
              </w:rPr>
            </w:pPr>
          </w:p>
        </w:tc>
      </w:tr>
      <w:tr w:rsidR="00FA0F96" w14:paraId="48127930" w14:textId="77777777">
        <w:tc>
          <w:tcPr>
            <w:tcW w:w="8010" w:type="dxa"/>
          </w:tcPr>
          <w:p w14:paraId="0FD219AC" w14:textId="77777777" w:rsidR="00FA0F96" w:rsidRDefault="00234476">
            <w:pPr>
              <w:keepNext/>
              <w:widowControl w:val="0"/>
              <w:spacing w:after="0" w:line="240" w:lineRule="auto"/>
              <w:rPr>
                <w:rFonts w:cs="Arial"/>
              </w:rPr>
            </w:pPr>
            <w:r>
              <w:rPr>
                <w:rFonts w:cs="Arial"/>
              </w:rPr>
              <w:t xml:space="preserve">1. The total amount of program income that will have been received before </w:t>
            </w:r>
          </w:p>
          <w:p w14:paraId="0A2F8333" w14:textId="77777777" w:rsidR="00FA0F96" w:rsidRDefault="00234476">
            <w:pPr>
              <w:keepNext/>
              <w:widowControl w:val="0"/>
              <w:spacing w:after="0" w:line="240" w:lineRule="auto"/>
              <w:rPr>
                <w:rFonts w:cs="Arial"/>
              </w:rPr>
            </w:pPr>
            <w:r>
              <w:rPr>
                <w:rFonts w:cs="Arial"/>
              </w:rPr>
              <w:t>the start of the next program year and that has not yet been reprogrammed</w:t>
            </w:r>
          </w:p>
        </w:tc>
        <w:tc>
          <w:tcPr>
            <w:tcW w:w="1566" w:type="dxa"/>
          </w:tcPr>
          <w:p w14:paraId="5BC8F958" w14:textId="77777777" w:rsidR="00FA0F96" w:rsidRDefault="00FA0F96">
            <w:pPr>
              <w:keepNext/>
              <w:widowControl w:val="0"/>
              <w:spacing w:after="0" w:line="240" w:lineRule="auto"/>
              <w:jc w:val="center"/>
              <w:rPr>
                <w:rFonts w:cs="Arial"/>
              </w:rPr>
            </w:pPr>
          </w:p>
        </w:tc>
      </w:tr>
      <w:tr w:rsidR="00FA0F96" w14:paraId="355AA49B" w14:textId="77777777">
        <w:tc>
          <w:tcPr>
            <w:tcW w:w="8010" w:type="dxa"/>
          </w:tcPr>
          <w:p w14:paraId="07C00693" w14:textId="77777777" w:rsidR="00FA0F96" w:rsidRDefault="00234476">
            <w:pPr>
              <w:keepNext/>
              <w:widowControl w:val="0"/>
              <w:spacing w:after="0" w:line="240" w:lineRule="auto"/>
              <w:rPr>
                <w:rFonts w:cs="Arial"/>
              </w:rPr>
            </w:pPr>
            <w:r>
              <w:rPr>
                <w:rFonts w:cs="Arial"/>
              </w:rPr>
              <w:t xml:space="preserve">2. The amount of proceeds from section 108 loan guarantees that will be </w:t>
            </w:r>
          </w:p>
          <w:p w14:paraId="6CC8EA99" w14:textId="77777777" w:rsidR="00FA0F96" w:rsidRDefault="00234476">
            <w:pPr>
              <w:keepNext/>
              <w:widowControl w:val="0"/>
              <w:spacing w:after="0" w:line="240" w:lineRule="auto"/>
              <w:rPr>
                <w:rFonts w:cs="Arial"/>
              </w:rPr>
            </w:pPr>
            <w:r>
              <w:rPr>
                <w:rFonts w:cs="Arial"/>
              </w:rPr>
              <w:t xml:space="preserve">used during the year to address the priority needs and specific objectives </w:t>
            </w:r>
          </w:p>
          <w:p w14:paraId="72DCEE6F" w14:textId="77777777" w:rsidR="00FA0F96" w:rsidRDefault="00234476">
            <w:pPr>
              <w:keepNext/>
              <w:widowControl w:val="0"/>
              <w:spacing w:after="0" w:line="240" w:lineRule="auto"/>
              <w:rPr>
                <w:rFonts w:cs="Arial"/>
              </w:rPr>
            </w:pPr>
            <w:r>
              <w:rPr>
                <w:rFonts w:cs="Arial"/>
              </w:rPr>
              <w:t>identified in the grantee's strategic plan</w:t>
            </w:r>
          </w:p>
        </w:tc>
        <w:tc>
          <w:tcPr>
            <w:tcW w:w="1566" w:type="dxa"/>
          </w:tcPr>
          <w:p w14:paraId="20B40619" w14:textId="77777777" w:rsidR="00FA0F96" w:rsidRDefault="00FA0F96">
            <w:pPr>
              <w:keepNext/>
              <w:widowControl w:val="0"/>
              <w:spacing w:after="0" w:line="240" w:lineRule="auto"/>
              <w:jc w:val="center"/>
              <w:rPr>
                <w:rFonts w:cs="Arial"/>
              </w:rPr>
            </w:pPr>
          </w:p>
        </w:tc>
      </w:tr>
      <w:tr w:rsidR="00FA0F96" w14:paraId="6A58016A" w14:textId="77777777">
        <w:tc>
          <w:tcPr>
            <w:tcW w:w="8010" w:type="dxa"/>
          </w:tcPr>
          <w:p w14:paraId="716998A3" w14:textId="77777777" w:rsidR="00FA0F96" w:rsidRDefault="00234476">
            <w:pPr>
              <w:keepNext/>
              <w:widowControl w:val="0"/>
              <w:spacing w:after="0" w:line="240" w:lineRule="auto"/>
              <w:rPr>
                <w:rFonts w:cs="Arial"/>
                <w:szCs w:val="4"/>
              </w:rPr>
            </w:pPr>
            <w:r>
              <w:rPr>
                <w:rFonts w:cs="Arial"/>
              </w:rPr>
              <w:t>3. The amount of surplus funds from urban renewal settlements</w:t>
            </w:r>
          </w:p>
        </w:tc>
        <w:tc>
          <w:tcPr>
            <w:tcW w:w="1566" w:type="dxa"/>
          </w:tcPr>
          <w:p w14:paraId="7B11863E" w14:textId="77777777" w:rsidR="00FA0F96" w:rsidRDefault="00FA0F96">
            <w:pPr>
              <w:keepNext/>
              <w:widowControl w:val="0"/>
              <w:spacing w:after="0" w:line="240" w:lineRule="auto"/>
              <w:jc w:val="center"/>
              <w:rPr>
                <w:rFonts w:cs="Arial"/>
              </w:rPr>
            </w:pPr>
          </w:p>
        </w:tc>
      </w:tr>
      <w:tr w:rsidR="00FA0F96" w14:paraId="4A5F28A5" w14:textId="77777777">
        <w:tc>
          <w:tcPr>
            <w:tcW w:w="8010" w:type="dxa"/>
          </w:tcPr>
          <w:p w14:paraId="4D3B3A51" w14:textId="77777777" w:rsidR="00FA0F96" w:rsidRDefault="00234476">
            <w:pPr>
              <w:keepNext/>
              <w:widowControl w:val="0"/>
              <w:spacing w:after="0" w:line="240" w:lineRule="auto"/>
              <w:rPr>
                <w:rFonts w:cs="Arial"/>
              </w:rPr>
            </w:pPr>
            <w:r>
              <w:t xml:space="preserve">4. The amount of any grant funds returned to the line of credit for which the </w:t>
            </w:r>
            <w:r>
              <w:br/>
              <w:t>planned use has not been included in a prior statement or plan.</w:t>
            </w:r>
          </w:p>
        </w:tc>
        <w:tc>
          <w:tcPr>
            <w:tcW w:w="1566" w:type="dxa"/>
          </w:tcPr>
          <w:p w14:paraId="74390419" w14:textId="77777777" w:rsidR="00FA0F96" w:rsidRDefault="00FA0F96">
            <w:pPr>
              <w:keepNext/>
              <w:widowControl w:val="0"/>
              <w:spacing w:after="0" w:line="240" w:lineRule="auto"/>
              <w:jc w:val="center"/>
              <w:rPr>
                <w:rFonts w:cs="Arial"/>
              </w:rPr>
            </w:pPr>
          </w:p>
        </w:tc>
      </w:tr>
      <w:tr w:rsidR="00FA0F96" w14:paraId="7537311F" w14:textId="77777777">
        <w:tc>
          <w:tcPr>
            <w:tcW w:w="8010" w:type="dxa"/>
          </w:tcPr>
          <w:p w14:paraId="3FA71BA2" w14:textId="77777777" w:rsidR="00FA0F96" w:rsidRDefault="00234476">
            <w:pPr>
              <w:keepNext/>
              <w:widowControl w:val="0"/>
              <w:spacing w:after="0" w:line="240" w:lineRule="auto"/>
              <w:rPr>
                <w:rFonts w:cs="Arial"/>
                <w:szCs w:val="4"/>
              </w:rPr>
            </w:pPr>
            <w:r>
              <w:rPr>
                <w:rFonts w:cs="Arial"/>
              </w:rPr>
              <w:t>5. The amount of income from float-funded activities</w:t>
            </w:r>
          </w:p>
        </w:tc>
        <w:tc>
          <w:tcPr>
            <w:tcW w:w="1566" w:type="dxa"/>
          </w:tcPr>
          <w:p w14:paraId="08DBD997" w14:textId="77777777" w:rsidR="00FA0F96" w:rsidRDefault="00FA0F96">
            <w:pPr>
              <w:keepNext/>
              <w:widowControl w:val="0"/>
              <w:spacing w:after="0" w:line="240" w:lineRule="auto"/>
              <w:jc w:val="center"/>
              <w:rPr>
                <w:rFonts w:cs="Arial"/>
              </w:rPr>
            </w:pPr>
          </w:p>
        </w:tc>
      </w:tr>
      <w:tr w:rsidR="00FA0F96" w14:paraId="1CA0C718" w14:textId="77777777">
        <w:tc>
          <w:tcPr>
            <w:tcW w:w="8010" w:type="dxa"/>
          </w:tcPr>
          <w:p w14:paraId="61646619" w14:textId="77777777" w:rsidR="00FA0F96" w:rsidRDefault="00234476">
            <w:pPr>
              <w:keepNext/>
              <w:widowControl w:val="0"/>
              <w:spacing w:after="0" w:line="240" w:lineRule="auto"/>
              <w:rPr>
                <w:rFonts w:cs="Arial"/>
                <w:szCs w:val="4"/>
              </w:rPr>
            </w:pPr>
            <w:r>
              <w:rPr>
                <w:rFonts w:cs="Arial"/>
              </w:rPr>
              <w:t>Total Program Income</w:t>
            </w:r>
          </w:p>
        </w:tc>
        <w:tc>
          <w:tcPr>
            <w:tcW w:w="1566" w:type="dxa"/>
          </w:tcPr>
          <w:p w14:paraId="63ADC664" w14:textId="77777777" w:rsidR="00FA0F96" w:rsidRDefault="00FA0F96">
            <w:pPr>
              <w:keepNext/>
              <w:widowControl w:val="0"/>
              <w:spacing w:after="0" w:line="240" w:lineRule="auto"/>
              <w:jc w:val="center"/>
              <w:rPr>
                <w:rFonts w:cs="Arial"/>
              </w:rPr>
            </w:pPr>
          </w:p>
        </w:tc>
      </w:tr>
    </w:tbl>
    <w:p w14:paraId="5F02923F" w14:textId="77777777" w:rsidR="00FA0F96" w:rsidRDefault="00FA0F96">
      <w:pPr>
        <w:keepNext/>
        <w:widowControl w:val="0"/>
        <w:spacing w:after="0" w:line="240" w:lineRule="auto"/>
        <w:rPr>
          <w:rFonts w:cs="Arial"/>
        </w:rPr>
      </w:pPr>
    </w:p>
    <w:p w14:paraId="00B17360" w14:textId="77777777" w:rsidR="00FA0F96" w:rsidRDefault="00234476">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7737"/>
        <w:gridCol w:w="1623"/>
      </w:tblGrid>
      <w:tr w:rsidR="00FA0F96" w14:paraId="53E29232" w14:textId="77777777">
        <w:tc>
          <w:tcPr>
            <w:tcW w:w="9576" w:type="dxa"/>
            <w:gridSpan w:val="2"/>
          </w:tcPr>
          <w:p w14:paraId="32A3E059" w14:textId="77777777" w:rsidR="00FA0F96" w:rsidRDefault="00FA0F96">
            <w:pPr>
              <w:keepNext/>
              <w:widowControl w:val="0"/>
              <w:spacing w:after="0" w:line="240" w:lineRule="auto"/>
              <w:rPr>
                <w:rFonts w:cs="Arial"/>
              </w:rPr>
            </w:pPr>
          </w:p>
        </w:tc>
      </w:tr>
      <w:tr w:rsidR="00FA0F96" w14:paraId="56C6D016" w14:textId="77777777">
        <w:tc>
          <w:tcPr>
            <w:tcW w:w="7916" w:type="dxa"/>
          </w:tcPr>
          <w:p w14:paraId="360F61AB" w14:textId="77777777" w:rsidR="00FA0F96" w:rsidRDefault="00234476">
            <w:pPr>
              <w:keepNext/>
              <w:widowControl w:val="0"/>
              <w:spacing w:after="0" w:line="240" w:lineRule="auto"/>
              <w:rPr>
                <w:rFonts w:cs="Arial"/>
                <w:szCs w:val="4"/>
              </w:rPr>
            </w:pPr>
            <w:r>
              <w:rPr>
                <w:rFonts w:cs="Arial"/>
              </w:rPr>
              <w:t>1. The amount of urgent need activities</w:t>
            </w:r>
          </w:p>
        </w:tc>
        <w:tc>
          <w:tcPr>
            <w:tcW w:w="1660" w:type="dxa"/>
          </w:tcPr>
          <w:p w14:paraId="0722A2A9" w14:textId="77777777" w:rsidR="00FA0F96" w:rsidRDefault="00FA0F96">
            <w:pPr>
              <w:keepNext/>
              <w:widowControl w:val="0"/>
              <w:spacing w:after="0" w:line="240" w:lineRule="auto"/>
              <w:rPr>
                <w:rFonts w:cs="Arial"/>
              </w:rPr>
            </w:pPr>
          </w:p>
        </w:tc>
      </w:tr>
    </w:tbl>
    <w:p w14:paraId="2429B9A8" w14:textId="77777777" w:rsidR="00FA0F96" w:rsidRDefault="00FA0F96">
      <w:pPr>
        <w:widowControl w:val="0"/>
        <w:spacing w:after="0" w:line="240" w:lineRule="auto"/>
        <w:rPr>
          <w:rFonts w:cs="Arial"/>
          <w:vanish/>
          <w:sz w:val="4"/>
          <w:szCs w:val="4"/>
        </w:rPr>
      </w:pPr>
    </w:p>
    <w:p w14:paraId="6FC41774" w14:textId="77777777" w:rsidR="00FA0F96" w:rsidRDefault="00FA0F96">
      <w:pPr>
        <w:spacing w:after="0" w:line="240" w:lineRule="auto"/>
        <w:rPr>
          <w:rFonts w:cs="Arial"/>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8B70C0" w14:paraId="639E891B" w14:textId="77777777" w:rsidTr="00A04F5E">
        <w:trPr>
          <w:cantSplit/>
        </w:trPr>
        <w:tc>
          <w:tcPr>
            <w:tcW w:w="7923" w:type="dxa"/>
          </w:tcPr>
          <w:p w14:paraId="4AA5A2D5" w14:textId="0EA85669" w:rsidR="008B70C0" w:rsidRDefault="008B70C0" w:rsidP="00A04F5E">
            <w:pPr>
              <w:spacing w:beforeAutospacing="1" w:afterAutospacing="1"/>
            </w:pPr>
            <w:r>
              <w:rPr>
                <w:color w:val="000000"/>
              </w:rPr>
              <w:t>2. The estimated percentage of CDBG funds that will be used for activities that benefit persons of low and moderate income. 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14:paraId="4F64A86F" w14:textId="2037E2F6" w:rsidR="008B70C0" w:rsidRDefault="008B70C0" w:rsidP="00A04F5E">
            <w:pPr>
              <w:spacing w:beforeAutospacing="1" w:afterAutospacing="1"/>
              <w:jc w:val="right"/>
            </w:pPr>
            <w:r>
              <w:rPr>
                <w:color w:val="000000"/>
              </w:rPr>
              <w:t>100.00%</w:t>
            </w:r>
          </w:p>
        </w:tc>
      </w:tr>
    </w:tbl>
    <w:p w14:paraId="50C4AA89" w14:textId="77777777" w:rsidR="00FA0F96" w:rsidRDefault="00FA0F96">
      <w:pPr>
        <w:spacing w:after="0" w:line="240" w:lineRule="auto"/>
        <w:rPr>
          <w:rFonts w:cs="Arial"/>
        </w:rPr>
      </w:pPr>
    </w:p>
    <w:p w14:paraId="23CF2B1A" w14:textId="77777777" w:rsidR="00FA0F96" w:rsidRDefault="00FA0F96">
      <w:pPr>
        <w:spacing w:after="0" w:line="240" w:lineRule="auto"/>
        <w:rPr>
          <w:rFonts w:cs="Arial"/>
        </w:rPr>
      </w:pPr>
    </w:p>
    <w:p w14:paraId="5DB55C69" w14:textId="77777777" w:rsidR="00FA0F96" w:rsidRDefault="00FA0F96">
      <w:pPr>
        <w:spacing w:after="0" w:line="240" w:lineRule="auto"/>
        <w:rPr>
          <w:rFonts w:cs="Arial"/>
        </w:rPr>
      </w:pPr>
    </w:p>
    <w:p w14:paraId="11A70B6D" w14:textId="77777777" w:rsidR="00FA0F96" w:rsidRDefault="00FA0F96">
      <w:pPr>
        <w:spacing w:after="0" w:line="240" w:lineRule="auto"/>
        <w:rPr>
          <w:rFonts w:cs="Arial"/>
        </w:rPr>
      </w:pPr>
    </w:p>
    <w:p w14:paraId="5C2351ED" w14:textId="77777777" w:rsidR="00FA0F96" w:rsidRDefault="00FA0F96">
      <w:pPr>
        <w:spacing w:after="0" w:line="240" w:lineRule="auto"/>
        <w:ind w:left="360"/>
        <w:rPr>
          <w:rFonts w:cs="Arial"/>
        </w:rPr>
      </w:pPr>
    </w:p>
    <w:p w14:paraId="520AC983" w14:textId="77777777" w:rsidR="00FA0F96" w:rsidRDefault="00FA0F96">
      <w:pPr>
        <w:spacing w:after="0" w:line="240" w:lineRule="auto"/>
        <w:ind w:left="360"/>
        <w:rPr>
          <w:rFonts w:cs="Arial"/>
        </w:rPr>
      </w:pPr>
    </w:p>
    <w:p w14:paraId="02E18D52" w14:textId="77777777" w:rsidR="00FA0F96" w:rsidRDefault="00FA0F96">
      <w:pPr>
        <w:spacing w:after="0" w:line="240" w:lineRule="auto"/>
        <w:ind w:left="360"/>
        <w:rPr>
          <w:rFonts w:cs="Arial"/>
        </w:rPr>
      </w:pPr>
    </w:p>
    <w:p w14:paraId="21F73764" w14:textId="77777777" w:rsidR="00FA0F96" w:rsidRDefault="00FA0F96">
      <w:pPr>
        <w:keepNext/>
        <w:widowControl w:val="0"/>
        <w:spacing w:after="0" w:line="240" w:lineRule="auto"/>
        <w:jc w:val="center"/>
        <w:rPr>
          <w:rFonts w:cs="Arial"/>
          <w:b/>
          <w:sz w:val="24"/>
          <w:szCs w:val="24"/>
        </w:rPr>
      </w:pPr>
    </w:p>
    <w:p w14:paraId="2414BE70" w14:textId="77777777" w:rsidR="00FA0F96" w:rsidRDefault="00FA0F96">
      <w:pPr>
        <w:rPr>
          <w:b/>
          <w:sz w:val="24"/>
          <w:szCs w:val="24"/>
        </w:rPr>
      </w:pPr>
    </w:p>
    <w:p w14:paraId="4ADAA7A1" w14:textId="77777777" w:rsidR="00FA0F96" w:rsidRDefault="00FA0F96">
      <w:pPr>
        <w:keepNext/>
        <w:widowControl w:val="0"/>
        <w:spacing w:after="100" w:afterAutospacing="1" w:line="240" w:lineRule="auto"/>
        <w:rPr>
          <w:b/>
          <w:color w:val="000000" w:themeColor="text1"/>
          <w:sz w:val="24"/>
          <w:szCs w:val="24"/>
        </w:rPr>
      </w:pPr>
    </w:p>
    <w:p w14:paraId="415D9644" w14:textId="77777777" w:rsidR="00FA0F96" w:rsidRDefault="00FA0F96">
      <w:pPr>
        <w:contextualSpacing/>
        <w:rPr>
          <w:b/>
          <w:color w:val="000000" w:themeColor="text1"/>
          <w:sz w:val="24"/>
          <w:szCs w:val="24"/>
        </w:rPr>
      </w:pPr>
    </w:p>
    <w:p w14:paraId="3E5A932F" w14:textId="77777777" w:rsidR="00FA0F96" w:rsidRDefault="00FA0F96">
      <w:pPr>
        <w:contextualSpacing/>
        <w:rPr>
          <w:b/>
          <w:color w:val="000000" w:themeColor="text1"/>
          <w:sz w:val="24"/>
          <w:szCs w:val="24"/>
        </w:rPr>
      </w:pPr>
    </w:p>
    <w:sectPr w:rsidR="00FA0F96">
      <w:headerReference w:type="even" r:id="rId34"/>
      <w:headerReference w:type="default" r:id="rId35"/>
      <w:footerReference w:type="even" r:id="rId36"/>
      <w:headerReference w:type="first" r:id="rId37"/>
      <w:footerReference w:type="first" r:id="rId3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3DDD6" w14:textId="77777777" w:rsidR="00C705B6" w:rsidRDefault="00C705B6">
      <w:r>
        <w:separator/>
      </w:r>
    </w:p>
  </w:endnote>
  <w:endnote w:type="continuationSeparator" w:id="0">
    <w:p w14:paraId="2434FA2C" w14:textId="77777777" w:rsidR="00C705B6" w:rsidRDefault="00C70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680AF" w14:textId="77777777" w:rsidR="00165437" w:rsidRDefault="001654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38" w:type="dxa"/>
      <w:jc w:val="center"/>
      <w:tblLayout w:type="fixed"/>
      <w:tblLook w:val="01E0" w:firstRow="1" w:lastRow="1" w:firstColumn="1" w:lastColumn="1" w:noHBand="0" w:noVBand="0"/>
    </w:tblPr>
    <w:tblGrid>
      <w:gridCol w:w="1908"/>
      <w:gridCol w:w="5753"/>
      <w:gridCol w:w="2077"/>
    </w:tblGrid>
    <w:tr w:rsidR="00FA0F96" w14:paraId="4B06B44D" w14:textId="77777777">
      <w:trPr>
        <w:jc w:val="center"/>
      </w:trPr>
      <w:tc>
        <w:tcPr>
          <w:tcW w:w="1908" w:type="dxa"/>
        </w:tcPr>
        <w:p w14:paraId="2E3568CD" w14:textId="77777777" w:rsidR="00FA0F96" w:rsidRDefault="00234476">
          <w:pPr>
            <w:pStyle w:val="Footer"/>
            <w:spacing w:after="0" w:line="240" w:lineRule="auto"/>
            <w:ind w:left="-99"/>
          </w:pPr>
          <w:r>
            <w:t xml:space="preserve">  Consolidated Plan</w:t>
          </w:r>
        </w:p>
      </w:tc>
      <w:tc>
        <w:tcPr>
          <w:tcW w:w="5753" w:type="dxa"/>
        </w:tcPr>
        <w:p w14:paraId="52024555" w14:textId="77777777" w:rsidR="00FA0F96" w:rsidRDefault="00234476">
          <w:pPr>
            <w:pStyle w:val="Footer"/>
            <w:spacing w:after="0" w:line="240" w:lineRule="auto"/>
            <w:ind w:hanging="90"/>
            <w:jc w:val="center"/>
            <w:rPr>
              <w:rFonts w:cs="Arial"/>
            </w:rPr>
          </w:pPr>
          <w:r>
            <w:rPr>
              <w:rFonts w:cs="Arial"/>
            </w:rPr>
            <w:t>HAMDEN</w:t>
          </w:r>
        </w:p>
      </w:tc>
      <w:tc>
        <w:tcPr>
          <w:tcW w:w="2077" w:type="dxa"/>
        </w:tcPr>
        <w:p w14:paraId="3C2AA4F2" w14:textId="77777777" w:rsidR="00FA0F96" w:rsidRDefault="00234476">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c>
    </w:tr>
  </w:tbl>
  <w:p w14:paraId="5B3FC663" w14:textId="77777777" w:rsidR="00FA0F96" w:rsidRDefault="00234476">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450A8" w14:textId="77777777" w:rsidR="00165437" w:rsidRDefault="001654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C489F" w14:textId="77777777" w:rsidR="00FA0F96" w:rsidRDefault="00FA0F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FB483" w14:textId="77777777" w:rsidR="00FA0F96" w:rsidRDefault="00FA0F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26FA7" w14:textId="77777777" w:rsidR="00FA0F96" w:rsidRDefault="00FA0F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A5C6B" w14:textId="77777777" w:rsidR="00FA0F96" w:rsidRDefault="00FA0F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0AC63" w14:textId="77777777" w:rsidR="00FA0F96" w:rsidRDefault="00FA0F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8DC1" w14:textId="77777777" w:rsidR="00FA0F96" w:rsidRDefault="00FA0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DBF3A" w14:textId="77777777" w:rsidR="00C705B6" w:rsidRDefault="00C705B6">
      <w:r>
        <w:separator/>
      </w:r>
    </w:p>
  </w:footnote>
  <w:footnote w:type="continuationSeparator" w:id="0">
    <w:p w14:paraId="51B20820" w14:textId="77777777" w:rsidR="00C705B6" w:rsidRDefault="00C70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01E36" w14:textId="39C329A0" w:rsidR="00165437" w:rsidRDefault="003F7CA2">
    <w:pPr>
      <w:pStyle w:val="Header"/>
    </w:pPr>
    <w:r>
      <w:rPr>
        <w:noProof/>
      </w:rPr>
      <w:pict w14:anchorId="59B2C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902532" o:spid="_x0000_s1030" type="#_x0000_t136" style="position:absolute;margin-left:0;margin-top:0;width:412.4pt;height:247.4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A71FD" w14:textId="137DB5ED" w:rsidR="00FA0F96" w:rsidRDefault="003F7CA2">
    <w:pPr>
      <w:pStyle w:val="Header"/>
    </w:pPr>
    <w:r>
      <w:rPr>
        <w:noProof/>
      </w:rPr>
      <w:pict w14:anchorId="3E31B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902541" o:spid="_x0000_s1039" type="#_x0000_t136" style="position:absolute;margin-left:0;margin-top:0;width:412.4pt;height:247.4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50C1" w14:textId="40F1278E" w:rsidR="00FA0F96" w:rsidRDefault="003F7CA2">
    <w:pPr>
      <w:pStyle w:val="Header"/>
    </w:pPr>
    <w:r>
      <w:rPr>
        <w:noProof/>
      </w:rPr>
      <w:pict w14:anchorId="6DDFE2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902542" o:spid="_x0000_s1040" type="#_x0000_t136" style="position:absolute;margin-left:0;margin-top:0;width:412.4pt;height:247.4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306CE" w14:textId="2730C23C" w:rsidR="00FA0F96" w:rsidRDefault="003F7CA2">
    <w:pPr>
      <w:pStyle w:val="Header"/>
    </w:pPr>
    <w:r>
      <w:rPr>
        <w:noProof/>
      </w:rPr>
      <w:pict w14:anchorId="7A97A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902540" o:spid="_x0000_s1038" type="#_x0000_t136" style="position:absolute;margin-left:0;margin-top:0;width:412.4pt;height:247.4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A1D2D" w14:textId="3A434C22" w:rsidR="00165437" w:rsidRDefault="003F7CA2">
    <w:pPr>
      <w:pStyle w:val="Header"/>
    </w:pPr>
    <w:r>
      <w:rPr>
        <w:noProof/>
      </w:rPr>
      <w:pict w14:anchorId="7D477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902533" o:spid="_x0000_s1031" type="#_x0000_t136" style="position:absolute;margin-left:0;margin-top:0;width:412.4pt;height:247.4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82CF" w14:textId="43B6F68C" w:rsidR="00165437" w:rsidRDefault="003F7CA2">
    <w:pPr>
      <w:pStyle w:val="Header"/>
    </w:pPr>
    <w:r>
      <w:rPr>
        <w:noProof/>
      </w:rPr>
      <w:pict w14:anchorId="250B75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902531" o:spid="_x0000_s1029" type="#_x0000_t136" style="position:absolute;margin-left:0;margin-top:0;width:412.4pt;height:247.4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32344" w14:textId="3ABAEF7B" w:rsidR="00FA0F96" w:rsidRDefault="003F7CA2">
    <w:pPr>
      <w:pStyle w:val="Header"/>
    </w:pPr>
    <w:r>
      <w:rPr>
        <w:noProof/>
      </w:rPr>
      <w:pict w14:anchorId="6CF62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902535" o:spid="_x0000_s1033" type="#_x0000_t136" style="position:absolute;margin-left:0;margin-top:0;width:412.4pt;height:247.4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B2380" w14:textId="5C8E9E1A" w:rsidR="00FA0F96" w:rsidRDefault="003F7CA2">
    <w:pPr>
      <w:pStyle w:val="Header"/>
    </w:pPr>
    <w:r>
      <w:rPr>
        <w:noProof/>
      </w:rPr>
      <w:pict w14:anchorId="75DE2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902536" o:spid="_x0000_s1034" type="#_x0000_t136" style="position:absolute;margin-left:0;margin-top:0;width:412.4pt;height:247.4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F9FD1" w14:textId="3597F4A5" w:rsidR="00FA0F96" w:rsidRDefault="003F7CA2">
    <w:pPr>
      <w:pStyle w:val="Header"/>
    </w:pPr>
    <w:r>
      <w:rPr>
        <w:noProof/>
      </w:rPr>
      <w:pict w14:anchorId="49AAB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902534" o:spid="_x0000_s1032" type="#_x0000_t136" style="position:absolute;margin-left:0;margin-top:0;width:412.4pt;height:247.4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9E65" w14:textId="29F81271" w:rsidR="00FA0F96" w:rsidRDefault="003F7CA2">
    <w:pPr>
      <w:pStyle w:val="Header"/>
    </w:pPr>
    <w:r>
      <w:rPr>
        <w:noProof/>
      </w:rPr>
      <w:pict w14:anchorId="1808F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902538" o:spid="_x0000_s1036" type="#_x0000_t136" style="position:absolute;margin-left:0;margin-top:0;width:412.4pt;height:247.4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DB558" w14:textId="07A39C54" w:rsidR="00FA0F96" w:rsidRDefault="003F7CA2">
    <w:pPr>
      <w:pStyle w:val="Header"/>
    </w:pPr>
    <w:r>
      <w:rPr>
        <w:noProof/>
      </w:rPr>
      <w:pict w14:anchorId="715C9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902539" o:spid="_x0000_s1037" type="#_x0000_t136" style="position:absolute;margin-left:0;margin-top:0;width:412.4pt;height:247.4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3B195" w14:textId="634B5E5E" w:rsidR="00FA0F96" w:rsidRDefault="003F7CA2">
    <w:pPr>
      <w:pStyle w:val="Header"/>
    </w:pPr>
    <w:r>
      <w:rPr>
        <w:noProof/>
      </w:rPr>
      <w:pict w14:anchorId="578D50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902537" o:spid="_x0000_s1035" type="#_x0000_t136" style="position:absolute;margin-left:0;margin-top:0;width:412.4pt;height:247.4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8361DF5"/>
    <w:multiLevelType w:val="multilevel"/>
    <w:tmpl w:val="0E64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355E02"/>
    <w:multiLevelType w:val="hybridMultilevel"/>
    <w:tmpl w:val="EC1E00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DF93C0D"/>
    <w:multiLevelType w:val="hybridMultilevel"/>
    <w:tmpl w:val="1F2AF3C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3647C2"/>
    <w:multiLevelType w:val="hybridMultilevel"/>
    <w:tmpl w:val="3B7444FE"/>
    <w:lvl w:ilvl="0" w:tplc="F3BAB1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7F1C17"/>
    <w:multiLevelType w:val="hybridMultilevel"/>
    <w:tmpl w:val="C5D036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6753006"/>
    <w:multiLevelType w:val="hybridMultilevel"/>
    <w:tmpl w:val="9AFE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B35137"/>
    <w:multiLevelType w:val="hybridMultilevel"/>
    <w:tmpl w:val="CB9EFF7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1C9E18E5"/>
    <w:multiLevelType w:val="multilevel"/>
    <w:tmpl w:val="8C60B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102091"/>
    <w:multiLevelType w:val="hybridMultilevel"/>
    <w:tmpl w:val="4074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456317"/>
    <w:multiLevelType w:val="hybridMultilevel"/>
    <w:tmpl w:val="731A1E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FB507B1"/>
    <w:multiLevelType w:val="hybridMultilevel"/>
    <w:tmpl w:val="D362E1DE"/>
    <w:lvl w:ilvl="0" w:tplc="EF449BC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615A1C"/>
    <w:multiLevelType w:val="hybridMultilevel"/>
    <w:tmpl w:val="7D860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6879AF"/>
    <w:multiLevelType w:val="multilevel"/>
    <w:tmpl w:val="0DB09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AE7381"/>
    <w:multiLevelType w:val="hybridMultilevel"/>
    <w:tmpl w:val="69AA2DA4"/>
    <w:lvl w:ilvl="0" w:tplc="EF449BC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37EA4C61"/>
    <w:multiLevelType w:val="hybridMultilevel"/>
    <w:tmpl w:val="E69A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2F502A2"/>
    <w:multiLevelType w:val="hybridMultilevel"/>
    <w:tmpl w:val="63FC3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1C833FE"/>
    <w:multiLevelType w:val="multilevel"/>
    <w:tmpl w:val="FB4296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F41491"/>
    <w:multiLevelType w:val="hybridMultilevel"/>
    <w:tmpl w:val="7CF07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3F5ACF"/>
    <w:multiLevelType w:val="hybridMultilevel"/>
    <w:tmpl w:val="FAAA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57936"/>
    <w:multiLevelType w:val="multilevel"/>
    <w:tmpl w:val="E432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831728"/>
    <w:multiLevelType w:val="hybridMultilevel"/>
    <w:tmpl w:val="3438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B749F8"/>
    <w:multiLevelType w:val="hybridMultilevel"/>
    <w:tmpl w:val="4A20FAA6"/>
    <w:lvl w:ilvl="0" w:tplc="04090003">
      <w:start w:val="1"/>
      <w:numFmt w:val="bullet"/>
      <w:lvlText w:val="o"/>
      <w:lvlJc w:val="left"/>
      <w:pPr>
        <w:ind w:left="216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6257D0"/>
    <w:multiLevelType w:val="hybridMultilevel"/>
    <w:tmpl w:val="05887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6FB00521"/>
    <w:multiLevelType w:val="hybridMultilevel"/>
    <w:tmpl w:val="D05A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2062EA"/>
    <w:multiLevelType w:val="multilevel"/>
    <w:tmpl w:val="D13C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7E490559"/>
    <w:multiLevelType w:val="hybridMultilevel"/>
    <w:tmpl w:val="BA8AEF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EE575D3"/>
    <w:multiLevelType w:val="multilevel"/>
    <w:tmpl w:val="FBDE27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6841456">
    <w:abstractNumId w:val="11"/>
  </w:num>
  <w:num w:numId="2" w16cid:durableId="1560440882">
    <w:abstractNumId w:val="9"/>
  </w:num>
  <w:num w:numId="3" w16cid:durableId="1615792493">
    <w:abstractNumId w:val="7"/>
  </w:num>
  <w:num w:numId="4" w16cid:durableId="1530529530">
    <w:abstractNumId w:val="6"/>
  </w:num>
  <w:num w:numId="5" w16cid:durableId="13190107">
    <w:abstractNumId w:val="5"/>
  </w:num>
  <w:num w:numId="6" w16cid:durableId="2021857375">
    <w:abstractNumId w:val="4"/>
  </w:num>
  <w:num w:numId="7" w16cid:durableId="1838691834">
    <w:abstractNumId w:val="8"/>
  </w:num>
  <w:num w:numId="8" w16cid:durableId="1357003959">
    <w:abstractNumId w:val="3"/>
  </w:num>
  <w:num w:numId="9" w16cid:durableId="2117751583">
    <w:abstractNumId w:val="2"/>
  </w:num>
  <w:num w:numId="10" w16cid:durableId="1950232910">
    <w:abstractNumId w:val="1"/>
  </w:num>
  <w:num w:numId="11" w16cid:durableId="1931355129">
    <w:abstractNumId w:val="0"/>
  </w:num>
  <w:num w:numId="12" w16cid:durableId="686177311">
    <w:abstractNumId w:val="10"/>
  </w:num>
  <w:num w:numId="13" w16cid:durableId="1580750442">
    <w:abstractNumId w:val="41"/>
  </w:num>
  <w:num w:numId="14" w16cid:durableId="1858496255">
    <w:abstractNumId w:val="38"/>
  </w:num>
  <w:num w:numId="15" w16cid:durableId="922370959">
    <w:abstractNumId w:val="17"/>
  </w:num>
  <w:num w:numId="16" w16cid:durableId="1821799881">
    <w:abstractNumId w:val="30"/>
  </w:num>
  <w:num w:numId="17" w16cid:durableId="742989147">
    <w:abstractNumId w:val="37"/>
  </w:num>
  <w:num w:numId="18" w16cid:durableId="1261832813">
    <w:abstractNumId w:val="29"/>
  </w:num>
  <w:num w:numId="19" w16cid:durableId="12322301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6228652">
    <w:abstractNumId w:val="23"/>
  </w:num>
  <w:num w:numId="21" w16cid:durableId="462040147">
    <w:abstractNumId w:val="26"/>
  </w:num>
  <w:num w:numId="22" w16cid:durableId="156924351">
    <w:abstractNumId w:val="15"/>
  </w:num>
  <w:num w:numId="23" w16cid:durableId="1152212174">
    <w:abstractNumId w:val="19"/>
  </w:num>
  <w:num w:numId="24" w16cid:durableId="1194533533">
    <w:abstractNumId w:val="18"/>
  </w:num>
  <w:num w:numId="25" w16cid:durableId="904070854">
    <w:abstractNumId w:val="16"/>
  </w:num>
  <w:num w:numId="26" w16cid:durableId="611595907">
    <w:abstractNumId w:val="42"/>
  </w:num>
  <w:num w:numId="27" w16cid:durableId="1748259692">
    <w:abstractNumId w:val="24"/>
  </w:num>
  <w:num w:numId="28" w16cid:durableId="1132868491">
    <w:abstractNumId w:val="12"/>
  </w:num>
  <w:num w:numId="29" w16cid:durableId="424882384">
    <w:abstractNumId w:val="25"/>
  </w:num>
  <w:num w:numId="30" w16cid:durableId="438335283">
    <w:abstractNumId w:val="31"/>
  </w:num>
  <w:num w:numId="31" w16cid:durableId="1193616426">
    <w:abstractNumId w:val="13"/>
  </w:num>
  <w:num w:numId="32" w16cid:durableId="1226337990">
    <w:abstractNumId w:val="20"/>
  </w:num>
  <w:num w:numId="33" w16cid:durableId="108400047">
    <w:abstractNumId w:val="43"/>
  </w:num>
  <w:num w:numId="34" w16cid:durableId="494345184">
    <w:abstractNumId w:val="14"/>
  </w:num>
  <w:num w:numId="35" w16cid:durableId="448477660">
    <w:abstractNumId w:val="36"/>
  </w:num>
  <w:num w:numId="36" w16cid:durableId="1476558604">
    <w:abstractNumId w:val="28"/>
  </w:num>
  <w:num w:numId="37" w16cid:durableId="1014187193">
    <w:abstractNumId w:val="22"/>
  </w:num>
  <w:num w:numId="38" w16cid:durableId="1916165204">
    <w:abstractNumId w:val="34"/>
  </w:num>
  <w:num w:numId="39" w16cid:durableId="1670012923">
    <w:abstractNumId w:val="40"/>
  </w:num>
  <w:num w:numId="40" w16cid:durableId="363209905">
    <w:abstractNumId w:val="35"/>
  </w:num>
  <w:num w:numId="41" w16cid:durableId="1535535327">
    <w:abstractNumId w:val="39"/>
  </w:num>
  <w:num w:numId="42" w16cid:durableId="1384718478">
    <w:abstractNumId w:val="21"/>
  </w:num>
  <w:num w:numId="43" w16cid:durableId="2002780899">
    <w:abstractNumId w:val="33"/>
  </w:num>
  <w:num w:numId="44" w16cid:durableId="194021755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4A5"/>
    <w:rsid w:val="00001A33"/>
    <w:rsid w:val="000027FE"/>
    <w:rsid w:val="00002C53"/>
    <w:rsid w:val="000043C4"/>
    <w:rsid w:val="00004E96"/>
    <w:rsid w:val="00004F01"/>
    <w:rsid w:val="00007940"/>
    <w:rsid w:val="00007F72"/>
    <w:rsid w:val="000116B2"/>
    <w:rsid w:val="00011967"/>
    <w:rsid w:val="00011DB6"/>
    <w:rsid w:val="00012AEB"/>
    <w:rsid w:val="0001461A"/>
    <w:rsid w:val="00015137"/>
    <w:rsid w:val="000157F7"/>
    <w:rsid w:val="00016473"/>
    <w:rsid w:val="000168AC"/>
    <w:rsid w:val="00016AF5"/>
    <w:rsid w:val="000204C7"/>
    <w:rsid w:val="000209D1"/>
    <w:rsid w:val="000224F8"/>
    <w:rsid w:val="00023D6C"/>
    <w:rsid w:val="00023F52"/>
    <w:rsid w:val="00024464"/>
    <w:rsid w:val="00024496"/>
    <w:rsid w:val="000245E3"/>
    <w:rsid w:val="00024A59"/>
    <w:rsid w:val="00024CA1"/>
    <w:rsid w:val="00024F32"/>
    <w:rsid w:val="00025209"/>
    <w:rsid w:val="00026149"/>
    <w:rsid w:val="00027609"/>
    <w:rsid w:val="00027899"/>
    <w:rsid w:val="00027B5A"/>
    <w:rsid w:val="00027CE2"/>
    <w:rsid w:val="00030352"/>
    <w:rsid w:val="00030504"/>
    <w:rsid w:val="0003075D"/>
    <w:rsid w:val="0003185F"/>
    <w:rsid w:val="00031FC3"/>
    <w:rsid w:val="00032C1E"/>
    <w:rsid w:val="0003300B"/>
    <w:rsid w:val="000334F4"/>
    <w:rsid w:val="000341DA"/>
    <w:rsid w:val="00035628"/>
    <w:rsid w:val="000357CA"/>
    <w:rsid w:val="00035F04"/>
    <w:rsid w:val="000366A9"/>
    <w:rsid w:val="00036B1E"/>
    <w:rsid w:val="00036CA1"/>
    <w:rsid w:val="000370DB"/>
    <w:rsid w:val="0004058D"/>
    <w:rsid w:val="0004061D"/>
    <w:rsid w:val="000412E9"/>
    <w:rsid w:val="0004195A"/>
    <w:rsid w:val="00042CCC"/>
    <w:rsid w:val="000437E8"/>
    <w:rsid w:val="00043DF8"/>
    <w:rsid w:val="000442F1"/>
    <w:rsid w:val="00044565"/>
    <w:rsid w:val="000451C5"/>
    <w:rsid w:val="000454D5"/>
    <w:rsid w:val="00045ED1"/>
    <w:rsid w:val="0004603E"/>
    <w:rsid w:val="000462F7"/>
    <w:rsid w:val="0004767A"/>
    <w:rsid w:val="00047E3E"/>
    <w:rsid w:val="00050B9C"/>
    <w:rsid w:val="000518AA"/>
    <w:rsid w:val="00051ED8"/>
    <w:rsid w:val="00052227"/>
    <w:rsid w:val="00053E62"/>
    <w:rsid w:val="00055826"/>
    <w:rsid w:val="00056698"/>
    <w:rsid w:val="00056828"/>
    <w:rsid w:val="00057B28"/>
    <w:rsid w:val="00057E29"/>
    <w:rsid w:val="00060CD3"/>
    <w:rsid w:val="00060CE4"/>
    <w:rsid w:val="00060DF2"/>
    <w:rsid w:val="00061845"/>
    <w:rsid w:val="000619F7"/>
    <w:rsid w:val="00061B37"/>
    <w:rsid w:val="00061C6C"/>
    <w:rsid w:val="000620AC"/>
    <w:rsid w:val="000620FD"/>
    <w:rsid w:val="0006223F"/>
    <w:rsid w:val="000628A4"/>
    <w:rsid w:val="000634B1"/>
    <w:rsid w:val="00065599"/>
    <w:rsid w:val="00065691"/>
    <w:rsid w:val="00066D3C"/>
    <w:rsid w:val="00066EED"/>
    <w:rsid w:val="000670CF"/>
    <w:rsid w:val="0006773B"/>
    <w:rsid w:val="00067D0E"/>
    <w:rsid w:val="00067FB3"/>
    <w:rsid w:val="00067FD4"/>
    <w:rsid w:val="000726B5"/>
    <w:rsid w:val="00072C8A"/>
    <w:rsid w:val="00072E1F"/>
    <w:rsid w:val="00075338"/>
    <w:rsid w:val="00075389"/>
    <w:rsid w:val="00075782"/>
    <w:rsid w:val="000758BF"/>
    <w:rsid w:val="00075F3E"/>
    <w:rsid w:val="00076459"/>
    <w:rsid w:val="0007671C"/>
    <w:rsid w:val="0007671E"/>
    <w:rsid w:val="0007735F"/>
    <w:rsid w:val="00077F03"/>
    <w:rsid w:val="000803B0"/>
    <w:rsid w:val="00080B32"/>
    <w:rsid w:val="00080ECB"/>
    <w:rsid w:val="00081136"/>
    <w:rsid w:val="00081786"/>
    <w:rsid w:val="000820B5"/>
    <w:rsid w:val="0008252A"/>
    <w:rsid w:val="000825DF"/>
    <w:rsid w:val="000831B8"/>
    <w:rsid w:val="0008383B"/>
    <w:rsid w:val="00083B49"/>
    <w:rsid w:val="00084C92"/>
    <w:rsid w:val="0008531E"/>
    <w:rsid w:val="00085E94"/>
    <w:rsid w:val="00085ECE"/>
    <w:rsid w:val="00086486"/>
    <w:rsid w:val="0008729C"/>
    <w:rsid w:val="0008764E"/>
    <w:rsid w:val="00087BEC"/>
    <w:rsid w:val="000902A9"/>
    <w:rsid w:val="000906C3"/>
    <w:rsid w:val="00090BC2"/>
    <w:rsid w:val="00090C1A"/>
    <w:rsid w:val="00091139"/>
    <w:rsid w:val="000916BB"/>
    <w:rsid w:val="00091DF5"/>
    <w:rsid w:val="00091F70"/>
    <w:rsid w:val="00092E75"/>
    <w:rsid w:val="00092F84"/>
    <w:rsid w:val="00093D24"/>
    <w:rsid w:val="0009419B"/>
    <w:rsid w:val="000942E0"/>
    <w:rsid w:val="000957A8"/>
    <w:rsid w:val="00095B1E"/>
    <w:rsid w:val="00095FDC"/>
    <w:rsid w:val="000963F7"/>
    <w:rsid w:val="00096632"/>
    <w:rsid w:val="00096BAB"/>
    <w:rsid w:val="00096FE3"/>
    <w:rsid w:val="000976C1"/>
    <w:rsid w:val="000979A4"/>
    <w:rsid w:val="00097A00"/>
    <w:rsid w:val="000A0B94"/>
    <w:rsid w:val="000A14CA"/>
    <w:rsid w:val="000A2579"/>
    <w:rsid w:val="000A2EBB"/>
    <w:rsid w:val="000A32D4"/>
    <w:rsid w:val="000A3317"/>
    <w:rsid w:val="000A3328"/>
    <w:rsid w:val="000A361F"/>
    <w:rsid w:val="000A3869"/>
    <w:rsid w:val="000A3A36"/>
    <w:rsid w:val="000A3AF5"/>
    <w:rsid w:val="000A4D1C"/>
    <w:rsid w:val="000A61CE"/>
    <w:rsid w:val="000A6202"/>
    <w:rsid w:val="000A6604"/>
    <w:rsid w:val="000A77DE"/>
    <w:rsid w:val="000A7C39"/>
    <w:rsid w:val="000A7EB6"/>
    <w:rsid w:val="000B0027"/>
    <w:rsid w:val="000B06BE"/>
    <w:rsid w:val="000B08AC"/>
    <w:rsid w:val="000B109C"/>
    <w:rsid w:val="000B158C"/>
    <w:rsid w:val="000B2005"/>
    <w:rsid w:val="000B2B4C"/>
    <w:rsid w:val="000B2E88"/>
    <w:rsid w:val="000B3298"/>
    <w:rsid w:val="000B3461"/>
    <w:rsid w:val="000B45BD"/>
    <w:rsid w:val="000B4921"/>
    <w:rsid w:val="000B49B3"/>
    <w:rsid w:val="000B5CB6"/>
    <w:rsid w:val="000B5D24"/>
    <w:rsid w:val="000B6CB1"/>
    <w:rsid w:val="000B6EB9"/>
    <w:rsid w:val="000B7A3C"/>
    <w:rsid w:val="000B7A4F"/>
    <w:rsid w:val="000C02F6"/>
    <w:rsid w:val="000C0482"/>
    <w:rsid w:val="000C0752"/>
    <w:rsid w:val="000C0894"/>
    <w:rsid w:val="000C0905"/>
    <w:rsid w:val="000C0A02"/>
    <w:rsid w:val="000C20FC"/>
    <w:rsid w:val="000C265E"/>
    <w:rsid w:val="000C3ACA"/>
    <w:rsid w:val="000C50CD"/>
    <w:rsid w:val="000C5493"/>
    <w:rsid w:val="000C57EA"/>
    <w:rsid w:val="000C666E"/>
    <w:rsid w:val="000C6E84"/>
    <w:rsid w:val="000C7311"/>
    <w:rsid w:val="000C7791"/>
    <w:rsid w:val="000D0182"/>
    <w:rsid w:val="000D109C"/>
    <w:rsid w:val="000D170D"/>
    <w:rsid w:val="000D3235"/>
    <w:rsid w:val="000D3BC7"/>
    <w:rsid w:val="000D3DF8"/>
    <w:rsid w:val="000D4590"/>
    <w:rsid w:val="000D4F09"/>
    <w:rsid w:val="000D70B0"/>
    <w:rsid w:val="000D734A"/>
    <w:rsid w:val="000D7D11"/>
    <w:rsid w:val="000E091F"/>
    <w:rsid w:val="000E1DFB"/>
    <w:rsid w:val="000E1F9B"/>
    <w:rsid w:val="000E39D6"/>
    <w:rsid w:val="000E43C4"/>
    <w:rsid w:val="000E5032"/>
    <w:rsid w:val="000E6121"/>
    <w:rsid w:val="000E6228"/>
    <w:rsid w:val="000E640E"/>
    <w:rsid w:val="000E6B9A"/>
    <w:rsid w:val="000E6CB6"/>
    <w:rsid w:val="000E6DFE"/>
    <w:rsid w:val="000F0104"/>
    <w:rsid w:val="000F04AF"/>
    <w:rsid w:val="000F0A25"/>
    <w:rsid w:val="000F1AAC"/>
    <w:rsid w:val="000F1B5E"/>
    <w:rsid w:val="000F1D19"/>
    <w:rsid w:val="000F2A70"/>
    <w:rsid w:val="000F312B"/>
    <w:rsid w:val="000F3A3D"/>
    <w:rsid w:val="000F3C18"/>
    <w:rsid w:val="000F421A"/>
    <w:rsid w:val="000F4576"/>
    <w:rsid w:val="000F4E04"/>
    <w:rsid w:val="000F5C7C"/>
    <w:rsid w:val="000F79C7"/>
    <w:rsid w:val="00101E3D"/>
    <w:rsid w:val="00102442"/>
    <w:rsid w:val="00103633"/>
    <w:rsid w:val="00103D1E"/>
    <w:rsid w:val="001057F7"/>
    <w:rsid w:val="00105DC0"/>
    <w:rsid w:val="001062D4"/>
    <w:rsid w:val="00106763"/>
    <w:rsid w:val="00106A7A"/>
    <w:rsid w:val="00106EFD"/>
    <w:rsid w:val="001105E4"/>
    <w:rsid w:val="00110971"/>
    <w:rsid w:val="00110A83"/>
    <w:rsid w:val="00110B76"/>
    <w:rsid w:val="00111C8B"/>
    <w:rsid w:val="00112002"/>
    <w:rsid w:val="001122E3"/>
    <w:rsid w:val="00112F30"/>
    <w:rsid w:val="00114CA6"/>
    <w:rsid w:val="00115066"/>
    <w:rsid w:val="001153EB"/>
    <w:rsid w:val="0011601E"/>
    <w:rsid w:val="001160C0"/>
    <w:rsid w:val="001162C9"/>
    <w:rsid w:val="00116459"/>
    <w:rsid w:val="00116532"/>
    <w:rsid w:val="00117453"/>
    <w:rsid w:val="00117CAF"/>
    <w:rsid w:val="00120856"/>
    <w:rsid w:val="0012133C"/>
    <w:rsid w:val="00122888"/>
    <w:rsid w:val="0012295A"/>
    <w:rsid w:val="00123B67"/>
    <w:rsid w:val="00125428"/>
    <w:rsid w:val="0012585F"/>
    <w:rsid w:val="00125A0F"/>
    <w:rsid w:val="00125DF5"/>
    <w:rsid w:val="00125ED6"/>
    <w:rsid w:val="00125FCA"/>
    <w:rsid w:val="00126214"/>
    <w:rsid w:val="001271C5"/>
    <w:rsid w:val="00130658"/>
    <w:rsid w:val="001322E0"/>
    <w:rsid w:val="0013240B"/>
    <w:rsid w:val="00132522"/>
    <w:rsid w:val="00132CEA"/>
    <w:rsid w:val="001338F6"/>
    <w:rsid w:val="0013404D"/>
    <w:rsid w:val="00134B79"/>
    <w:rsid w:val="001351A9"/>
    <w:rsid w:val="001355B4"/>
    <w:rsid w:val="00135B76"/>
    <w:rsid w:val="00135EA7"/>
    <w:rsid w:val="0013605A"/>
    <w:rsid w:val="0013748A"/>
    <w:rsid w:val="00140407"/>
    <w:rsid w:val="00140636"/>
    <w:rsid w:val="001414E7"/>
    <w:rsid w:val="00141F8B"/>
    <w:rsid w:val="00142E61"/>
    <w:rsid w:val="0014372F"/>
    <w:rsid w:val="00143AD8"/>
    <w:rsid w:val="0014489D"/>
    <w:rsid w:val="00145274"/>
    <w:rsid w:val="00145556"/>
    <w:rsid w:val="00145923"/>
    <w:rsid w:val="00145CE9"/>
    <w:rsid w:val="001460FB"/>
    <w:rsid w:val="001474F6"/>
    <w:rsid w:val="00150A1A"/>
    <w:rsid w:val="00150B00"/>
    <w:rsid w:val="00150EF0"/>
    <w:rsid w:val="0015463D"/>
    <w:rsid w:val="00154EA7"/>
    <w:rsid w:val="001556B1"/>
    <w:rsid w:val="00155AE3"/>
    <w:rsid w:val="00155B72"/>
    <w:rsid w:val="00155F00"/>
    <w:rsid w:val="00156045"/>
    <w:rsid w:val="00156205"/>
    <w:rsid w:val="00156F00"/>
    <w:rsid w:val="001601F2"/>
    <w:rsid w:val="0016089C"/>
    <w:rsid w:val="00160A36"/>
    <w:rsid w:val="00160AC1"/>
    <w:rsid w:val="001615B5"/>
    <w:rsid w:val="00161DF7"/>
    <w:rsid w:val="0016267E"/>
    <w:rsid w:val="0016294A"/>
    <w:rsid w:val="00162952"/>
    <w:rsid w:val="00162A99"/>
    <w:rsid w:val="00162BED"/>
    <w:rsid w:val="00162D7B"/>
    <w:rsid w:val="00163BA8"/>
    <w:rsid w:val="00164969"/>
    <w:rsid w:val="00164E92"/>
    <w:rsid w:val="00165437"/>
    <w:rsid w:val="00165496"/>
    <w:rsid w:val="00165B3F"/>
    <w:rsid w:val="001661A6"/>
    <w:rsid w:val="001664F7"/>
    <w:rsid w:val="00166BFF"/>
    <w:rsid w:val="001700AF"/>
    <w:rsid w:val="001703C2"/>
    <w:rsid w:val="001710EC"/>
    <w:rsid w:val="001718D7"/>
    <w:rsid w:val="001719EF"/>
    <w:rsid w:val="001722BD"/>
    <w:rsid w:val="00172723"/>
    <w:rsid w:val="001728FD"/>
    <w:rsid w:val="00172999"/>
    <w:rsid w:val="00172D3C"/>
    <w:rsid w:val="00173EB2"/>
    <w:rsid w:val="00174EFD"/>
    <w:rsid w:val="00175A92"/>
    <w:rsid w:val="001760F3"/>
    <w:rsid w:val="001763BE"/>
    <w:rsid w:val="00176F2C"/>
    <w:rsid w:val="0017732A"/>
    <w:rsid w:val="00177DEF"/>
    <w:rsid w:val="00180753"/>
    <w:rsid w:val="00182EED"/>
    <w:rsid w:val="00183CC9"/>
    <w:rsid w:val="00183F1B"/>
    <w:rsid w:val="00184182"/>
    <w:rsid w:val="00184CFB"/>
    <w:rsid w:val="0018610A"/>
    <w:rsid w:val="001867B5"/>
    <w:rsid w:val="00186B3B"/>
    <w:rsid w:val="00187CDB"/>
    <w:rsid w:val="00190078"/>
    <w:rsid w:val="00193AF0"/>
    <w:rsid w:val="00193C03"/>
    <w:rsid w:val="00194176"/>
    <w:rsid w:val="00194AA8"/>
    <w:rsid w:val="00194CDA"/>
    <w:rsid w:val="00196757"/>
    <w:rsid w:val="00197A7A"/>
    <w:rsid w:val="001A0074"/>
    <w:rsid w:val="001A0F7B"/>
    <w:rsid w:val="001A1131"/>
    <w:rsid w:val="001A341F"/>
    <w:rsid w:val="001A363D"/>
    <w:rsid w:val="001A4013"/>
    <w:rsid w:val="001A53F5"/>
    <w:rsid w:val="001A61E9"/>
    <w:rsid w:val="001A635F"/>
    <w:rsid w:val="001A6644"/>
    <w:rsid w:val="001A6827"/>
    <w:rsid w:val="001A6828"/>
    <w:rsid w:val="001A6C10"/>
    <w:rsid w:val="001A6F81"/>
    <w:rsid w:val="001A7E57"/>
    <w:rsid w:val="001A7F28"/>
    <w:rsid w:val="001B00B2"/>
    <w:rsid w:val="001B0567"/>
    <w:rsid w:val="001B1038"/>
    <w:rsid w:val="001B10B4"/>
    <w:rsid w:val="001B165C"/>
    <w:rsid w:val="001B2621"/>
    <w:rsid w:val="001B3493"/>
    <w:rsid w:val="001B5AF8"/>
    <w:rsid w:val="001B5E3E"/>
    <w:rsid w:val="001B6520"/>
    <w:rsid w:val="001B6936"/>
    <w:rsid w:val="001B6B2A"/>
    <w:rsid w:val="001B75E2"/>
    <w:rsid w:val="001B7DB9"/>
    <w:rsid w:val="001C0AC5"/>
    <w:rsid w:val="001C1F9F"/>
    <w:rsid w:val="001C2727"/>
    <w:rsid w:val="001C3C19"/>
    <w:rsid w:val="001C4867"/>
    <w:rsid w:val="001C4B7F"/>
    <w:rsid w:val="001C5BCF"/>
    <w:rsid w:val="001C61C3"/>
    <w:rsid w:val="001C69E9"/>
    <w:rsid w:val="001C7A55"/>
    <w:rsid w:val="001D0384"/>
    <w:rsid w:val="001D2011"/>
    <w:rsid w:val="001D20E3"/>
    <w:rsid w:val="001D285F"/>
    <w:rsid w:val="001D40E4"/>
    <w:rsid w:val="001D4882"/>
    <w:rsid w:val="001D4CE9"/>
    <w:rsid w:val="001D5457"/>
    <w:rsid w:val="001D6ECF"/>
    <w:rsid w:val="001D759E"/>
    <w:rsid w:val="001D78ED"/>
    <w:rsid w:val="001E0FF9"/>
    <w:rsid w:val="001E1072"/>
    <w:rsid w:val="001E1434"/>
    <w:rsid w:val="001E1C24"/>
    <w:rsid w:val="001E1CC6"/>
    <w:rsid w:val="001E2D01"/>
    <w:rsid w:val="001E2F79"/>
    <w:rsid w:val="001E3EA8"/>
    <w:rsid w:val="001E3F64"/>
    <w:rsid w:val="001E4FF9"/>
    <w:rsid w:val="001E5330"/>
    <w:rsid w:val="001E5D7F"/>
    <w:rsid w:val="001E5F46"/>
    <w:rsid w:val="001E6702"/>
    <w:rsid w:val="001E6AB2"/>
    <w:rsid w:val="001E763D"/>
    <w:rsid w:val="001E7C8B"/>
    <w:rsid w:val="001E7D42"/>
    <w:rsid w:val="001F12C7"/>
    <w:rsid w:val="001F12E0"/>
    <w:rsid w:val="001F1BE7"/>
    <w:rsid w:val="001F2063"/>
    <w:rsid w:val="001F3C7D"/>
    <w:rsid w:val="001F4C93"/>
    <w:rsid w:val="001F5909"/>
    <w:rsid w:val="001F6123"/>
    <w:rsid w:val="001F68DE"/>
    <w:rsid w:val="001F71E8"/>
    <w:rsid w:val="001F77F9"/>
    <w:rsid w:val="001F7FA9"/>
    <w:rsid w:val="00200022"/>
    <w:rsid w:val="00200B57"/>
    <w:rsid w:val="00201EBF"/>
    <w:rsid w:val="00202AD9"/>
    <w:rsid w:val="00203F82"/>
    <w:rsid w:val="00205644"/>
    <w:rsid w:val="00205CCE"/>
    <w:rsid w:val="0020604B"/>
    <w:rsid w:val="00206154"/>
    <w:rsid w:val="00206330"/>
    <w:rsid w:val="00206C67"/>
    <w:rsid w:val="002071E9"/>
    <w:rsid w:val="002103FC"/>
    <w:rsid w:val="00210928"/>
    <w:rsid w:val="00210C8D"/>
    <w:rsid w:val="002113FD"/>
    <w:rsid w:val="00212C6C"/>
    <w:rsid w:val="00212E96"/>
    <w:rsid w:val="0021303C"/>
    <w:rsid w:val="0021304B"/>
    <w:rsid w:val="002137A1"/>
    <w:rsid w:val="00214170"/>
    <w:rsid w:val="00214C6B"/>
    <w:rsid w:val="002163FF"/>
    <w:rsid w:val="0021737C"/>
    <w:rsid w:val="00217B66"/>
    <w:rsid w:val="0022066D"/>
    <w:rsid w:val="002209D7"/>
    <w:rsid w:val="00221262"/>
    <w:rsid w:val="002216DE"/>
    <w:rsid w:val="00221D81"/>
    <w:rsid w:val="002228FF"/>
    <w:rsid w:val="00223C84"/>
    <w:rsid w:val="00224741"/>
    <w:rsid w:val="00224CD2"/>
    <w:rsid w:val="00224EEE"/>
    <w:rsid w:val="00225186"/>
    <w:rsid w:val="0022696E"/>
    <w:rsid w:val="00226B56"/>
    <w:rsid w:val="00226B59"/>
    <w:rsid w:val="00226DB0"/>
    <w:rsid w:val="00226E58"/>
    <w:rsid w:val="00230707"/>
    <w:rsid w:val="002310E9"/>
    <w:rsid w:val="0023211F"/>
    <w:rsid w:val="002323D0"/>
    <w:rsid w:val="00232F35"/>
    <w:rsid w:val="00232FF7"/>
    <w:rsid w:val="0023315D"/>
    <w:rsid w:val="00233524"/>
    <w:rsid w:val="00233956"/>
    <w:rsid w:val="00234115"/>
    <w:rsid w:val="00234476"/>
    <w:rsid w:val="00234644"/>
    <w:rsid w:val="002346CD"/>
    <w:rsid w:val="00235072"/>
    <w:rsid w:val="00235454"/>
    <w:rsid w:val="00235DD9"/>
    <w:rsid w:val="00236F35"/>
    <w:rsid w:val="00236F9D"/>
    <w:rsid w:val="002375D6"/>
    <w:rsid w:val="00240AEF"/>
    <w:rsid w:val="00240B2A"/>
    <w:rsid w:val="00241127"/>
    <w:rsid w:val="002417FA"/>
    <w:rsid w:val="00243359"/>
    <w:rsid w:val="0024389C"/>
    <w:rsid w:val="0024397D"/>
    <w:rsid w:val="00243CAA"/>
    <w:rsid w:val="002449C1"/>
    <w:rsid w:val="00244C43"/>
    <w:rsid w:val="002450EA"/>
    <w:rsid w:val="0024539C"/>
    <w:rsid w:val="00245646"/>
    <w:rsid w:val="00245721"/>
    <w:rsid w:val="00245BA9"/>
    <w:rsid w:val="00245D50"/>
    <w:rsid w:val="00245E35"/>
    <w:rsid w:val="00246930"/>
    <w:rsid w:val="00246AA2"/>
    <w:rsid w:val="00247113"/>
    <w:rsid w:val="00247665"/>
    <w:rsid w:val="00247E65"/>
    <w:rsid w:val="002503D1"/>
    <w:rsid w:val="00251092"/>
    <w:rsid w:val="002531BA"/>
    <w:rsid w:val="002537F2"/>
    <w:rsid w:val="00253C42"/>
    <w:rsid w:val="00253DAD"/>
    <w:rsid w:val="0025420E"/>
    <w:rsid w:val="00254774"/>
    <w:rsid w:val="002548B2"/>
    <w:rsid w:val="0025577D"/>
    <w:rsid w:val="00255A4D"/>
    <w:rsid w:val="00255CB4"/>
    <w:rsid w:val="00255E01"/>
    <w:rsid w:val="00256481"/>
    <w:rsid w:val="002571E5"/>
    <w:rsid w:val="00257ED8"/>
    <w:rsid w:val="00260978"/>
    <w:rsid w:val="00263CA8"/>
    <w:rsid w:val="00263E14"/>
    <w:rsid w:val="00263E78"/>
    <w:rsid w:val="002643F3"/>
    <w:rsid w:val="0026448F"/>
    <w:rsid w:val="0026493A"/>
    <w:rsid w:val="00264D83"/>
    <w:rsid w:val="00265178"/>
    <w:rsid w:val="00265681"/>
    <w:rsid w:val="00265D26"/>
    <w:rsid w:val="002660BC"/>
    <w:rsid w:val="00266C52"/>
    <w:rsid w:val="00267AAC"/>
    <w:rsid w:val="00267FE2"/>
    <w:rsid w:val="002707F7"/>
    <w:rsid w:val="00270B46"/>
    <w:rsid w:val="002717D6"/>
    <w:rsid w:val="00271BC2"/>
    <w:rsid w:val="002721FA"/>
    <w:rsid w:val="002728E4"/>
    <w:rsid w:val="00272E1D"/>
    <w:rsid w:val="002732CB"/>
    <w:rsid w:val="00275F5E"/>
    <w:rsid w:val="0027761B"/>
    <w:rsid w:val="00277A52"/>
    <w:rsid w:val="0028032C"/>
    <w:rsid w:val="002826D8"/>
    <w:rsid w:val="00284E5C"/>
    <w:rsid w:val="002867C7"/>
    <w:rsid w:val="00290BFC"/>
    <w:rsid w:val="002916E2"/>
    <w:rsid w:val="002931ED"/>
    <w:rsid w:val="0029333C"/>
    <w:rsid w:val="0029391D"/>
    <w:rsid w:val="00293EC8"/>
    <w:rsid w:val="00294383"/>
    <w:rsid w:val="00294B1B"/>
    <w:rsid w:val="00294C6C"/>
    <w:rsid w:val="00295998"/>
    <w:rsid w:val="00295F73"/>
    <w:rsid w:val="00296827"/>
    <w:rsid w:val="00296E8B"/>
    <w:rsid w:val="002974A0"/>
    <w:rsid w:val="002A0536"/>
    <w:rsid w:val="002A2068"/>
    <w:rsid w:val="002A206F"/>
    <w:rsid w:val="002A2980"/>
    <w:rsid w:val="002A2BEF"/>
    <w:rsid w:val="002A3C5C"/>
    <w:rsid w:val="002A3C5D"/>
    <w:rsid w:val="002A4196"/>
    <w:rsid w:val="002A4896"/>
    <w:rsid w:val="002A49B8"/>
    <w:rsid w:val="002A4E8C"/>
    <w:rsid w:val="002A5352"/>
    <w:rsid w:val="002A53C8"/>
    <w:rsid w:val="002A5D07"/>
    <w:rsid w:val="002A5DBC"/>
    <w:rsid w:val="002A6136"/>
    <w:rsid w:val="002A793E"/>
    <w:rsid w:val="002A79EB"/>
    <w:rsid w:val="002B0975"/>
    <w:rsid w:val="002B12FE"/>
    <w:rsid w:val="002B2DEC"/>
    <w:rsid w:val="002B38D4"/>
    <w:rsid w:val="002B3F22"/>
    <w:rsid w:val="002B4000"/>
    <w:rsid w:val="002B43D3"/>
    <w:rsid w:val="002B4777"/>
    <w:rsid w:val="002B4BE8"/>
    <w:rsid w:val="002B4C23"/>
    <w:rsid w:val="002B5568"/>
    <w:rsid w:val="002B59AC"/>
    <w:rsid w:val="002B5A4A"/>
    <w:rsid w:val="002B5E03"/>
    <w:rsid w:val="002B601A"/>
    <w:rsid w:val="002B6F3F"/>
    <w:rsid w:val="002B72DD"/>
    <w:rsid w:val="002B743D"/>
    <w:rsid w:val="002B7BDA"/>
    <w:rsid w:val="002B7C88"/>
    <w:rsid w:val="002C0504"/>
    <w:rsid w:val="002C22FD"/>
    <w:rsid w:val="002C3395"/>
    <w:rsid w:val="002C358C"/>
    <w:rsid w:val="002C35A0"/>
    <w:rsid w:val="002C40FB"/>
    <w:rsid w:val="002C44B2"/>
    <w:rsid w:val="002C547E"/>
    <w:rsid w:val="002C5927"/>
    <w:rsid w:val="002C5F73"/>
    <w:rsid w:val="002C6216"/>
    <w:rsid w:val="002C661E"/>
    <w:rsid w:val="002C68A7"/>
    <w:rsid w:val="002C7912"/>
    <w:rsid w:val="002D0264"/>
    <w:rsid w:val="002D1B12"/>
    <w:rsid w:val="002D1EA4"/>
    <w:rsid w:val="002D34A9"/>
    <w:rsid w:val="002D3C24"/>
    <w:rsid w:val="002D47B8"/>
    <w:rsid w:val="002D4E1A"/>
    <w:rsid w:val="002D4F02"/>
    <w:rsid w:val="002D7134"/>
    <w:rsid w:val="002D746B"/>
    <w:rsid w:val="002D7920"/>
    <w:rsid w:val="002E01CD"/>
    <w:rsid w:val="002E250C"/>
    <w:rsid w:val="002E35A6"/>
    <w:rsid w:val="002E51FD"/>
    <w:rsid w:val="002E5DDB"/>
    <w:rsid w:val="002E65ED"/>
    <w:rsid w:val="002E675D"/>
    <w:rsid w:val="002E7287"/>
    <w:rsid w:val="002F0492"/>
    <w:rsid w:val="002F3535"/>
    <w:rsid w:val="002F4183"/>
    <w:rsid w:val="002F5090"/>
    <w:rsid w:val="002F5987"/>
    <w:rsid w:val="002F5D01"/>
    <w:rsid w:val="002F6246"/>
    <w:rsid w:val="002F72FE"/>
    <w:rsid w:val="002F7A63"/>
    <w:rsid w:val="0030038D"/>
    <w:rsid w:val="00300BAE"/>
    <w:rsid w:val="00300FBD"/>
    <w:rsid w:val="00301312"/>
    <w:rsid w:val="0030163B"/>
    <w:rsid w:val="00301821"/>
    <w:rsid w:val="00302240"/>
    <w:rsid w:val="0030241C"/>
    <w:rsid w:val="00302737"/>
    <w:rsid w:val="00304450"/>
    <w:rsid w:val="003045F6"/>
    <w:rsid w:val="00304DA6"/>
    <w:rsid w:val="003056D6"/>
    <w:rsid w:val="00306E0A"/>
    <w:rsid w:val="00310148"/>
    <w:rsid w:val="00310C97"/>
    <w:rsid w:val="0031141C"/>
    <w:rsid w:val="00314B0B"/>
    <w:rsid w:val="003158E7"/>
    <w:rsid w:val="00315E87"/>
    <w:rsid w:val="00316631"/>
    <w:rsid w:val="00316B2B"/>
    <w:rsid w:val="00316EE5"/>
    <w:rsid w:val="00317003"/>
    <w:rsid w:val="003173DC"/>
    <w:rsid w:val="00317AD6"/>
    <w:rsid w:val="00317DFD"/>
    <w:rsid w:val="0032014E"/>
    <w:rsid w:val="00321093"/>
    <w:rsid w:val="0032112B"/>
    <w:rsid w:val="00321368"/>
    <w:rsid w:val="00322E64"/>
    <w:rsid w:val="0032369B"/>
    <w:rsid w:val="0032440F"/>
    <w:rsid w:val="0032477D"/>
    <w:rsid w:val="0032496E"/>
    <w:rsid w:val="00325204"/>
    <w:rsid w:val="003262D2"/>
    <w:rsid w:val="0032731B"/>
    <w:rsid w:val="00327499"/>
    <w:rsid w:val="0032750A"/>
    <w:rsid w:val="00327DDD"/>
    <w:rsid w:val="00330E52"/>
    <w:rsid w:val="0033195A"/>
    <w:rsid w:val="00332A82"/>
    <w:rsid w:val="00333249"/>
    <w:rsid w:val="00333284"/>
    <w:rsid w:val="00333971"/>
    <w:rsid w:val="003343A2"/>
    <w:rsid w:val="003345FA"/>
    <w:rsid w:val="00334C46"/>
    <w:rsid w:val="003367D4"/>
    <w:rsid w:val="00336C30"/>
    <w:rsid w:val="00340BB4"/>
    <w:rsid w:val="00340D9C"/>
    <w:rsid w:val="0034130D"/>
    <w:rsid w:val="003436EA"/>
    <w:rsid w:val="0034477A"/>
    <w:rsid w:val="00344AC5"/>
    <w:rsid w:val="00344D60"/>
    <w:rsid w:val="003455C1"/>
    <w:rsid w:val="00345B9A"/>
    <w:rsid w:val="00345D41"/>
    <w:rsid w:val="00346830"/>
    <w:rsid w:val="00346C40"/>
    <w:rsid w:val="00346F05"/>
    <w:rsid w:val="00347440"/>
    <w:rsid w:val="00347563"/>
    <w:rsid w:val="003504FE"/>
    <w:rsid w:val="00351C16"/>
    <w:rsid w:val="00351CEF"/>
    <w:rsid w:val="003521B8"/>
    <w:rsid w:val="00352316"/>
    <w:rsid w:val="00352569"/>
    <w:rsid w:val="0035316E"/>
    <w:rsid w:val="00354514"/>
    <w:rsid w:val="00354550"/>
    <w:rsid w:val="00354B11"/>
    <w:rsid w:val="00354D12"/>
    <w:rsid w:val="003550DA"/>
    <w:rsid w:val="003553D6"/>
    <w:rsid w:val="00355430"/>
    <w:rsid w:val="003558E7"/>
    <w:rsid w:val="00356CDF"/>
    <w:rsid w:val="0035751D"/>
    <w:rsid w:val="0035791D"/>
    <w:rsid w:val="00357AA5"/>
    <w:rsid w:val="00357C5C"/>
    <w:rsid w:val="00357CF7"/>
    <w:rsid w:val="003601E8"/>
    <w:rsid w:val="00361146"/>
    <w:rsid w:val="00361500"/>
    <w:rsid w:val="00361CC3"/>
    <w:rsid w:val="003622B9"/>
    <w:rsid w:val="0036281D"/>
    <w:rsid w:val="00363F96"/>
    <w:rsid w:val="00364630"/>
    <w:rsid w:val="00364AEB"/>
    <w:rsid w:val="00365B17"/>
    <w:rsid w:val="00365CE8"/>
    <w:rsid w:val="00365F03"/>
    <w:rsid w:val="0036684C"/>
    <w:rsid w:val="00366CEF"/>
    <w:rsid w:val="0037043A"/>
    <w:rsid w:val="003705D3"/>
    <w:rsid w:val="0037146A"/>
    <w:rsid w:val="00371AE2"/>
    <w:rsid w:val="0037212E"/>
    <w:rsid w:val="00372662"/>
    <w:rsid w:val="0037271A"/>
    <w:rsid w:val="00372B3D"/>
    <w:rsid w:val="00372FC5"/>
    <w:rsid w:val="00373C6D"/>
    <w:rsid w:val="00375755"/>
    <w:rsid w:val="00375820"/>
    <w:rsid w:val="0037589A"/>
    <w:rsid w:val="003764EF"/>
    <w:rsid w:val="00376799"/>
    <w:rsid w:val="003769A0"/>
    <w:rsid w:val="00376B92"/>
    <w:rsid w:val="00377E02"/>
    <w:rsid w:val="003803D5"/>
    <w:rsid w:val="003807D7"/>
    <w:rsid w:val="00380C4B"/>
    <w:rsid w:val="003813BF"/>
    <w:rsid w:val="003814EF"/>
    <w:rsid w:val="00383267"/>
    <w:rsid w:val="00383DA8"/>
    <w:rsid w:val="00384189"/>
    <w:rsid w:val="00384469"/>
    <w:rsid w:val="00384B3A"/>
    <w:rsid w:val="00385A3D"/>
    <w:rsid w:val="0038742F"/>
    <w:rsid w:val="0039057C"/>
    <w:rsid w:val="003924E4"/>
    <w:rsid w:val="00392E73"/>
    <w:rsid w:val="00393270"/>
    <w:rsid w:val="00393AA6"/>
    <w:rsid w:val="00393CB1"/>
    <w:rsid w:val="00393D1A"/>
    <w:rsid w:val="00393F6F"/>
    <w:rsid w:val="0039490F"/>
    <w:rsid w:val="00394DF1"/>
    <w:rsid w:val="00394F4A"/>
    <w:rsid w:val="00395569"/>
    <w:rsid w:val="00396977"/>
    <w:rsid w:val="003974F9"/>
    <w:rsid w:val="003978A2"/>
    <w:rsid w:val="003A00CF"/>
    <w:rsid w:val="003A05C5"/>
    <w:rsid w:val="003A079C"/>
    <w:rsid w:val="003A13CA"/>
    <w:rsid w:val="003A182F"/>
    <w:rsid w:val="003A1AB1"/>
    <w:rsid w:val="003A231A"/>
    <w:rsid w:val="003A3022"/>
    <w:rsid w:val="003A31E7"/>
    <w:rsid w:val="003A35A7"/>
    <w:rsid w:val="003A3BD4"/>
    <w:rsid w:val="003A3BED"/>
    <w:rsid w:val="003A3BFE"/>
    <w:rsid w:val="003A3DFE"/>
    <w:rsid w:val="003A4E5E"/>
    <w:rsid w:val="003A4EFF"/>
    <w:rsid w:val="003A4F9E"/>
    <w:rsid w:val="003A5D1B"/>
    <w:rsid w:val="003A683D"/>
    <w:rsid w:val="003A68A8"/>
    <w:rsid w:val="003A78F7"/>
    <w:rsid w:val="003A7DA4"/>
    <w:rsid w:val="003B0336"/>
    <w:rsid w:val="003B1707"/>
    <w:rsid w:val="003B2D3A"/>
    <w:rsid w:val="003B441D"/>
    <w:rsid w:val="003B47FF"/>
    <w:rsid w:val="003B4DFD"/>
    <w:rsid w:val="003B58D1"/>
    <w:rsid w:val="003B5D48"/>
    <w:rsid w:val="003B61CF"/>
    <w:rsid w:val="003B66A4"/>
    <w:rsid w:val="003B6BF3"/>
    <w:rsid w:val="003C08D3"/>
    <w:rsid w:val="003C0DB8"/>
    <w:rsid w:val="003C0FDC"/>
    <w:rsid w:val="003C1628"/>
    <w:rsid w:val="003C1968"/>
    <w:rsid w:val="003C3375"/>
    <w:rsid w:val="003C5170"/>
    <w:rsid w:val="003C55DB"/>
    <w:rsid w:val="003C7578"/>
    <w:rsid w:val="003D03E5"/>
    <w:rsid w:val="003D0515"/>
    <w:rsid w:val="003D0E2B"/>
    <w:rsid w:val="003D20C4"/>
    <w:rsid w:val="003D23FB"/>
    <w:rsid w:val="003D276A"/>
    <w:rsid w:val="003D29F3"/>
    <w:rsid w:val="003D2D3C"/>
    <w:rsid w:val="003D4060"/>
    <w:rsid w:val="003D45C0"/>
    <w:rsid w:val="003D471A"/>
    <w:rsid w:val="003D4F4A"/>
    <w:rsid w:val="003D56FB"/>
    <w:rsid w:val="003D5C87"/>
    <w:rsid w:val="003D6CD4"/>
    <w:rsid w:val="003D6F0A"/>
    <w:rsid w:val="003D6FCF"/>
    <w:rsid w:val="003D72A1"/>
    <w:rsid w:val="003D79E5"/>
    <w:rsid w:val="003E0E5F"/>
    <w:rsid w:val="003E131E"/>
    <w:rsid w:val="003E22CB"/>
    <w:rsid w:val="003E258F"/>
    <w:rsid w:val="003E284D"/>
    <w:rsid w:val="003E2C9D"/>
    <w:rsid w:val="003E3F93"/>
    <w:rsid w:val="003E4568"/>
    <w:rsid w:val="003E48A8"/>
    <w:rsid w:val="003E54C9"/>
    <w:rsid w:val="003E57C0"/>
    <w:rsid w:val="003E5DC7"/>
    <w:rsid w:val="003E6E9A"/>
    <w:rsid w:val="003E7057"/>
    <w:rsid w:val="003E7401"/>
    <w:rsid w:val="003F1CB1"/>
    <w:rsid w:val="003F24B4"/>
    <w:rsid w:val="003F2B80"/>
    <w:rsid w:val="003F37DC"/>
    <w:rsid w:val="003F38D6"/>
    <w:rsid w:val="003F38FB"/>
    <w:rsid w:val="003F409F"/>
    <w:rsid w:val="003F5F7A"/>
    <w:rsid w:val="003F7CA2"/>
    <w:rsid w:val="004000AD"/>
    <w:rsid w:val="004000E2"/>
    <w:rsid w:val="00400274"/>
    <w:rsid w:val="0040033E"/>
    <w:rsid w:val="004004DB"/>
    <w:rsid w:val="00400B9A"/>
    <w:rsid w:val="00401447"/>
    <w:rsid w:val="00402203"/>
    <w:rsid w:val="004037E0"/>
    <w:rsid w:val="00403D51"/>
    <w:rsid w:val="00405AFC"/>
    <w:rsid w:val="004061A9"/>
    <w:rsid w:val="004069C2"/>
    <w:rsid w:val="004073C1"/>
    <w:rsid w:val="00407683"/>
    <w:rsid w:val="004101AF"/>
    <w:rsid w:val="004109DB"/>
    <w:rsid w:val="004111CD"/>
    <w:rsid w:val="00411877"/>
    <w:rsid w:val="004126FC"/>
    <w:rsid w:val="00412A0B"/>
    <w:rsid w:val="00413518"/>
    <w:rsid w:val="00414E10"/>
    <w:rsid w:val="00414E9D"/>
    <w:rsid w:val="00415057"/>
    <w:rsid w:val="0041586D"/>
    <w:rsid w:val="00415BA6"/>
    <w:rsid w:val="00415C1F"/>
    <w:rsid w:val="00415F9E"/>
    <w:rsid w:val="004169C2"/>
    <w:rsid w:val="00416E0D"/>
    <w:rsid w:val="00416FB6"/>
    <w:rsid w:val="00417A3C"/>
    <w:rsid w:val="004201FA"/>
    <w:rsid w:val="00423F3B"/>
    <w:rsid w:val="00425815"/>
    <w:rsid w:val="00425B2F"/>
    <w:rsid w:val="00426A6F"/>
    <w:rsid w:val="00427712"/>
    <w:rsid w:val="00427BEB"/>
    <w:rsid w:val="00427FC9"/>
    <w:rsid w:val="004300D6"/>
    <w:rsid w:val="00430742"/>
    <w:rsid w:val="00432796"/>
    <w:rsid w:val="00432EB4"/>
    <w:rsid w:val="00433A5A"/>
    <w:rsid w:val="00434057"/>
    <w:rsid w:val="004340B1"/>
    <w:rsid w:val="004345B5"/>
    <w:rsid w:val="0043523D"/>
    <w:rsid w:val="00437450"/>
    <w:rsid w:val="00440C9D"/>
    <w:rsid w:val="0044122B"/>
    <w:rsid w:val="004420D9"/>
    <w:rsid w:val="0044241B"/>
    <w:rsid w:val="00442691"/>
    <w:rsid w:val="0044283E"/>
    <w:rsid w:val="00442DCE"/>
    <w:rsid w:val="00443A29"/>
    <w:rsid w:val="00443AB2"/>
    <w:rsid w:val="00444136"/>
    <w:rsid w:val="004441CA"/>
    <w:rsid w:val="004448CA"/>
    <w:rsid w:val="00444933"/>
    <w:rsid w:val="00444BE8"/>
    <w:rsid w:val="004468BC"/>
    <w:rsid w:val="0044695C"/>
    <w:rsid w:val="00446A8F"/>
    <w:rsid w:val="0044724F"/>
    <w:rsid w:val="00447517"/>
    <w:rsid w:val="00447659"/>
    <w:rsid w:val="004477A4"/>
    <w:rsid w:val="004477A6"/>
    <w:rsid w:val="00450760"/>
    <w:rsid w:val="00450B14"/>
    <w:rsid w:val="00451B1C"/>
    <w:rsid w:val="00452FDB"/>
    <w:rsid w:val="0045343A"/>
    <w:rsid w:val="00453636"/>
    <w:rsid w:val="00453780"/>
    <w:rsid w:val="0045398A"/>
    <w:rsid w:val="00453A5D"/>
    <w:rsid w:val="00455123"/>
    <w:rsid w:val="00455495"/>
    <w:rsid w:val="004556A7"/>
    <w:rsid w:val="00455D85"/>
    <w:rsid w:val="004560ED"/>
    <w:rsid w:val="004600A8"/>
    <w:rsid w:val="0046128A"/>
    <w:rsid w:val="004618A9"/>
    <w:rsid w:val="00461BC9"/>
    <w:rsid w:val="004626FF"/>
    <w:rsid w:val="004628D1"/>
    <w:rsid w:val="00464240"/>
    <w:rsid w:val="004648FF"/>
    <w:rsid w:val="0046519F"/>
    <w:rsid w:val="004657FC"/>
    <w:rsid w:val="00466624"/>
    <w:rsid w:val="0046678C"/>
    <w:rsid w:val="004700BB"/>
    <w:rsid w:val="004702B9"/>
    <w:rsid w:val="00470BB5"/>
    <w:rsid w:val="004713D1"/>
    <w:rsid w:val="004718FE"/>
    <w:rsid w:val="00471C5D"/>
    <w:rsid w:val="00472A55"/>
    <w:rsid w:val="0047331E"/>
    <w:rsid w:val="004746BA"/>
    <w:rsid w:val="00474C83"/>
    <w:rsid w:val="00474C8D"/>
    <w:rsid w:val="0047690F"/>
    <w:rsid w:val="00477155"/>
    <w:rsid w:val="0047770E"/>
    <w:rsid w:val="00477DCC"/>
    <w:rsid w:val="0048051D"/>
    <w:rsid w:val="0048057D"/>
    <w:rsid w:val="004806FC"/>
    <w:rsid w:val="00481644"/>
    <w:rsid w:val="004829FE"/>
    <w:rsid w:val="00483E66"/>
    <w:rsid w:val="004841D3"/>
    <w:rsid w:val="00485454"/>
    <w:rsid w:val="0048572B"/>
    <w:rsid w:val="00485F73"/>
    <w:rsid w:val="004870AE"/>
    <w:rsid w:val="00487807"/>
    <w:rsid w:val="00490153"/>
    <w:rsid w:val="00490E8F"/>
    <w:rsid w:val="00490F15"/>
    <w:rsid w:val="00491E82"/>
    <w:rsid w:val="00492522"/>
    <w:rsid w:val="00493368"/>
    <w:rsid w:val="00493BA7"/>
    <w:rsid w:val="00494561"/>
    <w:rsid w:val="004949B4"/>
    <w:rsid w:val="00495787"/>
    <w:rsid w:val="00496962"/>
    <w:rsid w:val="00496E81"/>
    <w:rsid w:val="00497521"/>
    <w:rsid w:val="00497FA7"/>
    <w:rsid w:val="004A00D1"/>
    <w:rsid w:val="004A1D57"/>
    <w:rsid w:val="004A2076"/>
    <w:rsid w:val="004A23A4"/>
    <w:rsid w:val="004A2462"/>
    <w:rsid w:val="004A2A46"/>
    <w:rsid w:val="004A39AC"/>
    <w:rsid w:val="004A4263"/>
    <w:rsid w:val="004A5050"/>
    <w:rsid w:val="004A57DB"/>
    <w:rsid w:val="004A61AE"/>
    <w:rsid w:val="004A635B"/>
    <w:rsid w:val="004A7384"/>
    <w:rsid w:val="004B2719"/>
    <w:rsid w:val="004B28CA"/>
    <w:rsid w:val="004B2A9E"/>
    <w:rsid w:val="004B2D85"/>
    <w:rsid w:val="004B35BC"/>
    <w:rsid w:val="004B48ED"/>
    <w:rsid w:val="004B50AE"/>
    <w:rsid w:val="004B5288"/>
    <w:rsid w:val="004B5691"/>
    <w:rsid w:val="004B58E5"/>
    <w:rsid w:val="004B7342"/>
    <w:rsid w:val="004B7869"/>
    <w:rsid w:val="004C0183"/>
    <w:rsid w:val="004C0761"/>
    <w:rsid w:val="004C0A32"/>
    <w:rsid w:val="004C1C22"/>
    <w:rsid w:val="004C1E1B"/>
    <w:rsid w:val="004C280F"/>
    <w:rsid w:val="004C2C64"/>
    <w:rsid w:val="004C43E7"/>
    <w:rsid w:val="004C4853"/>
    <w:rsid w:val="004C491C"/>
    <w:rsid w:val="004C4E6E"/>
    <w:rsid w:val="004C554B"/>
    <w:rsid w:val="004C6817"/>
    <w:rsid w:val="004C753E"/>
    <w:rsid w:val="004C7C7C"/>
    <w:rsid w:val="004D0115"/>
    <w:rsid w:val="004D0B97"/>
    <w:rsid w:val="004D12DD"/>
    <w:rsid w:val="004D15D0"/>
    <w:rsid w:val="004D1847"/>
    <w:rsid w:val="004D1FC1"/>
    <w:rsid w:val="004D236A"/>
    <w:rsid w:val="004D2450"/>
    <w:rsid w:val="004D2EF4"/>
    <w:rsid w:val="004D3477"/>
    <w:rsid w:val="004D3AE0"/>
    <w:rsid w:val="004D3C72"/>
    <w:rsid w:val="004D3DC8"/>
    <w:rsid w:val="004D3E79"/>
    <w:rsid w:val="004D4D4F"/>
    <w:rsid w:val="004D5954"/>
    <w:rsid w:val="004D77EA"/>
    <w:rsid w:val="004E06E9"/>
    <w:rsid w:val="004E0F08"/>
    <w:rsid w:val="004E228A"/>
    <w:rsid w:val="004E2C11"/>
    <w:rsid w:val="004E3D2D"/>
    <w:rsid w:val="004E4C75"/>
    <w:rsid w:val="004E50D0"/>
    <w:rsid w:val="004E6EA4"/>
    <w:rsid w:val="004F07E5"/>
    <w:rsid w:val="004F0D4F"/>
    <w:rsid w:val="004F0F57"/>
    <w:rsid w:val="004F13C2"/>
    <w:rsid w:val="004F147D"/>
    <w:rsid w:val="004F2211"/>
    <w:rsid w:val="004F2395"/>
    <w:rsid w:val="004F2470"/>
    <w:rsid w:val="004F38B8"/>
    <w:rsid w:val="004F3B5B"/>
    <w:rsid w:val="004F3C75"/>
    <w:rsid w:val="004F4014"/>
    <w:rsid w:val="004F56B5"/>
    <w:rsid w:val="004F6285"/>
    <w:rsid w:val="004F6345"/>
    <w:rsid w:val="004F6E80"/>
    <w:rsid w:val="004F7A38"/>
    <w:rsid w:val="00500A8D"/>
    <w:rsid w:val="005015A9"/>
    <w:rsid w:val="005022D1"/>
    <w:rsid w:val="00503EE0"/>
    <w:rsid w:val="00504D2F"/>
    <w:rsid w:val="00504EE0"/>
    <w:rsid w:val="00505015"/>
    <w:rsid w:val="00505B84"/>
    <w:rsid w:val="005113F5"/>
    <w:rsid w:val="00511841"/>
    <w:rsid w:val="0051254A"/>
    <w:rsid w:val="00512873"/>
    <w:rsid w:val="00512A5F"/>
    <w:rsid w:val="00512DF5"/>
    <w:rsid w:val="00513204"/>
    <w:rsid w:val="0051398E"/>
    <w:rsid w:val="00513A41"/>
    <w:rsid w:val="00515353"/>
    <w:rsid w:val="0051545A"/>
    <w:rsid w:val="00515ECB"/>
    <w:rsid w:val="0051604A"/>
    <w:rsid w:val="00516309"/>
    <w:rsid w:val="0051697E"/>
    <w:rsid w:val="00516D3D"/>
    <w:rsid w:val="005178F6"/>
    <w:rsid w:val="00520E58"/>
    <w:rsid w:val="00521157"/>
    <w:rsid w:val="005217A2"/>
    <w:rsid w:val="005217B3"/>
    <w:rsid w:val="005218C2"/>
    <w:rsid w:val="00521B6A"/>
    <w:rsid w:val="0052234D"/>
    <w:rsid w:val="00522448"/>
    <w:rsid w:val="005229ED"/>
    <w:rsid w:val="005230CC"/>
    <w:rsid w:val="00523217"/>
    <w:rsid w:val="005246B2"/>
    <w:rsid w:val="00524BED"/>
    <w:rsid w:val="00524FC6"/>
    <w:rsid w:val="00530783"/>
    <w:rsid w:val="00530801"/>
    <w:rsid w:val="00531D4F"/>
    <w:rsid w:val="00531F89"/>
    <w:rsid w:val="00532896"/>
    <w:rsid w:val="005330F7"/>
    <w:rsid w:val="00534516"/>
    <w:rsid w:val="005350F1"/>
    <w:rsid w:val="0053537A"/>
    <w:rsid w:val="005367F1"/>
    <w:rsid w:val="005368D5"/>
    <w:rsid w:val="00536B89"/>
    <w:rsid w:val="00536CE1"/>
    <w:rsid w:val="00537446"/>
    <w:rsid w:val="00537AB7"/>
    <w:rsid w:val="005401AF"/>
    <w:rsid w:val="00540586"/>
    <w:rsid w:val="00541D88"/>
    <w:rsid w:val="00542805"/>
    <w:rsid w:val="00542E35"/>
    <w:rsid w:val="005438C6"/>
    <w:rsid w:val="005442F8"/>
    <w:rsid w:val="00544A8F"/>
    <w:rsid w:val="00546F38"/>
    <w:rsid w:val="00547D3B"/>
    <w:rsid w:val="00547DF2"/>
    <w:rsid w:val="005506FA"/>
    <w:rsid w:val="00551776"/>
    <w:rsid w:val="0055194F"/>
    <w:rsid w:val="00552158"/>
    <w:rsid w:val="005529A3"/>
    <w:rsid w:val="005535E3"/>
    <w:rsid w:val="0055405B"/>
    <w:rsid w:val="005546C9"/>
    <w:rsid w:val="00554930"/>
    <w:rsid w:val="00554D8C"/>
    <w:rsid w:val="00555457"/>
    <w:rsid w:val="00555841"/>
    <w:rsid w:val="005566BD"/>
    <w:rsid w:val="00556A53"/>
    <w:rsid w:val="005607C4"/>
    <w:rsid w:val="005608AF"/>
    <w:rsid w:val="00560DD5"/>
    <w:rsid w:val="005616C5"/>
    <w:rsid w:val="00563D33"/>
    <w:rsid w:val="005640DF"/>
    <w:rsid w:val="005640FE"/>
    <w:rsid w:val="0056434A"/>
    <w:rsid w:val="00564A9E"/>
    <w:rsid w:val="00564C37"/>
    <w:rsid w:val="00565342"/>
    <w:rsid w:val="005655A1"/>
    <w:rsid w:val="00566AD6"/>
    <w:rsid w:val="00566D89"/>
    <w:rsid w:val="00571221"/>
    <w:rsid w:val="00571DC6"/>
    <w:rsid w:val="00571DDF"/>
    <w:rsid w:val="00571F71"/>
    <w:rsid w:val="005720BF"/>
    <w:rsid w:val="00572D8A"/>
    <w:rsid w:val="00572E71"/>
    <w:rsid w:val="00573EC8"/>
    <w:rsid w:val="00573F28"/>
    <w:rsid w:val="00574442"/>
    <w:rsid w:val="00575829"/>
    <w:rsid w:val="00575BB3"/>
    <w:rsid w:val="00575D4E"/>
    <w:rsid w:val="0057695D"/>
    <w:rsid w:val="00577A52"/>
    <w:rsid w:val="00577E2B"/>
    <w:rsid w:val="005803CD"/>
    <w:rsid w:val="005816FC"/>
    <w:rsid w:val="00581717"/>
    <w:rsid w:val="00581869"/>
    <w:rsid w:val="00582661"/>
    <w:rsid w:val="00583B0E"/>
    <w:rsid w:val="0058430F"/>
    <w:rsid w:val="00584916"/>
    <w:rsid w:val="00584C2C"/>
    <w:rsid w:val="00585FC7"/>
    <w:rsid w:val="005902D2"/>
    <w:rsid w:val="00591072"/>
    <w:rsid w:val="005913A4"/>
    <w:rsid w:val="00591DFB"/>
    <w:rsid w:val="005933C3"/>
    <w:rsid w:val="00593E4B"/>
    <w:rsid w:val="005943CB"/>
    <w:rsid w:val="00594D9A"/>
    <w:rsid w:val="00595F22"/>
    <w:rsid w:val="005961DF"/>
    <w:rsid w:val="0059670E"/>
    <w:rsid w:val="00596EF3"/>
    <w:rsid w:val="00597130"/>
    <w:rsid w:val="00597515"/>
    <w:rsid w:val="00597A3A"/>
    <w:rsid w:val="00597F2A"/>
    <w:rsid w:val="005A031D"/>
    <w:rsid w:val="005A06D4"/>
    <w:rsid w:val="005A0870"/>
    <w:rsid w:val="005A0CFC"/>
    <w:rsid w:val="005A22D2"/>
    <w:rsid w:val="005A28F5"/>
    <w:rsid w:val="005A3086"/>
    <w:rsid w:val="005A32CE"/>
    <w:rsid w:val="005A384F"/>
    <w:rsid w:val="005A38E5"/>
    <w:rsid w:val="005A4CE7"/>
    <w:rsid w:val="005A56A4"/>
    <w:rsid w:val="005A5A26"/>
    <w:rsid w:val="005A6341"/>
    <w:rsid w:val="005A6511"/>
    <w:rsid w:val="005A7B5B"/>
    <w:rsid w:val="005B0604"/>
    <w:rsid w:val="005B114E"/>
    <w:rsid w:val="005B15C7"/>
    <w:rsid w:val="005B1C08"/>
    <w:rsid w:val="005B1C1A"/>
    <w:rsid w:val="005B20D2"/>
    <w:rsid w:val="005B2376"/>
    <w:rsid w:val="005B27DA"/>
    <w:rsid w:val="005B2D2F"/>
    <w:rsid w:val="005B2EF0"/>
    <w:rsid w:val="005B3518"/>
    <w:rsid w:val="005B453E"/>
    <w:rsid w:val="005B4959"/>
    <w:rsid w:val="005B4AA0"/>
    <w:rsid w:val="005B5257"/>
    <w:rsid w:val="005B611F"/>
    <w:rsid w:val="005B7241"/>
    <w:rsid w:val="005B7708"/>
    <w:rsid w:val="005B7D1C"/>
    <w:rsid w:val="005B7EED"/>
    <w:rsid w:val="005C021E"/>
    <w:rsid w:val="005C07CB"/>
    <w:rsid w:val="005C0953"/>
    <w:rsid w:val="005C17AC"/>
    <w:rsid w:val="005C1A32"/>
    <w:rsid w:val="005C2AC9"/>
    <w:rsid w:val="005C2AD9"/>
    <w:rsid w:val="005C35C0"/>
    <w:rsid w:val="005C598C"/>
    <w:rsid w:val="005C6C87"/>
    <w:rsid w:val="005C7B02"/>
    <w:rsid w:val="005C7B90"/>
    <w:rsid w:val="005D0D3F"/>
    <w:rsid w:val="005D112C"/>
    <w:rsid w:val="005D1834"/>
    <w:rsid w:val="005D1BDA"/>
    <w:rsid w:val="005D2066"/>
    <w:rsid w:val="005D260F"/>
    <w:rsid w:val="005D28B7"/>
    <w:rsid w:val="005D2A20"/>
    <w:rsid w:val="005D3154"/>
    <w:rsid w:val="005D365E"/>
    <w:rsid w:val="005D3A3B"/>
    <w:rsid w:val="005D575A"/>
    <w:rsid w:val="005D57FC"/>
    <w:rsid w:val="005D6942"/>
    <w:rsid w:val="005D6D7E"/>
    <w:rsid w:val="005D74C7"/>
    <w:rsid w:val="005E1061"/>
    <w:rsid w:val="005E2231"/>
    <w:rsid w:val="005E478F"/>
    <w:rsid w:val="005E4A80"/>
    <w:rsid w:val="005E4D9C"/>
    <w:rsid w:val="005E5820"/>
    <w:rsid w:val="005E624A"/>
    <w:rsid w:val="005E669F"/>
    <w:rsid w:val="005E68A8"/>
    <w:rsid w:val="005E6E47"/>
    <w:rsid w:val="005E6F5A"/>
    <w:rsid w:val="005F1068"/>
    <w:rsid w:val="005F16F9"/>
    <w:rsid w:val="005F1E51"/>
    <w:rsid w:val="005F324E"/>
    <w:rsid w:val="005F32DE"/>
    <w:rsid w:val="005F3836"/>
    <w:rsid w:val="005F44D7"/>
    <w:rsid w:val="005F4B6C"/>
    <w:rsid w:val="005F4E97"/>
    <w:rsid w:val="005F5A4B"/>
    <w:rsid w:val="005F69CC"/>
    <w:rsid w:val="005F6D58"/>
    <w:rsid w:val="005F6F31"/>
    <w:rsid w:val="005F7C9B"/>
    <w:rsid w:val="005F7D60"/>
    <w:rsid w:val="00600E75"/>
    <w:rsid w:val="0060180B"/>
    <w:rsid w:val="006018E6"/>
    <w:rsid w:val="0060202D"/>
    <w:rsid w:val="0060218E"/>
    <w:rsid w:val="00602E8C"/>
    <w:rsid w:val="00602FB7"/>
    <w:rsid w:val="0060378A"/>
    <w:rsid w:val="00603AC8"/>
    <w:rsid w:val="00603D0C"/>
    <w:rsid w:val="00603D1E"/>
    <w:rsid w:val="006044E5"/>
    <w:rsid w:val="00604622"/>
    <w:rsid w:val="00604C1B"/>
    <w:rsid w:val="006053DE"/>
    <w:rsid w:val="006065B9"/>
    <w:rsid w:val="006070FD"/>
    <w:rsid w:val="00607D99"/>
    <w:rsid w:val="006102ED"/>
    <w:rsid w:val="00610CF3"/>
    <w:rsid w:val="0061105D"/>
    <w:rsid w:val="00611099"/>
    <w:rsid w:val="006113C3"/>
    <w:rsid w:val="00611886"/>
    <w:rsid w:val="006129B4"/>
    <w:rsid w:val="00612D8D"/>
    <w:rsid w:val="00613018"/>
    <w:rsid w:val="00613F60"/>
    <w:rsid w:val="00614481"/>
    <w:rsid w:val="006151EC"/>
    <w:rsid w:val="00615861"/>
    <w:rsid w:val="00616684"/>
    <w:rsid w:val="0061682E"/>
    <w:rsid w:val="00616D3A"/>
    <w:rsid w:val="00617974"/>
    <w:rsid w:val="006201FF"/>
    <w:rsid w:val="006211BC"/>
    <w:rsid w:val="0062186C"/>
    <w:rsid w:val="006222B0"/>
    <w:rsid w:val="00622850"/>
    <w:rsid w:val="00622F64"/>
    <w:rsid w:val="00623B67"/>
    <w:rsid w:val="00624C09"/>
    <w:rsid w:val="006255BD"/>
    <w:rsid w:val="00626000"/>
    <w:rsid w:val="00626214"/>
    <w:rsid w:val="00626273"/>
    <w:rsid w:val="006265B4"/>
    <w:rsid w:val="00626F7B"/>
    <w:rsid w:val="0062742C"/>
    <w:rsid w:val="006278C0"/>
    <w:rsid w:val="00627DEE"/>
    <w:rsid w:val="006308DE"/>
    <w:rsid w:val="00631E30"/>
    <w:rsid w:val="00632401"/>
    <w:rsid w:val="006331CA"/>
    <w:rsid w:val="00633253"/>
    <w:rsid w:val="006332DC"/>
    <w:rsid w:val="006343B2"/>
    <w:rsid w:val="00634978"/>
    <w:rsid w:val="006349AE"/>
    <w:rsid w:val="00634F83"/>
    <w:rsid w:val="006351BE"/>
    <w:rsid w:val="0063592B"/>
    <w:rsid w:val="00635DDD"/>
    <w:rsid w:val="00637636"/>
    <w:rsid w:val="0064055E"/>
    <w:rsid w:val="00640563"/>
    <w:rsid w:val="00640701"/>
    <w:rsid w:val="0064190F"/>
    <w:rsid w:val="00642257"/>
    <w:rsid w:val="006428D8"/>
    <w:rsid w:val="0064308A"/>
    <w:rsid w:val="006434CD"/>
    <w:rsid w:val="00643D79"/>
    <w:rsid w:val="006442DE"/>
    <w:rsid w:val="006449FF"/>
    <w:rsid w:val="00644A8B"/>
    <w:rsid w:val="00645293"/>
    <w:rsid w:val="00645C58"/>
    <w:rsid w:val="00647D86"/>
    <w:rsid w:val="00650C34"/>
    <w:rsid w:val="0065121E"/>
    <w:rsid w:val="00651425"/>
    <w:rsid w:val="00651716"/>
    <w:rsid w:val="00652006"/>
    <w:rsid w:val="0065246C"/>
    <w:rsid w:val="0065255E"/>
    <w:rsid w:val="00652865"/>
    <w:rsid w:val="00653C34"/>
    <w:rsid w:val="00654D0C"/>
    <w:rsid w:val="00655315"/>
    <w:rsid w:val="0065549B"/>
    <w:rsid w:val="006554D8"/>
    <w:rsid w:val="00656C31"/>
    <w:rsid w:val="00656E17"/>
    <w:rsid w:val="00660020"/>
    <w:rsid w:val="00660A0F"/>
    <w:rsid w:val="00660C80"/>
    <w:rsid w:val="0066151F"/>
    <w:rsid w:val="00661C2B"/>
    <w:rsid w:val="00661CD5"/>
    <w:rsid w:val="00661FEE"/>
    <w:rsid w:val="006651FC"/>
    <w:rsid w:val="00665241"/>
    <w:rsid w:val="00665277"/>
    <w:rsid w:val="006655A4"/>
    <w:rsid w:val="006657F0"/>
    <w:rsid w:val="006658A8"/>
    <w:rsid w:val="00665BDA"/>
    <w:rsid w:val="006660B3"/>
    <w:rsid w:val="006664DF"/>
    <w:rsid w:val="0066718B"/>
    <w:rsid w:val="00670714"/>
    <w:rsid w:val="00671C60"/>
    <w:rsid w:val="00672019"/>
    <w:rsid w:val="00672B3A"/>
    <w:rsid w:val="00672DD1"/>
    <w:rsid w:val="00672E7A"/>
    <w:rsid w:val="00673DC6"/>
    <w:rsid w:val="00674C23"/>
    <w:rsid w:val="006751C9"/>
    <w:rsid w:val="00675BF2"/>
    <w:rsid w:val="0067627B"/>
    <w:rsid w:val="00676996"/>
    <w:rsid w:val="00676CE1"/>
    <w:rsid w:val="00677021"/>
    <w:rsid w:val="0067786E"/>
    <w:rsid w:val="00677C85"/>
    <w:rsid w:val="00680AF7"/>
    <w:rsid w:val="00681CD4"/>
    <w:rsid w:val="00682F12"/>
    <w:rsid w:val="00683AD3"/>
    <w:rsid w:val="00683FA5"/>
    <w:rsid w:val="00684013"/>
    <w:rsid w:val="00685714"/>
    <w:rsid w:val="00685D3C"/>
    <w:rsid w:val="00685DE2"/>
    <w:rsid w:val="00685FD0"/>
    <w:rsid w:val="006860BB"/>
    <w:rsid w:val="00686749"/>
    <w:rsid w:val="0068680B"/>
    <w:rsid w:val="00686948"/>
    <w:rsid w:val="00690F01"/>
    <w:rsid w:val="00690F4C"/>
    <w:rsid w:val="006912C9"/>
    <w:rsid w:val="00691C59"/>
    <w:rsid w:val="00691DF9"/>
    <w:rsid w:val="00691F0B"/>
    <w:rsid w:val="0069273F"/>
    <w:rsid w:val="00693218"/>
    <w:rsid w:val="00693C81"/>
    <w:rsid w:val="006941B0"/>
    <w:rsid w:val="006950B9"/>
    <w:rsid w:val="00695965"/>
    <w:rsid w:val="00695A63"/>
    <w:rsid w:val="00695B84"/>
    <w:rsid w:val="006960B5"/>
    <w:rsid w:val="0069618C"/>
    <w:rsid w:val="0069660F"/>
    <w:rsid w:val="006971F4"/>
    <w:rsid w:val="006A0E3B"/>
    <w:rsid w:val="006A1B7A"/>
    <w:rsid w:val="006A1B9F"/>
    <w:rsid w:val="006A306E"/>
    <w:rsid w:val="006A3251"/>
    <w:rsid w:val="006A3B53"/>
    <w:rsid w:val="006A4AEE"/>
    <w:rsid w:val="006A50B6"/>
    <w:rsid w:val="006A5CF6"/>
    <w:rsid w:val="006A62BD"/>
    <w:rsid w:val="006A7B8B"/>
    <w:rsid w:val="006B04CE"/>
    <w:rsid w:val="006B0BE3"/>
    <w:rsid w:val="006B162A"/>
    <w:rsid w:val="006B3540"/>
    <w:rsid w:val="006B3FBB"/>
    <w:rsid w:val="006B42E4"/>
    <w:rsid w:val="006B4576"/>
    <w:rsid w:val="006B4894"/>
    <w:rsid w:val="006B4955"/>
    <w:rsid w:val="006B4C68"/>
    <w:rsid w:val="006B5988"/>
    <w:rsid w:val="006B6C97"/>
    <w:rsid w:val="006B6D17"/>
    <w:rsid w:val="006B7EAA"/>
    <w:rsid w:val="006C16B0"/>
    <w:rsid w:val="006C1C1B"/>
    <w:rsid w:val="006C2A62"/>
    <w:rsid w:val="006C3518"/>
    <w:rsid w:val="006C3B5A"/>
    <w:rsid w:val="006C3FD7"/>
    <w:rsid w:val="006C44E9"/>
    <w:rsid w:val="006C4C77"/>
    <w:rsid w:val="006C4FC3"/>
    <w:rsid w:val="006C55DE"/>
    <w:rsid w:val="006C5E98"/>
    <w:rsid w:val="006C67C6"/>
    <w:rsid w:val="006D0840"/>
    <w:rsid w:val="006D1429"/>
    <w:rsid w:val="006D1881"/>
    <w:rsid w:val="006D34BA"/>
    <w:rsid w:val="006D3BFF"/>
    <w:rsid w:val="006D3FDB"/>
    <w:rsid w:val="006D42E5"/>
    <w:rsid w:val="006D571A"/>
    <w:rsid w:val="006D59C9"/>
    <w:rsid w:val="006D600C"/>
    <w:rsid w:val="006D658C"/>
    <w:rsid w:val="006D6906"/>
    <w:rsid w:val="006D6DC7"/>
    <w:rsid w:val="006E0C5F"/>
    <w:rsid w:val="006E125D"/>
    <w:rsid w:val="006E1389"/>
    <w:rsid w:val="006E1658"/>
    <w:rsid w:val="006E18CB"/>
    <w:rsid w:val="006E2047"/>
    <w:rsid w:val="006E243D"/>
    <w:rsid w:val="006E282A"/>
    <w:rsid w:val="006E297E"/>
    <w:rsid w:val="006E3482"/>
    <w:rsid w:val="006E4DEC"/>
    <w:rsid w:val="006E4E83"/>
    <w:rsid w:val="006E59B8"/>
    <w:rsid w:val="006E5F96"/>
    <w:rsid w:val="006E6D63"/>
    <w:rsid w:val="006E6F4E"/>
    <w:rsid w:val="006E7384"/>
    <w:rsid w:val="006F06A7"/>
    <w:rsid w:val="006F0A51"/>
    <w:rsid w:val="006F1264"/>
    <w:rsid w:val="006F132C"/>
    <w:rsid w:val="006F1A2E"/>
    <w:rsid w:val="006F2FB2"/>
    <w:rsid w:val="006F3358"/>
    <w:rsid w:val="006F42D9"/>
    <w:rsid w:val="006F4906"/>
    <w:rsid w:val="006F49D7"/>
    <w:rsid w:val="006F4E49"/>
    <w:rsid w:val="006F656A"/>
    <w:rsid w:val="006F71B9"/>
    <w:rsid w:val="006F746C"/>
    <w:rsid w:val="006F76FD"/>
    <w:rsid w:val="006F7A4C"/>
    <w:rsid w:val="00702BAF"/>
    <w:rsid w:val="00703551"/>
    <w:rsid w:val="00703788"/>
    <w:rsid w:val="00704B1E"/>
    <w:rsid w:val="00705196"/>
    <w:rsid w:val="007052ED"/>
    <w:rsid w:val="0070546E"/>
    <w:rsid w:val="00705C76"/>
    <w:rsid w:val="007065A8"/>
    <w:rsid w:val="00706C26"/>
    <w:rsid w:val="00706F51"/>
    <w:rsid w:val="0071070B"/>
    <w:rsid w:val="00710F2A"/>
    <w:rsid w:val="00711BC6"/>
    <w:rsid w:val="007124E0"/>
    <w:rsid w:val="00712573"/>
    <w:rsid w:val="00712ADB"/>
    <w:rsid w:val="007130AE"/>
    <w:rsid w:val="00713D4D"/>
    <w:rsid w:val="007144DD"/>
    <w:rsid w:val="0071481F"/>
    <w:rsid w:val="00715811"/>
    <w:rsid w:val="0071587E"/>
    <w:rsid w:val="00715B36"/>
    <w:rsid w:val="007172F1"/>
    <w:rsid w:val="00721F36"/>
    <w:rsid w:val="00721F84"/>
    <w:rsid w:val="00722B5D"/>
    <w:rsid w:val="00722E7A"/>
    <w:rsid w:val="00725EA1"/>
    <w:rsid w:val="00727740"/>
    <w:rsid w:val="00731B72"/>
    <w:rsid w:val="0073309B"/>
    <w:rsid w:val="007334D1"/>
    <w:rsid w:val="00733ACF"/>
    <w:rsid w:val="0073427D"/>
    <w:rsid w:val="00735041"/>
    <w:rsid w:val="00736F43"/>
    <w:rsid w:val="0073788C"/>
    <w:rsid w:val="0074017C"/>
    <w:rsid w:val="00740AAD"/>
    <w:rsid w:val="00740AD4"/>
    <w:rsid w:val="007412C3"/>
    <w:rsid w:val="0074344B"/>
    <w:rsid w:val="00743949"/>
    <w:rsid w:val="00743B6F"/>
    <w:rsid w:val="00745E9A"/>
    <w:rsid w:val="00747FBD"/>
    <w:rsid w:val="00750EA1"/>
    <w:rsid w:val="00751D36"/>
    <w:rsid w:val="00752484"/>
    <w:rsid w:val="00752C53"/>
    <w:rsid w:val="0075473E"/>
    <w:rsid w:val="00755D03"/>
    <w:rsid w:val="00756E3B"/>
    <w:rsid w:val="0075716D"/>
    <w:rsid w:val="0075731A"/>
    <w:rsid w:val="007577DC"/>
    <w:rsid w:val="00760835"/>
    <w:rsid w:val="0076214F"/>
    <w:rsid w:val="007631A8"/>
    <w:rsid w:val="007639A7"/>
    <w:rsid w:val="00763EEE"/>
    <w:rsid w:val="007649B9"/>
    <w:rsid w:val="00765C91"/>
    <w:rsid w:val="007661AF"/>
    <w:rsid w:val="00766781"/>
    <w:rsid w:val="00767321"/>
    <w:rsid w:val="007679DF"/>
    <w:rsid w:val="00767BB1"/>
    <w:rsid w:val="007701BD"/>
    <w:rsid w:val="0077036C"/>
    <w:rsid w:val="00770AB6"/>
    <w:rsid w:val="00770FAA"/>
    <w:rsid w:val="00771668"/>
    <w:rsid w:val="00772BDA"/>
    <w:rsid w:val="0077309E"/>
    <w:rsid w:val="00773FAD"/>
    <w:rsid w:val="00774F22"/>
    <w:rsid w:val="00775247"/>
    <w:rsid w:val="00775682"/>
    <w:rsid w:val="00775E07"/>
    <w:rsid w:val="007763C7"/>
    <w:rsid w:val="0078053A"/>
    <w:rsid w:val="00780794"/>
    <w:rsid w:val="00781190"/>
    <w:rsid w:val="00781A90"/>
    <w:rsid w:val="007822A7"/>
    <w:rsid w:val="00782F74"/>
    <w:rsid w:val="00783398"/>
    <w:rsid w:val="007840B3"/>
    <w:rsid w:val="00784F23"/>
    <w:rsid w:val="0078560A"/>
    <w:rsid w:val="00785AFD"/>
    <w:rsid w:val="00785BF8"/>
    <w:rsid w:val="007862CB"/>
    <w:rsid w:val="00787AC3"/>
    <w:rsid w:val="0079177E"/>
    <w:rsid w:val="0079226E"/>
    <w:rsid w:val="00793C28"/>
    <w:rsid w:val="00794470"/>
    <w:rsid w:val="00794935"/>
    <w:rsid w:val="00795843"/>
    <w:rsid w:val="00795DDC"/>
    <w:rsid w:val="00797ADA"/>
    <w:rsid w:val="007A1C2E"/>
    <w:rsid w:val="007A2E5B"/>
    <w:rsid w:val="007A2F0F"/>
    <w:rsid w:val="007A2F2E"/>
    <w:rsid w:val="007A37C2"/>
    <w:rsid w:val="007A45CE"/>
    <w:rsid w:val="007A4DDD"/>
    <w:rsid w:val="007A55B0"/>
    <w:rsid w:val="007A5C39"/>
    <w:rsid w:val="007A6169"/>
    <w:rsid w:val="007A62B1"/>
    <w:rsid w:val="007A66C3"/>
    <w:rsid w:val="007A6C54"/>
    <w:rsid w:val="007A6E48"/>
    <w:rsid w:val="007A7409"/>
    <w:rsid w:val="007A79D0"/>
    <w:rsid w:val="007A7EC9"/>
    <w:rsid w:val="007B0AC6"/>
    <w:rsid w:val="007B0CC0"/>
    <w:rsid w:val="007B0DDC"/>
    <w:rsid w:val="007B1137"/>
    <w:rsid w:val="007B11DD"/>
    <w:rsid w:val="007B2073"/>
    <w:rsid w:val="007B21B8"/>
    <w:rsid w:val="007B23A9"/>
    <w:rsid w:val="007B262D"/>
    <w:rsid w:val="007B35C5"/>
    <w:rsid w:val="007B4193"/>
    <w:rsid w:val="007B66B1"/>
    <w:rsid w:val="007B788D"/>
    <w:rsid w:val="007B7D09"/>
    <w:rsid w:val="007C0101"/>
    <w:rsid w:val="007C0524"/>
    <w:rsid w:val="007C06C4"/>
    <w:rsid w:val="007C0902"/>
    <w:rsid w:val="007C178C"/>
    <w:rsid w:val="007C3FC3"/>
    <w:rsid w:val="007C40D0"/>
    <w:rsid w:val="007C4E50"/>
    <w:rsid w:val="007C4F71"/>
    <w:rsid w:val="007C59AD"/>
    <w:rsid w:val="007C709C"/>
    <w:rsid w:val="007C77DB"/>
    <w:rsid w:val="007C7DEB"/>
    <w:rsid w:val="007D00A7"/>
    <w:rsid w:val="007D0F81"/>
    <w:rsid w:val="007D1253"/>
    <w:rsid w:val="007D13A3"/>
    <w:rsid w:val="007D2AFF"/>
    <w:rsid w:val="007D3B8E"/>
    <w:rsid w:val="007D407D"/>
    <w:rsid w:val="007D4512"/>
    <w:rsid w:val="007D5E4D"/>
    <w:rsid w:val="007D670D"/>
    <w:rsid w:val="007D6ECC"/>
    <w:rsid w:val="007D7813"/>
    <w:rsid w:val="007E0A8A"/>
    <w:rsid w:val="007E2500"/>
    <w:rsid w:val="007E2F9B"/>
    <w:rsid w:val="007E3665"/>
    <w:rsid w:val="007E6BD9"/>
    <w:rsid w:val="007E7D06"/>
    <w:rsid w:val="007F07DC"/>
    <w:rsid w:val="007F1055"/>
    <w:rsid w:val="007F1801"/>
    <w:rsid w:val="007F1B77"/>
    <w:rsid w:val="007F1DE8"/>
    <w:rsid w:val="007F23C2"/>
    <w:rsid w:val="007F2E0A"/>
    <w:rsid w:val="007F436E"/>
    <w:rsid w:val="007F4DC1"/>
    <w:rsid w:val="007F4E09"/>
    <w:rsid w:val="008013D4"/>
    <w:rsid w:val="008021E7"/>
    <w:rsid w:val="008028E1"/>
    <w:rsid w:val="00802F6D"/>
    <w:rsid w:val="008032DD"/>
    <w:rsid w:val="0080435B"/>
    <w:rsid w:val="00804711"/>
    <w:rsid w:val="00804795"/>
    <w:rsid w:val="00804DD4"/>
    <w:rsid w:val="00804FD8"/>
    <w:rsid w:val="00806546"/>
    <w:rsid w:val="0081000F"/>
    <w:rsid w:val="00812DA1"/>
    <w:rsid w:val="00812DDE"/>
    <w:rsid w:val="00813088"/>
    <w:rsid w:val="00813724"/>
    <w:rsid w:val="00813F29"/>
    <w:rsid w:val="00813FDE"/>
    <w:rsid w:val="00814668"/>
    <w:rsid w:val="008147E7"/>
    <w:rsid w:val="00814A8E"/>
    <w:rsid w:val="00816716"/>
    <w:rsid w:val="00817315"/>
    <w:rsid w:val="0081762C"/>
    <w:rsid w:val="00817F56"/>
    <w:rsid w:val="008207C9"/>
    <w:rsid w:val="00820D95"/>
    <w:rsid w:val="0082146C"/>
    <w:rsid w:val="008217FB"/>
    <w:rsid w:val="008225C9"/>
    <w:rsid w:val="00822631"/>
    <w:rsid w:val="008231EB"/>
    <w:rsid w:val="00823554"/>
    <w:rsid w:val="008240B0"/>
    <w:rsid w:val="008245D2"/>
    <w:rsid w:val="00824CBF"/>
    <w:rsid w:val="008250D8"/>
    <w:rsid w:val="00826653"/>
    <w:rsid w:val="008266EB"/>
    <w:rsid w:val="00827670"/>
    <w:rsid w:val="00827DE9"/>
    <w:rsid w:val="00830032"/>
    <w:rsid w:val="00830A26"/>
    <w:rsid w:val="00831A69"/>
    <w:rsid w:val="00832B84"/>
    <w:rsid w:val="0083307E"/>
    <w:rsid w:val="0083359E"/>
    <w:rsid w:val="00834E11"/>
    <w:rsid w:val="00835304"/>
    <w:rsid w:val="00835D5C"/>
    <w:rsid w:val="008370F5"/>
    <w:rsid w:val="00840187"/>
    <w:rsid w:val="008401BE"/>
    <w:rsid w:val="008410FD"/>
    <w:rsid w:val="00841A8D"/>
    <w:rsid w:val="008425D0"/>
    <w:rsid w:val="00842C15"/>
    <w:rsid w:val="0084334C"/>
    <w:rsid w:val="008434B5"/>
    <w:rsid w:val="00843642"/>
    <w:rsid w:val="00843C6D"/>
    <w:rsid w:val="0084425B"/>
    <w:rsid w:val="00844319"/>
    <w:rsid w:val="008449A3"/>
    <w:rsid w:val="00844A61"/>
    <w:rsid w:val="008459EC"/>
    <w:rsid w:val="00845C9A"/>
    <w:rsid w:val="00847962"/>
    <w:rsid w:val="0085081F"/>
    <w:rsid w:val="00850F1D"/>
    <w:rsid w:val="00851368"/>
    <w:rsid w:val="00852869"/>
    <w:rsid w:val="00853DEB"/>
    <w:rsid w:val="008542F0"/>
    <w:rsid w:val="00854867"/>
    <w:rsid w:val="00854B78"/>
    <w:rsid w:val="00856507"/>
    <w:rsid w:val="00856DB6"/>
    <w:rsid w:val="00857208"/>
    <w:rsid w:val="00857349"/>
    <w:rsid w:val="008573DE"/>
    <w:rsid w:val="00857F81"/>
    <w:rsid w:val="00860106"/>
    <w:rsid w:val="008601AD"/>
    <w:rsid w:val="0086024D"/>
    <w:rsid w:val="00860487"/>
    <w:rsid w:val="00860F4B"/>
    <w:rsid w:val="008613B8"/>
    <w:rsid w:val="00861C83"/>
    <w:rsid w:val="00862CAD"/>
    <w:rsid w:val="0086395E"/>
    <w:rsid w:val="00863B33"/>
    <w:rsid w:val="00864921"/>
    <w:rsid w:val="00864DC6"/>
    <w:rsid w:val="00866658"/>
    <w:rsid w:val="008676F3"/>
    <w:rsid w:val="00867D19"/>
    <w:rsid w:val="00871064"/>
    <w:rsid w:val="00871FDE"/>
    <w:rsid w:val="00872276"/>
    <w:rsid w:val="00872439"/>
    <w:rsid w:val="00873F95"/>
    <w:rsid w:val="008750A7"/>
    <w:rsid w:val="00875722"/>
    <w:rsid w:val="008759A9"/>
    <w:rsid w:val="0087683D"/>
    <w:rsid w:val="0087713F"/>
    <w:rsid w:val="00881271"/>
    <w:rsid w:val="008815E0"/>
    <w:rsid w:val="00885519"/>
    <w:rsid w:val="00885DC3"/>
    <w:rsid w:val="00886C09"/>
    <w:rsid w:val="008871BE"/>
    <w:rsid w:val="00887258"/>
    <w:rsid w:val="008875E7"/>
    <w:rsid w:val="00887D25"/>
    <w:rsid w:val="00887F56"/>
    <w:rsid w:val="008904F2"/>
    <w:rsid w:val="008909A1"/>
    <w:rsid w:val="00892290"/>
    <w:rsid w:val="00892820"/>
    <w:rsid w:val="00892B7E"/>
    <w:rsid w:val="00892CE3"/>
    <w:rsid w:val="00894D69"/>
    <w:rsid w:val="00894F1F"/>
    <w:rsid w:val="00895AF0"/>
    <w:rsid w:val="00896649"/>
    <w:rsid w:val="00896D79"/>
    <w:rsid w:val="00897D59"/>
    <w:rsid w:val="008A005F"/>
    <w:rsid w:val="008A043A"/>
    <w:rsid w:val="008A1888"/>
    <w:rsid w:val="008A1EFE"/>
    <w:rsid w:val="008A2D1D"/>
    <w:rsid w:val="008A2E25"/>
    <w:rsid w:val="008A372C"/>
    <w:rsid w:val="008A401F"/>
    <w:rsid w:val="008A5A08"/>
    <w:rsid w:val="008A6191"/>
    <w:rsid w:val="008A6E06"/>
    <w:rsid w:val="008A71E7"/>
    <w:rsid w:val="008A79AC"/>
    <w:rsid w:val="008A79B4"/>
    <w:rsid w:val="008B0BE9"/>
    <w:rsid w:val="008B0E76"/>
    <w:rsid w:val="008B24C8"/>
    <w:rsid w:val="008B298E"/>
    <w:rsid w:val="008B2D5E"/>
    <w:rsid w:val="008B37DF"/>
    <w:rsid w:val="008B3A2E"/>
    <w:rsid w:val="008B49A0"/>
    <w:rsid w:val="008B4F85"/>
    <w:rsid w:val="008B535E"/>
    <w:rsid w:val="008B54FC"/>
    <w:rsid w:val="008B55AB"/>
    <w:rsid w:val="008B564C"/>
    <w:rsid w:val="008B6B00"/>
    <w:rsid w:val="008B6EA6"/>
    <w:rsid w:val="008B70C0"/>
    <w:rsid w:val="008B7BB9"/>
    <w:rsid w:val="008C04F8"/>
    <w:rsid w:val="008C1647"/>
    <w:rsid w:val="008C1CF8"/>
    <w:rsid w:val="008C290C"/>
    <w:rsid w:val="008C2A67"/>
    <w:rsid w:val="008C2DC1"/>
    <w:rsid w:val="008C3587"/>
    <w:rsid w:val="008C3B14"/>
    <w:rsid w:val="008C479D"/>
    <w:rsid w:val="008C4B95"/>
    <w:rsid w:val="008C4F77"/>
    <w:rsid w:val="008C5391"/>
    <w:rsid w:val="008C5B65"/>
    <w:rsid w:val="008C5FCD"/>
    <w:rsid w:val="008C691A"/>
    <w:rsid w:val="008C6F52"/>
    <w:rsid w:val="008C7693"/>
    <w:rsid w:val="008C79E2"/>
    <w:rsid w:val="008D00FB"/>
    <w:rsid w:val="008D1F2D"/>
    <w:rsid w:val="008D2E6B"/>
    <w:rsid w:val="008D32C6"/>
    <w:rsid w:val="008D3839"/>
    <w:rsid w:val="008D4015"/>
    <w:rsid w:val="008D47D8"/>
    <w:rsid w:val="008D4DCD"/>
    <w:rsid w:val="008D4E10"/>
    <w:rsid w:val="008D4F8D"/>
    <w:rsid w:val="008D5677"/>
    <w:rsid w:val="008D57DA"/>
    <w:rsid w:val="008D58BF"/>
    <w:rsid w:val="008D6489"/>
    <w:rsid w:val="008D6AC9"/>
    <w:rsid w:val="008E0238"/>
    <w:rsid w:val="008E0743"/>
    <w:rsid w:val="008E092F"/>
    <w:rsid w:val="008E0B29"/>
    <w:rsid w:val="008E1598"/>
    <w:rsid w:val="008E1CA8"/>
    <w:rsid w:val="008E1F37"/>
    <w:rsid w:val="008E3EFD"/>
    <w:rsid w:val="008E3FF2"/>
    <w:rsid w:val="008E4093"/>
    <w:rsid w:val="008E4468"/>
    <w:rsid w:val="008E4DEC"/>
    <w:rsid w:val="008E4F2B"/>
    <w:rsid w:val="008E5450"/>
    <w:rsid w:val="008E55AE"/>
    <w:rsid w:val="008E6929"/>
    <w:rsid w:val="008E6C95"/>
    <w:rsid w:val="008E7A4E"/>
    <w:rsid w:val="008E7DE7"/>
    <w:rsid w:val="008F0C16"/>
    <w:rsid w:val="008F1EF5"/>
    <w:rsid w:val="008F27CE"/>
    <w:rsid w:val="008F2A22"/>
    <w:rsid w:val="008F307E"/>
    <w:rsid w:val="008F3130"/>
    <w:rsid w:val="008F38C7"/>
    <w:rsid w:val="008F3A9E"/>
    <w:rsid w:val="008F3C4D"/>
    <w:rsid w:val="008F4835"/>
    <w:rsid w:val="008F4CA7"/>
    <w:rsid w:val="008F6265"/>
    <w:rsid w:val="008F653F"/>
    <w:rsid w:val="008F73E1"/>
    <w:rsid w:val="008F7577"/>
    <w:rsid w:val="008F765A"/>
    <w:rsid w:val="008F7D97"/>
    <w:rsid w:val="009002D5"/>
    <w:rsid w:val="00900C1A"/>
    <w:rsid w:val="00901289"/>
    <w:rsid w:val="00901B2F"/>
    <w:rsid w:val="00901FA8"/>
    <w:rsid w:val="00902E05"/>
    <w:rsid w:val="00904794"/>
    <w:rsid w:val="009052FB"/>
    <w:rsid w:val="0090578E"/>
    <w:rsid w:val="009069A5"/>
    <w:rsid w:val="009070F0"/>
    <w:rsid w:val="00907D17"/>
    <w:rsid w:val="00907E05"/>
    <w:rsid w:val="00911C4D"/>
    <w:rsid w:val="00911D7B"/>
    <w:rsid w:val="00912DF4"/>
    <w:rsid w:val="0091592C"/>
    <w:rsid w:val="009163D0"/>
    <w:rsid w:val="009170E8"/>
    <w:rsid w:val="009170F7"/>
    <w:rsid w:val="00920C1B"/>
    <w:rsid w:val="0092174E"/>
    <w:rsid w:val="00921962"/>
    <w:rsid w:val="00921A31"/>
    <w:rsid w:val="00922425"/>
    <w:rsid w:val="009229CE"/>
    <w:rsid w:val="0092579E"/>
    <w:rsid w:val="00925D81"/>
    <w:rsid w:val="0092602F"/>
    <w:rsid w:val="00926242"/>
    <w:rsid w:val="00926493"/>
    <w:rsid w:val="009273EC"/>
    <w:rsid w:val="009301D9"/>
    <w:rsid w:val="00930347"/>
    <w:rsid w:val="0093116E"/>
    <w:rsid w:val="009322F9"/>
    <w:rsid w:val="0093282E"/>
    <w:rsid w:val="0093359F"/>
    <w:rsid w:val="00933879"/>
    <w:rsid w:val="00935744"/>
    <w:rsid w:val="00936843"/>
    <w:rsid w:val="00936AD0"/>
    <w:rsid w:val="009377B9"/>
    <w:rsid w:val="009377CD"/>
    <w:rsid w:val="00937A2D"/>
    <w:rsid w:val="00940000"/>
    <w:rsid w:val="00940053"/>
    <w:rsid w:val="0094051E"/>
    <w:rsid w:val="00940C44"/>
    <w:rsid w:val="00941202"/>
    <w:rsid w:val="0094223C"/>
    <w:rsid w:val="00942B12"/>
    <w:rsid w:val="00942BFF"/>
    <w:rsid w:val="00942CC5"/>
    <w:rsid w:val="00942D42"/>
    <w:rsid w:val="00942F2E"/>
    <w:rsid w:val="009430E8"/>
    <w:rsid w:val="00943169"/>
    <w:rsid w:val="00943674"/>
    <w:rsid w:val="009437CF"/>
    <w:rsid w:val="00943F2C"/>
    <w:rsid w:val="00944733"/>
    <w:rsid w:val="00945A9B"/>
    <w:rsid w:val="00945CC7"/>
    <w:rsid w:val="00946EBE"/>
    <w:rsid w:val="00947388"/>
    <w:rsid w:val="009509E9"/>
    <w:rsid w:val="00950C03"/>
    <w:rsid w:val="00950E0C"/>
    <w:rsid w:val="009514F1"/>
    <w:rsid w:val="00951CAF"/>
    <w:rsid w:val="0095219F"/>
    <w:rsid w:val="009525E5"/>
    <w:rsid w:val="009528D5"/>
    <w:rsid w:val="00952A72"/>
    <w:rsid w:val="00953B64"/>
    <w:rsid w:val="0095595D"/>
    <w:rsid w:val="00955FBB"/>
    <w:rsid w:val="00956692"/>
    <w:rsid w:val="00957DF4"/>
    <w:rsid w:val="00960423"/>
    <w:rsid w:val="009604C5"/>
    <w:rsid w:val="00960D55"/>
    <w:rsid w:val="00960E2D"/>
    <w:rsid w:val="00961C70"/>
    <w:rsid w:val="00962532"/>
    <w:rsid w:val="009637CC"/>
    <w:rsid w:val="00964535"/>
    <w:rsid w:val="00964B2C"/>
    <w:rsid w:val="00964B86"/>
    <w:rsid w:val="009655D6"/>
    <w:rsid w:val="0096715F"/>
    <w:rsid w:val="009673B5"/>
    <w:rsid w:val="009678C1"/>
    <w:rsid w:val="00967C26"/>
    <w:rsid w:val="009704E5"/>
    <w:rsid w:val="0097075C"/>
    <w:rsid w:val="009707C5"/>
    <w:rsid w:val="009707E1"/>
    <w:rsid w:val="00970B72"/>
    <w:rsid w:val="00970FEC"/>
    <w:rsid w:val="00971891"/>
    <w:rsid w:val="00971F81"/>
    <w:rsid w:val="009735E6"/>
    <w:rsid w:val="00973B58"/>
    <w:rsid w:val="00973DB7"/>
    <w:rsid w:val="009744BE"/>
    <w:rsid w:val="009745FE"/>
    <w:rsid w:val="00975B3E"/>
    <w:rsid w:val="00975EE0"/>
    <w:rsid w:val="00975F35"/>
    <w:rsid w:val="0097663E"/>
    <w:rsid w:val="009770D8"/>
    <w:rsid w:val="0097791D"/>
    <w:rsid w:val="00977DC0"/>
    <w:rsid w:val="00980478"/>
    <w:rsid w:val="00981140"/>
    <w:rsid w:val="009813A9"/>
    <w:rsid w:val="009815CD"/>
    <w:rsid w:val="00981EAD"/>
    <w:rsid w:val="00981EBA"/>
    <w:rsid w:val="0098301A"/>
    <w:rsid w:val="00983A13"/>
    <w:rsid w:val="009844CA"/>
    <w:rsid w:val="009846CD"/>
    <w:rsid w:val="00984BE7"/>
    <w:rsid w:val="00985795"/>
    <w:rsid w:val="009857FA"/>
    <w:rsid w:val="00985A1A"/>
    <w:rsid w:val="0098781B"/>
    <w:rsid w:val="009901C1"/>
    <w:rsid w:val="00993160"/>
    <w:rsid w:val="00993AB7"/>
    <w:rsid w:val="0099448D"/>
    <w:rsid w:val="00994EB9"/>
    <w:rsid w:val="00995920"/>
    <w:rsid w:val="009959E4"/>
    <w:rsid w:val="00995CF5"/>
    <w:rsid w:val="009960AE"/>
    <w:rsid w:val="0099648F"/>
    <w:rsid w:val="00996AA1"/>
    <w:rsid w:val="00996B5E"/>
    <w:rsid w:val="0099777E"/>
    <w:rsid w:val="009A041E"/>
    <w:rsid w:val="009A193A"/>
    <w:rsid w:val="009A1C46"/>
    <w:rsid w:val="009A22B3"/>
    <w:rsid w:val="009A245C"/>
    <w:rsid w:val="009A2FD9"/>
    <w:rsid w:val="009A3213"/>
    <w:rsid w:val="009A34F3"/>
    <w:rsid w:val="009A38B6"/>
    <w:rsid w:val="009A3EA4"/>
    <w:rsid w:val="009A4106"/>
    <w:rsid w:val="009A502F"/>
    <w:rsid w:val="009A5F4E"/>
    <w:rsid w:val="009A6285"/>
    <w:rsid w:val="009A7565"/>
    <w:rsid w:val="009B006E"/>
    <w:rsid w:val="009B08D5"/>
    <w:rsid w:val="009B15FD"/>
    <w:rsid w:val="009B16EE"/>
    <w:rsid w:val="009B202B"/>
    <w:rsid w:val="009B3C01"/>
    <w:rsid w:val="009B4102"/>
    <w:rsid w:val="009B42BB"/>
    <w:rsid w:val="009B438C"/>
    <w:rsid w:val="009B481C"/>
    <w:rsid w:val="009B56E7"/>
    <w:rsid w:val="009B5E8F"/>
    <w:rsid w:val="009B6781"/>
    <w:rsid w:val="009B6C06"/>
    <w:rsid w:val="009B6C74"/>
    <w:rsid w:val="009B6F84"/>
    <w:rsid w:val="009B73F1"/>
    <w:rsid w:val="009B7482"/>
    <w:rsid w:val="009B7B5D"/>
    <w:rsid w:val="009C1D1B"/>
    <w:rsid w:val="009C1F5A"/>
    <w:rsid w:val="009C27C0"/>
    <w:rsid w:val="009C2926"/>
    <w:rsid w:val="009C3135"/>
    <w:rsid w:val="009C433C"/>
    <w:rsid w:val="009C48CA"/>
    <w:rsid w:val="009C58C7"/>
    <w:rsid w:val="009C59A7"/>
    <w:rsid w:val="009C6626"/>
    <w:rsid w:val="009C72D3"/>
    <w:rsid w:val="009D05DF"/>
    <w:rsid w:val="009D08DB"/>
    <w:rsid w:val="009D0D73"/>
    <w:rsid w:val="009D1AE9"/>
    <w:rsid w:val="009D2023"/>
    <w:rsid w:val="009D2206"/>
    <w:rsid w:val="009D2346"/>
    <w:rsid w:val="009D27A3"/>
    <w:rsid w:val="009D2E45"/>
    <w:rsid w:val="009D325B"/>
    <w:rsid w:val="009D36DA"/>
    <w:rsid w:val="009D454A"/>
    <w:rsid w:val="009D594F"/>
    <w:rsid w:val="009D59B4"/>
    <w:rsid w:val="009D624F"/>
    <w:rsid w:val="009D694A"/>
    <w:rsid w:val="009D728A"/>
    <w:rsid w:val="009D73BD"/>
    <w:rsid w:val="009E100E"/>
    <w:rsid w:val="009E1063"/>
    <w:rsid w:val="009E1997"/>
    <w:rsid w:val="009E19F1"/>
    <w:rsid w:val="009E2285"/>
    <w:rsid w:val="009E2500"/>
    <w:rsid w:val="009E379B"/>
    <w:rsid w:val="009E3EEC"/>
    <w:rsid w:val="009E4092"/>
    <w:rsid w:val="009E4096"/>
    <w:rsid w:val="009E443D"/>
    <w:rsid w:val="009E6422"/>
    <w:rsid w:val="009E65DD"/>
    <w:rsid w:val="009E6E4A"/>
    <w:rsid w:val="009E7878"/>
    <w:rsid w:val="009F0735"/>
    <w:rsid w:val="009F0886"/>
    <w:rsid w:val="009F166D"/>
    <w:rsid w:val="009F18DC"/>
    <w:rsid w:val="009F2703"/>
    <w:rsid w:val="009F2DBE"/>
    <w:rsid w:val="009F3976"/>
    <w:rsid w:val="009F3BE0"/>
    <w:rsid w:val="009F3CD6"/>
    <w:rsid w:val="009F5514"/>
    <w:rsid w:val="009F5AE3"/>
    <w:rsid w:val="009F6191"/>
    <w:rsid w:val="009F665C"/>
    <w:rsid w:val="009F6ABD"/>
    <w:rsid w:val="009F7013"/>
    <w:rsid w:val="00A00C75"/>
    <w:rsid w:val="00A00D72"/>
    <w:rsid w:val="00A00F3B"/>
    <w:rsid w:val="00A011AD"/>
    <w:rsid w:val="00A015E5"/>
    <w:rsid w:val="00A025B8"/>
    <w:rsid w:val="00A02632"/>
    <w:rsid w:val="00A02DFA"/>
    <w:rsid w:val="00A07D90"/>
    <w:rsid w:val="00A07E05"/>
    <w:rsid w:val="00A106CD"/>
    <w:rsid w:val="00A1177F"/>
    <w:rsid w:val="00A12406"/>
    <w:rsid w:val="00A13688"/>
    <w:rsid w:val="00A13D20"/>
    <w:rsid w:val="00A15063"/>
    <w:rsid w:val="00A15540"/>
    <w:rsid w:val="00A20156"/>
    <w:rsid w:val="00A2102A"/>
    <w:rsid w:val="00A21160"/>
    <w:rsid w:val="00A216E4"/>
    <w:rsid w:val="00A2183E"/>
    <w:rsid w:val="00A21C4D"/>
    <w:rsid w:val="00A21CBA"/>
    <w:rsid w:val="00A22DA9"/>
    <w:rsid w:val="00A253DC"/>
    <w:rsid w:val="00A25BCB"/>
    <w:rsid w:val="00A25F58"/>
    <w:rsid w:val="00A265CE"/>
    <w:rsid w:val="00A267B3"/>
    <w:rsid w:val="00A27120"/>
    <w:rsid w:val="00A27E3D"/>
    <w:rsid w:val="00A30353"/>
    <w:rsid w:val="00A303C3"/>
    <w:rsid w:val="00A3050E"/>
    <w:rsid w:val="00A30A91"/>
    <w:rsid w:val="00A3127A"/>
    <w:rsid w:val="00A31500"/>
    <w:rsid w:val="00A31D5B"/>
    <w:rsid w:val="00A3295F"/>
    <w:rsid w:val="00A32E75"/>
    <w:rsid w:val="00A33D1E"/>
    <w:rsid w:val="00A34D46"/>
    <w:rsid w:val="00A35B5D"/>
    <w:rsid w:val="00A363B6"/>
    <w:rsid w:val="00A36766"/>
    <w:rsid w:val="00A37571"/>
    <w:rsid w:val="00A40368"/>
    <w:rsid w:val="00A40B7C"/>
    <w:rsid w:val="00A42A24"/>
    <w:rsid w:val="00A42C4C"/>
    <w:rsid w:val="00A4330A"/>
    <w:rsid w:val="00A43EB7"/>
    <w:rsid w:val="00A44309"/>
    <w:rsid w:val="00A44994"/>
    <w:rsid w:val="00A44FDC"/>
    <w:rsid w:val="00A45136"/>
    <w:rsid w:val="00A45773"/>
    <w:rsid w:val="00A45FEF"/>
    <w:rsid w:val="00A464AC"/>
    <w:rsid w:val="00A466B3"/>
    <w:rsid w:val="00A4673F"/>
    <w:rsid w:val="00A46BD1"/>
    <w:rsid w:val="00A46BFE"/>
    <w:rsid w:val="00A47C3A"/>
    <w:rsid w:val="00A5008B"/>
    <w:rsid w:val="00A5029B"/>
    <w:rsid w:val="00A509EF"/>
    <w:rsid w:val="00A50C9B"/>
    <w:rsid w:val="00A50F5E"/>
    <w:rsid w:val="00A5173B"/>
    <w:rsid w:val="00A537FD"/>
    <w:rsid w:val="00A552B1"/>
    <w:rsid w:val="00A554FE"/>
    <w:rsid w:val="00A55C01"/>
    <w:rsid w:val="00A56195"/>
    <w:rsid w:val="00A56364"/>
    <w:rsid w:val="00A567F1"/>
    <w:rsid w:val="00A56922"/>
    <w:rsid w:val="00A571D0"/>
    <w:rsid w:val="00A572ED"/>
    <w:rsid w:val="00A6008F"/>
    <w:rsid w:val="00A600D7"/>
    <w:rsid w:val="00A60422"/>
    <w:rsid w:val="00A615F6"/>
    <w:rsid w:val="00A62C65"/>
    <w:rsid w:val="00A630E0"/>
    <w:rsid w:val="00A63158"/>
    <w:rsid w:val="00A64154"/>
    <w:rsid w:val="00A648E7"/>
    <w:rsid w:val="00A65919"/>
    <w:rsid w:val="00A724B6"/>
    <w:rsid w:val="00A7382F"/>
    <w:rsid w:val="00A7391A"/>
    <w:rsid w:val="00A75277"/>
    <w:rsid w:val="00A752FE"/>
    <w:rsid w:val="00A753BB"/>
    <w:rsid w:val="00A75957"/>
    <w:rsid w:val="00A77CD5"/>
    <w:rsid w:val="00A80892"/>
    <w:rsid w:val="00A80943"/>
    <w:rsid w:val="00A809CF"/>
    <w:rsid w:val="00A8217B"/>
    <w:rsid w:val="00A82D42"/>
    <w:rsid w:val="00A82F9C"/>
    <w:rsid w:val="00A82FE0"/>
    <w:rsid w:val="00A8431B"/>
    <w:rsid w:val="00A8482E"/>
    <w:rsid w:val="00A849CB"/>
    <w:rsid w:val="00A84F27"/>
    <w:rsid w:val="00A8532D"/>
    <w:rsid w:val="00A85848"/>
    <w:rsid w:val="00A86F87"/>
    <w:rsid w:val="00A87DFD"/>
    <w:rsid w:val="00A909A9"/>
    <w:rsid w:val="00A91ABA"/>
    <w:rsid w:val="00A91B91"/>
    <w:rsid w:val="00A91BF3"/>
    <w:rsid w:val="00A91D6B"/>
    <w:rsid w:val="00A92407"/>
    <w:rsid w:val="00A926B9"/>
    <w:rsid w:val="00A92A46"/>
    <w:rsid w:val="00A92A51"/>
    <w:rsid w:val="00A92C18"/>
    <w:rsid w:val="00A93A33"/>
    <w:rsid w:val="00A948F1"/>
    <w:rsid w:val="00A94F9E"/>
    <w:rsid w:val="00A9535D"/>
    <w:rsid w:val="00A95DC3"/>
    <w:rsid w:val="00A97A29"/>
    <w:rsid w:val="00A97E20"/>
    <w:rsid w:val="00A97EE2"/>
    <w:rsid w:val="00AA0359"/>
    <w:rsid w:val="00AA0A98"/>
    <w:rsid w:val="00AA0B68"/>
    <w:rsid w:val="00AA2025"/>
    <w:rsid w:val="00AA2359"/>
    <w:rsid w:val="00AA269D"/>
    <w:rsid w:val="00AA4FD2"/>
    <w:rsid w:val="00AA5AE7"/>
    <w:rsid w:val="00AA7092"/>
    <w:rsid w:val="00AA718B"/>
    <w:rsid w:val="00AA78DC"/>
    <w:rsid w:val="00AB1270"/>
    <w:rsid w:val="00AB1CAB"/>
    <w:rsid w:val="00AB2726"/>
    <w:rsid w:val="00AB3184"/>
    <w:rsid w:val="00AB3388"/>
    <w:rsid w:val="00AB3391"/>
    <w:rsid w:val="00AB3425"/>
    <w:rsid w:val="00AB3827"/>
    <w:rsid w:val="00AB5B20"/>
    <w:rsid w:val="00AB5DC9"/>
    <w:rsid w:val="00AB664E"/>
    <w:rsid w:val="00AB69A9"/>
    <w:rsid w:val="00AB7948"/>
    <w:rsid w:val="00AB7D32"/>
    <w:rsid w:val="00AB7E17"/>
    <w:rsid w:val="00AC039F"/>
    <w:rsid w:val="00AC0F87"/>
    <w:rsid w:val="00AC2369"/>
    <w:rsid w:val="00AC2711"/>
    <w:rsid w:val="00AC5751"/>
    <w:rsid w:val="00AC679B"/>
    <w:rsid w:val="00AC7DCC"/>
    <w:rsid w:val="00AD09CE"/>
    <w:rsid w:val="00AD13AC"/>
    <w:rsid w:val="00AD196F"/>
    <w:rsid w:val="00AD19CE"/>
    <w:rsid w:val="00AD27A2"/>
    <w:rsid w:val="00AD3810"/>
    <w:rsid w:val="00AD3E0F"/>
    <w:rsid w:val="00AD4230"/>
    <w:rsid w:val="00AD4328"/>
    <w:rsid w:val="00AD53C5"/>
    <w:rsid w:val="00AD5627"/>
    <w:rsid w:val="00AD5932"/>
    <w:rsid w:val="00AD6239"/>
    <w:rsid w:val="00AD6388"/>
    <w:rsid w:val="00AD6745"/>
    <w:rsid w:val="00AD7E03"/>
    <w:rsid w:val="00AE14D7"/>
    <w:rsid w:val="00AE17C5"/>
    <w:rsid w:val="00AE3650"/>
    <w:rsid w:val="00AE4035"/>
    <w:rsid w:val="00AE4439"/>
    <w:rsid w:val="00AE463E"/>
    <w:rsid w:val="00AE4743"/>
    <w:rsid w:val="00AE4853"/>
    <w:rsid w:val="00AE4C2D"/>
    <w:rsid w:val="00AE4CB7"/>
    <w:rsid w:val="00AE6801"/>
    <w:rsid w:val="00AE6FEF"/>
    <w:rsid w:val="00AE7A55"/>
    <w:rsid w:val="00AF087F"/>
    <w:rsid w:val="00AF0EAF"/>
    <w:rsid w:val="00AF1352"/>
    <w:rsid w:val="00AF1874"/>
    <w:rsid w:val="00AF1CEF"/>
    <w:rsid w:val="00AF1E98"/>
    <w:rsid w:val="00AF3A76"/>
    <w:rsid w:val="00AF406C"/>
    <w:rsid w:val="00AF47B9"/>
    <w:rsid w:val="00AF4DE6"/>
    <w:rsid w:val="00AF4FF7"/>
    <w:rsid w:val="00AF544D"/>
    <w:rsid w:val="00AF5C86"/>
    <w:rsid w:val="00AF71AD"/>
    <w:rsid w:val="00AF738F"/>
    <w:rsid w:val="00AF7FBB"/>
    <w:rsid w:val="00B00136"/>
    <w:rsid w:val="00B007CA"/>
    <w:rsid w:val="00B00B0E"/>
    <w:rsid w:val="00B013B7"/>
    <w:rsid w:val="00B01545"/>
    <w:rsid w:val="00B0187F"/>
    <w:rsid w:val="00B02BDB"/>
    <w:rsid w:val="00B0418A"/>
    <w:rsid w:val="00B041F4"/>
    <w:rsid w:val="00B04BD3"/>
    <w:rsid w:val="00B050BD"/>
    <w:rsid w:val="00B0537D"/>
    <w:rsid w:val="00B05614"/>
    <w:rsid w:val="00B05813"/>
    <w:rsid w:val="00B05CFD"/>
    <w:rsid w:val="00B070CE"/>
    <w:rsid w:val="00B078C1"/>
    <w:rsid w:val="00B103B5"/>
    <w:rsid w:val="00B10BA9"/>
    <w:rsid w:val="00B119F2"/>
    <w:rsid w:val="00B11B5A"/>
    <w:rsid w:val="00B11C76"/>
    <w:rsid w:val="00B1267E"/>
    <w:rsid w:val="00B128B5"/>
    <w:rsid w:val="00B1307E"/>
    <w:rsid w:val="00B130D1"/>
    <w:rsid w:val="00B13B33"/>
    <w:rsid w:val="00B146EF"/>
    <w:rsid w:val="00B14DCC"/>
    <w:rsid w:val="00B14EA7"/>
    <w:rsid w:val="00B14EB2"/>
    <w:rsid w:val="00B16275"/>
    <w:rsid w:val="00B179F6"/>
    <w:rsid w:val="00B2028B"/>
    <w:rsid w:val="00B207B1"/>
    <w:rsid w:val="00B21369"/>
    <w:rsid w:val="00B22BA6"/>
    <w:rsid w:val="00B23BE4"/>
    <w:rsid w:val="00B23C5F"/>
    <w:rsid w:val="00B23C7C"/>
    <w:rsid w:val="00B24FBE"/>
    <w:rsid w:val="00B253F0"/>
    <w:rsid w:val="00B25B82"/>
    <w:rsid w:val="00B263D6"/>
    <w:rsid w:val="00B2697F"/>
    <w:rsid w:val="00B26AA9"/>
    <w:rsid w:val="00B26E63"/>
    <w:rsid w:val="00B26F08"/>
    <w:rsid w:val="00B31251"/>
    <w:rsid w:val="00B31322"/>
    <w:rsid w:val="00B3139F"/>
    <w:rsid w:val="00B316D2"/>
    <w:rsid w:val="00B327EA"/>
    <w:rsid w:val="00B32AE5"/>
    <w:rsid w:val="00B32B54"/>
    <w:rsid w:val="00B33732"/>
    <w:rsid w:val="00B33834"/>
    <w:rsid w:val="00B34A51"/>
    <w:rsid w:val="00B35D90"/>
    <w:rsid w:val="00B35EB0"/>
    <w:rsid w:val="00B362BB"/>
    <w:rsid w:val="00B366A0"/>
    <w:rsid w:val="00B36F5A"/>
    <w:rsid w:val="00B37279"/>
    <w:rsid w:val="00B429A0"/>
    <w:rsid w:val="00B429BF"/>
    <w:rsid w:val="00B42EEB"/>
    <w:rsid w:val="00B42F80"/>
    <w:rsid w:val="00B42FD8"/>
    <w:rsid w:val="00B43997"/>
    <w:rsid w:val="00B446F7"/>
    <w:rsid w:val="00B4548A"/>
    <w:rsid w:val="00B458D2"/>
    <w:rsid w:val="00B458FA"/>
    <w:rsid w:val="00B4619B"/>
    <w:rsid w:val="00B471B3"/>
    <w:rsid w:val="00B50652"/>
    <w:rsid w:val="00B52789"/>
    <w:rsid w:val="00B52A08"/>
    <w:rsid w:val="00B52E90"/>
    <w:rsid w:val="00B5358C"/>
    <w:rsid w:val="00B535EA"/>
    <w:rsid w:val="00B53755"/>
    <w:rsid w:val="00B53852"/>
    <w:rsid w:val="00B53B5C"/>
    <w:rsid w:val="00B547B2"/>
    <w:rsid w:val="00B54F78"/>
    <w:rsid w:val="00B55630"/>
    <w:rsid w:val="00B562D9"/>
    <w:rsid w:val="00B56814"/>
    <w:rsid w:val="00B57E44"/>
    <w:rsid w:val="00B57FD3"/>
    <w:rsid w:val="00B60F8F"/>
    <w:rsid w:val="00B619B2"/>
    <w:rsid w:val="00B62912"/>
    <w:rsid w:val="00B63656"/>
    <w:rsid w:val="00B63844"/>
    <w:rsid w:val="00B63C06"/>
    <w:rsid w:val="00B63D4C"/>
    <w:rsid w:val="00B64A1F"/>
    <w:rsid w:val="00B65C59"/>
    <w:rsid w:val="00B66040"/>
    <w:rsid w:val="00B674E6"/>
    <w:rsid w:val="00B67707"/>
    <w:rsid w:val="00B70006"/>
    <w:rsid w:val="00B7196B"/>
    <w:rsid w:val="00B72792"/>
    <w:rsid w:val="00B72880"/>
    <w:rsid w:val="00B73125"/>
    <w:rsid w:val="00B7361D"/>
    <w:rsid w:val="00B73988"/>
    <w:rsid w:val="00B73A57"/>
    <w:rsid w:val="00B7431E"/>
    <w:rsid w:val="00B74C58"/>
    <w:rsid w:val="00B74D1B"/>
    <w:rsid w:val="00B75682"/>
    <w:rsid w:val="00B75789"/>
    <w:rsid w:val="00B76021"/>
    <w:rsid w:val="00B76B8A"/>
    <w:rsid w:val="00B76D82"/>
    <w:rsid w:val="00B77196"/>
    <w:rsid w:val="00B772DB"/>
    <w:rsid w:val="00B77597"/>
    <w:rsid w:val="00B775A7"/>
    <w:rsid w:val="00B7764D"/>
    <w:rsid w:val="00B80D86"/>
    <w:rsid w:val="00B80E66"/>
    <w:rsid w:val="00B8119C"/>
    <w:rsid w:val="00B81535"/>
    <w:rsid w:val="00B81DFE"/>
    <w:rsid w:val="00B821C6"/>
    <w:rsid w:val="00B83561"/>
    <w:rsid w:val="00B835EA"/>
    <w:rsid w:val="00B839C8"/>
    <w:rsid w:val="00B83D7C"/>
    <w:rsid w:val="00B84730"/>
    <w:rsid w:val="00B84C3A"/>
    <w:rsid w:val="00B84E62"/>
    <w:rsid w:val="00B85C17"/>
    <w:rsid w:val="00B85C25"/>
    <w:rsid w:val="00B85CA5"/>
    <w:rsid w:val="00B86009"/>
    <w:rsid w:val="00B87365"/>
    <w:rsid w:val="00B87DD9"/>
    <w:rsid w:val="00B903AD"/>
    <w:rsid w:val="00B90DAF"/>
    <w:rsid w:val="00B91E4C"/>
    <w:rsid w:val="00B91F0A"/>
    <w:rsid w:val="00B92720"/>
    <w:rsid w:val="00B92887"/>
    <w:rsid w:val="00B92CB2"/>
    <w:rsid w:val="00B93F63"/>
    <w:rsid w:val="00B94560"/>
    <w:rsid w:val="00B945D5"/>
    <w:rsid w:val="00B96C29"/>
    <w:rsid w:val="00B96C82"/>
    <w:rsid w:val="00B96F57"/>
    <w:rsid w:val="00B97C13"/>
    <w:rsid w:val="00B97EAD"/>
    <w:rsid w:val="00BA08B0"/>
    <w:rsid w:val="00BA0926"/>
    <w:rsid w:val="00BA1909"/>
    <w:rsid w:val="00BA19EA"/>
    <w:rsid w:val="00BA239A"/>
    <w:rsid w:val="00BA297F"/>
    <w:rsid w:val="00BA38CD"/>
    <w:rsid w:val="00BA5B9E"/>
    <w:rsid w:val="00BA5BD7"/>
    <w:rsid w:val="00BA6105"/>
    <w:rsid w:val="00BA679D"/>
    <w:rsid w:val="00BB0543"/>
    <w:rsid w:val="00BB06A6"/>
    <w:rsid w:val="00BB0B30"/>
    <w:rsid w:val="00BB0EE5"/>
    <w:rsid w:val="00BB1A88"/>
    <w:rsid w:val="00BB1B23"/>
    <w:rsid w:val="00BB28E2"/>
    <w:rsid w:val="00BB2C59"/>
    <w:rsid w:val="00BB30AB"/>
    <w:rsid w:val="00BB40F3"/>
    <w:rsid w:val="00BB6031"/>
    <w:rsid w:val="00BB61C3"/>
    <w:rsid w:val="00BB62A9"/>
    <w:rsid w:val="00BB63CC"/>
    <w:rsid w:val="00BB7CA0"/>
    <w:rsid w:val="00BC02DB"/>
    <w:rsid w:val="00BC059D"/>
    <w:rsid w:val="00BC0ABA"/>
    <w:rsid w:val="00BC10A5"/>
    <w:rsid w:val="00BC14C9"/>
    <w:rsid w:val="00BC24F8"/>
    <w:rsid w:val="00BC5B73"/>
    <w:rsid w:val="00BC5C1B"/>
    <w:rsid w:val="00BC5CD2"/>
    <w:rsid w:val="00BC5D8D"/>
    <w:rsid w:val="00BC6340"/>
    <w:rsid w:val="00BC6403"/>
    <w:rsid w:val="00BC6F46"/>
    <w:rsid w:val="00BC7C93"/>
    <w:rsid w:val="00BD02CC"/>
    <w:rsid w:val="00BD030B"/>
    <w:rsid w:val="00BD05C4"/>
    <w:rsid w:val="00BD0CF0"/>
    <w:rsid w:val="00BD0F4E"/>
    <w:rsid w:val="00BD21E4"/>
    <w:rsid w:val="00BD2469"/>
    <w:rsid w:val="00BD29EB"/>
    <w:rsid w:val="00BD34A3"/>
    <w:rsid w:val="00BD3554"/>
    <w:rsid w:val="00BD3753"/>
    <w:rsid w:val="00BD3C18"/>
    <w:rsid w:val="00BD5681"/>
    <w:rsid w:val="00BD57CA"/>
    <w:rsid w:val="00BD6066"/>
    <w:rsid w:val="00BD624B"/>
    <w:rsid w:val="00BD72CF"/>
    <w:rsid w:val="00BE02CC"/>
    <w:rsid w:val="00BE05E6"/>
    <w:rsid w:val="00BE0A41"/>
    <w:rsid w:val="00BE0D9D"/>
    <w:rsid w:val="00BE2414"/>
    <w:rsid w:val="00BE3E79"/>
    <w:rsid w:val="00BE42B5"/>
    <w:rsid w:val="00BE4709"/>
    <w:rsid w:val="00BE489B"/>
    <w:rsid w:val="00BE5CDB"/>
    <w:rsid w:val="00BE619C"/>
    <w:rsid w:val="00BE7F33"/>
    <w:rsid w:val="00BF1407"/>
    <w:rsid w:val="00BF2649"/>
    <w:rsid w:val="00BF40A7"/>
    <w:rsid w:val="00BF53C1"/>
    <w:rsid w:val="00BF55FC"/>
    <w:rsid w:val="00BF5779"/>
    <w:rsid w:val="00BF7A75"/>
    <w:rsid w:val="00BF7C74"/>
    <w:rsid w:val="00C00D17"/>
    <w:rsid w:val="00C01171"/>
    <w:rsid w:val="00C012CB"/>
    <w:rsid w:val="00C01865"/>
    <w:rsid w:val="00C029B2"/>
    <w:rsid w:val="00C02CDF"/>
    <w:rsid w:val="00C043DB"/>
    <w:rsid w:val="00C04EB8"/>
    <w:rsid w:val="00C04F43"/>
    <w:rsid w:val="00C0506D"/>
    <w:rsid w:val="00C05B04"/>
    <w:rsid w:val="00C0607D"/>
    <w:rsid w:val="00C061B7"/>
    <w:rsid w:val="00C0625C"/>
    <w:rsid w:val="00C0640F"/>
    <w:rsid w:val="00C10594"/>
    <w:rsid w:val="00C10806"/>
    <w:rsid w:val="00C10B06"/>
    <w:rsid w:val="00C11855"/>
    <w:rsid w:val="00C11E62"/>
    <w:rsid w:val="00C11FA2"/>
    <w:rsid w:val="00C13D34"/>
    <w:rsid w:val="00C13EA7"/>
    <w:rsid w:val="00C1463E"/>
    <w:rsid w:val="00C14A0C"/>
    <w:rsid w:val="00C1549D"/>
    <w:rsid w:val="00C1689C"/>
    <w:rsid w:val="00C16B14"/>
    <w:rsid w:val="00C16C07"/>
    <w:rsid w:val="00C16C40"/>
    <w:rsid w:val="00C16DF1"/>
    <w:rsid w:val="00C17326"/>
    <w:rsid w:val="00C1768F"/>
    <w:rsid w:val="00C179F8"/>
    <w:rsid w:val="00C20FD8"/>
    <w:rsid w:val="00C22435"/>
    <w:rsid w:val="00C23065"/>
    <w:rsid w:val="00C234D9"/>
    <w:rsid w:val="00C2364F"/>
    <w:rsid w:val="00C238C5"/>
    <w:rsid w:val="00C24966"/>
    <w:rsid w:val="00C24A27"/>
    <w:rsid w:val="00C24AF0"/>
    <w:rsid w:val="00C24C26"/>
    <w:rsid w:val="00C25B5E"/>
    <w:rsid w:val="00C2620D"/>
    <w:rsid w:val="00C26399"/>
    <w:rsid w:val="00C269D5"/>
    <w:rsid w:val="00C26A48"/>
    <w:rsid w:val="00C270F6"/>
    <w:rsid w:val="00C27843"/>
    <w:rsid w:val="00C27C04"/>
    <w:rsid w:val="00C30CAB"/>
    <w:rsid w:val="00C30D48"/>
    <w:rsid w:val="00C31263"/>
    <w:rsid w:val="00C340E1"/>
    <w:rsid w:val="00C3487E"/>
    <w:rsid w:val="00C35260"/>
    <w:rsid w:val="00C35B5B"/>
    <w:rsid w:val="00C417CE"/>
    <w:rsid w:val="00C42AC6"/>
    <w:rsid w:val="00C42EFE"/>
    <w:rsid w:val="00C43BF3"/>
    <w:rsid w:val="00C44E1C"/>
    <w:rsid w:val="00C44E86"/>
    <w:rsid w:val="00C47883"/>
    <w:rsid w:val="00C50301"/>
    <w:rsid w:val="00C5156E"/>
    <w:rsid w:val="00C529E9"/>
    <w:rsid w:val="00C52CC7"/>
    <w:rsid w:val="00C55F5B"/>
    <w:rsid w:val="00C57AA8"/>
    <w:rsid w:val="00C60C2A"/>
    <w:rsid w:val="00C61D7F"/>
    <w:rsid w:val="00C62B2C"/>
    <w:rsid w:val="00C63154"/>
    <w:rsid w:val="00C63335"/>
    <w:rsid w:val="00C648BC"/>
    <w:rsid w:val="00C64F2A"/>
    <w:rsid w:val="00C653A8"/>
    <w:rsid w:val="00C667E5"/>
    <w:rsid w:val="00C70484"/>
    <w:rsid w:val="00C705B6"/>
    <w:rsid w:val="00C706AA"/>
    <w:rsid w:val="00C712BF"/>
    <w:rsid w:val="00C72728"/>
    <w:rsid w:val="00C7360E"/>
    <w:rsid w:val="00C73C4F"/>
    <w:rsid w:val="00C743AC"/>
    <w:rsid w:val="00C749ED"/>
    <w:rsid w:val="00C7563B"/>
    <w:rsid w:val="00C758F4"/>
    <w:rsid w:val="00C759C6"/>
    <w:rsid w:val="00C75BD7"/>
    <w:rsid w:val="00C770B1"/>
    <w:rsid w:val="00C7714B"/>
    <w:rsid w:val="00C7734F"/>
    <w:rsid w:val="00C774EA"/>
    <w:rsid w:val="00C80DA2"/>
    <w:rsid w:val="00C811E4"/>
    <w:rsid w:val="00C8179C"/>
    <w:rsid w:val="00C81ECE"/>
    <w:rsid w:val="00C82706"/>
    <w:rsid w:val="00C82779"/>
    <w:rsid w:val="00C82A59"/>
    <w:rsid w:val="00C83F95"/>
    <w:rsid w:val="00C84188"/>
    <w:rsid w:val="00C84222"/>
    <w:rsid w:val="00C8427F"/>
    <w:rsid w:val="00C85A56"/>
    <w:rsid w:val="00C87016"/>
    <w:rsid w:val="00C872D3"/>
    <w:rsid w:val="00C8752A"/>
    <w:rsid w:val="00C87F33"/>
    <w:rsid w:val="00C90962"/>
    <w:rsid w:val="00C909E9"/>
    <w:rsid w:val="00C90FCF"/>
    <w:rsid w:val="00C9197E"/>
    <w:rsid w:val="00C9253C"/>
    <w:rsid w:val="00C92F15"/>
    <w:rsid w:val="00C93119"/>
    <w:rsid w:val="00C934A6"/>
    <w:rsid w:val="00C951E7"/>
    <w:rsid w:val="00C95248"/>
    <w:rsid w:val="00C95711"/>
    <w:rsid w:val="00C95CB5"/>
    <w:rsid w:val="00C95CF9"/>
    <w:rsid w:val="00C95D64"/>
    <w:rsid w:val="00C95E4E"/>
    <w:rsid w:val="00C95E5D"/>
    <w:rsid w:val="00C95EDC"/>
    <w:rsid w:val="00C96108"/>
    <w:rsid w:val="00C96374"/>
    <w:rsid w:val="00C9671F"/>
    <w:rsid w:val="00C9717D"/>
    <w:rsid w:val="00C97429"/>
    <w:rsid w:val="00CA0281"/>
    <w:rsid w:val="00CA03F2"/>
    <w:rsid w:val="00CA080B"/>
    <w:rsid w:val="00CA0A36"/>
    <w:rsid w:val="00CA13B1"/>
    <w:rsid w:val="00CA1619"/>
    <w:rsid w:val="00CA22E2"/>
    <w:rsid w:val="00CA2D93"/>
    <w:rsid w:val="00CA2F72"/>
    <w:rsid w:val="00CA36EA"/>
    <w:rsid w:val="00CA3D84"/>
    <w:rsid w:val="00CA5E80"/>
    <w:rsid w:val="00CA63FC"/>
    <w:rsid w:val="00CA6547"/>
    <w:rsid w:val="00CA663F"/>
    <w:rsid w:val="00CA69EF"/>
    <w:rsid w:val="00CA6A76"/>
    <w:rsid w:val="00CA7260"/>
    <w:rsid w:val="00CB046A"/>
    <w:rsid w:val="00CB0D81"/>
    <w:rsid w:val="00CB1224"/>
    <w:rsid w:val="00CB19D0"/>
    <w:rsid w:val="00CB1B53"/>
    <w:rsid w:val="00CB228F"/>
    <w:rsid w:val="00CB2600"/>
    <w:rsid w:val="00CB2C07"/>
    <w:rsid w:val="00CB2F38"/>
    <w:rsid w:val="00CB360F"/>
    <w:rsid w:val="00CB3791"/>
    <w:rsid w:val="00CB399B"/>
    <w:rsid w:val="00CB3C25"/>
    <w:rsid w:val="00CB449D"/>
    <w:rsid w:val="00CB4D22"/>
    <w:rsid w:val="00CB57B0"/>
    <w:rsid w:val="00CB6D50"/>
    <w:rsid w:val="00CB77FB"/>
    <w:rsid w:val="00CC05C4"/>
    <w:rsid w:val="00CC0E04"/>
    <w:rsid w:val="00CC223D"/>
    <w:rsid w:val="00CC283E"/>
    <w:rsid w:val="00CC2C7A"/>
    <w:rsid w:val="00CC2DD1"/>
    <w:rsid w:val="00CC2DE6"/>
    <w:rsid w:val="00CC33F0"/>
    <w:rsid w:val="00CC37FB"/>
    <w:rsid w:val="00CC41B5"/>
    <w:rsid w:val="00CC45E0"/>
    <w:rsid w:val="00CC4722"/>
    <w:rsid w:val="00CC4B8B"/>
    <w:rsid w:val="00CC59CB"/>
    <w:rsid w:val="00CC5B08"/>
    <w:rsid w:val="00CC67F6"/>
    <w:rsid w:val="00CC7632"/>
    <w:rsid w:val="00CC77CB"/>
    <w:rsid w:val="00CD06C1"/>
    <w:rsid w:val="00CD0BB0"/>
    <w:rsid w:val="00CD1DF0"/>
    <w:rsid w:val="00CD24C7"/>
    <w:rsid w:val="00CD2B98"/>
    <w:rsid w:val="00CD2EBD"/>
    <w:rsid w:val="00CD4B5B"/>
    <w:rsid w:val="00CD556F"/>
    <w:rsid w:val="00CD5CF6"/>
    <w:rsid w:val="00CD5DBB"/>
    <w:rsid w:val="00CD63BE"/>
    <w:rsid w:val="00CD652A"/>
    <w:rsid w:val="00CD68B7"/>
    <w:rsid w:val="00CD6D1E"/>
    <w:rsid w:val="00CD6D57"/>
    <w:rsid w:val="00CD7957"/>
    <w:rsid w:val="00CD7B3C"/>
    <w:rsid w:val="00CD7C5C"/>
    <w:rsid w:val="00CD7D62"/>
    <w:rsid w:val="00CD7D80"/>
    <w:rsid w:val="00CE0E1C"/>
    <w:rsid w:val="00CE1921"/>
    <w:rsid w:val="00CE195A"/>
    <w:rsid w:val="00CE22C6"/>
    <w:rsid w:val="00CE27BB"/>
    <w:rsid w:val="00CE38CA"/>
    <w:rsid w:val="00CE3CBB"/>
    <w:rsid w:val="00CE4719"/>
    <w:rsid w:val="00CE5873"/>
    <w:rsid w:val="00CE65E5"/>
    <w:rsid w:val="00CE676C"/>
    <w:rsid w:val="00CE7D0F"/>
    <w:rsid w:val="00CF0C5A"/>
    <w:rsid w:val="00CF13F0"/>
    <w:rsid w:val="00CF2261"/>
    <w:rsid w:val="00CF2F60"/>
    <w:rsid w:val="00CF38BE"/>
    <w:rsid w:val="00CF4D0C"/>
    <w:rsid w:val="00CF51FA"/>
    <w:rsid w:val="00CF57D1"/>
    <w:rsid w:val="00CF5AB0"/>
    <w:rsid w:val="00CF6310"/>
    <w:rsid w:val="00CF6C2D"/>
    <w:rsid w:val="00CF7560"/>
    <w:rsid w:val="00CF7B06"/>
    <w:rsid w:val="00D00F9B"/>
    <w:rsid w:val="00D0135E"/>
    <w:rsid w:val="00D02360"/>
    <w:rsid w:val="00D02469"/>
    <w:rsid w:val="00D02CDD"/>
    <w:rsid w:val="00D035FB"/>
    <w:rsid w:val="00D0446D"/>
    <w:rsid w:val="00D0477F"/>
    <w:rsid w:val="00D0513B"/>
    <w:rsid w:val="00D0550B"/>
    <w:rsid w:val="00D06693"/>
    <w:rsid w:val="00D07407"/>
    <w:rsid w:val="00D07D6B"/>
    <w:rsid w:val="00D1019C"/>
    <w:rsid w:val="00D11147"/>
    <w:rsid w:val="00D111F9"/>
    <w:rsid w:val="00D125AA"/>
    <w:rsid w:val="00D12733"/>
    <w:rsid w:val="00D1344F"/>
    <w:rsid w:val="00D14746"/>
    <w:rsid w:val="00D151A4"/>
    <w:rsid w:val="00D151B2"/>
    <w:rsid w:val="00D1551A"/>
    <w:rsid w:val="00D1580B"/>
    <w:rsid w:val="00D163C7"/>
    <w:rsid w:val="00D168E0"/>
    <w:rsid w:val="00D209B2"/>
    <w:rsid w:val="00D21389"/>
    <w:rsid w:val="00D223DE"/>
    <w:rsid w:val="00D22B97"/>
    <w:rsid w:val="00D22E25"/>
    <w:rsid w:val="00D2328A"/>
    <w:rsid w:val="00D23658"/>
    <w:rsid w:val="00D26858"/>
    <w:rsid w:val="00D27B68"/>
    <w:rsid w:val="00D31FC1"/>
    <w:rsid w:val="00D31FC3"/>
    <w:rsid w:val="00D3279E"/>
    <w:rsid w:val="00D32B71"/>
    <w:rsid w:val="00D337A8"/>
    <w:rsid w:val="00D33AC9"/>
    <w:rsid w:val="00D3400D"/>
    <w:rsid w:val="00D351DF"/>
    <w:rsid w:val="00D40603"/>
    <w:rsid w:val="00D43AF3"/>
    <w:rsid w:val="00D44A95"/>
    <w:rsid w:val="00D44EC1"/>
    <w:rsid w:val="00D44FC6"/>
    <w:rsid w:val="00D4525B"/>
    <w:rsid w:val="00D4582F"/>
    <w:rsid w:val="00D45974"/>
    <w:rsid w:val="00D46D9A"/>
    <w:rsid w:val="00D477B8"/>
    <w:rsid w:val="00D479AE"/>
    <w:rsid w:val="00D47A1C"/>
    <w:rsid w:val="00D47A86"/>
    <w:rsid w:val="00D47FA5"/>
    <w:rsid w:val="00D507A3"/>
    <w:rsid w:val="00D50962"/>
    <w:rsid w:val="00D50E02"/>
    <w:rsid w:val="00D50EF1"/>
    <w:rsid w:val="00D51103"/>
    <w:rsid w:val="00D51A79"/>
    <w:rsid w:val="00D51B30"/>
    <w:rsid w:val="00D51E81"/>
    <w:rsid w:val="00D5234C"/>
    <w:rsid w:val="00D53431"/>
    <w:rsid w:val="00D5344B"/>
    <w:rsid w:val="00D53DD9"/>
    <w:rsid w:val="00D53FF9"/>
    <w:rsid w:val="00D54102"/>
    <w:rsid w:val="00D541D0"/>
    <w:rsid w:val="00D55A86"/>
    <w:rsid w:val="00D55D37"/>
    <w:rsid w:val="00D56F1D"/>
    <w:rsid w:val="00D6168C"/>
    <w:rsid w:val="00D618DE"/>
    <w:rsid w:val="00D621DB"/>
    <w:rsid w:val="00D627C0"/>
    <w:rsid w:val="00D634E9"/>
    <w:rsid w:val="00D636DA"/>
    <w:rsid w:val="00D63869"/>
    <w:rsid w:val="00D6394B"/>
    <w:rsid w:val="00D639C6"/>
    <w:rsid w:val="00D63B64"/>
    <w:rsid w:val="00D63F5C"/>
    <w:rsid w:val="00D642E1"/>
    <w:rsid w:val="00D644A1"/>
    <w:rsid w:val="00D65AB3"/>
    <w:rsid w:val="00D65B4D"/>
    <w:rsid w:val="00D65EE9"/>
    <w:rsid w:val="00D65FAE"/>
    <w:rsid w:val="00D66059"/>
    <w:rsid w:val="00D70818"/>
    <w:rsid w:val="00D71190"/>
    <w:rsid w:val="00D7136A"/>
    <w:rsid w:val="00D71650"/>
    <w:rsid w:val="00D71E5C"/>
    <w:rsid w:val="00D721AE"/>
    <w:rsid w:val="00D72BDE"/>
    <w:rsid w:val="00D72F14"/>
    <w:rsid w:val="00D72F26"/>
    <w:rsid w:val="00D733A5"/>
    <w:rsid w:val="00D736D5"/>
    <w:rsid w:val="00D738ED"/>
    <w:rsid w:val="00D74192"/>
    <w:rsid w:val="00D74274"/>
    <w:rsid w:val="00D748BF"/>
    <w:rsid w:val="00D75577"/>
    <w:rsid w:val="00D75957"/>
    <w:rsid w:val="00D76861"/>
    <w:rsid w:val="00D772EF"/>
    <w:rsid w:val="00D80814"/>
    <w:rsid w:val="00D80D8B"/>
    <w:rsid w:val="00D81019"/>
    <w:rsid w:val="00D81723"/>
    <w:rsid w:val="00D82844"/>
    <w:rsid w:val="00D844B2"/>
    <w:rsid w:val="00D844D2"/>
    <w:rsid w:val="00D848EC"/>
    <w:rsid w:val="00D8539F"/>
    <w:rsid w:val="00D858F1"/>
    <w:rsid w:val="00D86FDC"/>
    <w:rsid w:val="00D878A7"/>
    <w:rsid w:val="00D87B53"/>
    <w:rsid w:val="00D87B64"/>
    <w:rsid w:val="00D9133B"/>
    <w:rsid w:val="00D91655"/>
    <w:rsid w:val="00D92C4D"/>
    <w:rsid w:val="00D93278"/>
    <w:rsid w:val="00D93CAE"/>
    <w:rsid w:val="00D941EF"/>
    <w:rsid w:val="00D9547E"/>
    <w:rsid w:val="00D95CBC"/>
    <w:rsid w:val="00D96D8E"/>
    <w:rsid w:val="00D970C4"/>
    <w:rsid w:val="00D975BC"/>
    <w:rsid w:val="00D97692"/>
    <w:rsid w:val="00D97E54"/>
    <w:rsid w:val="00DA030B"/>
    <w:rsid w:val="00DA034F"/>
    <w:rsid w:val="00DA08B8"/>
    <w:rsid w:val="00DA0A11"/>
    <w:rsid w:val="00DA1500"/>
    <w:rsid w:val="00DA2709"/>
    <w:rsid w:val="00DA2999"/>
    <w:rsid w:val="00DA3582"/>
    <w:rsid w:val="00DA4AB2"/>
    <w:rsid w:val="00DA51E4"/>
    <w:rsid w:val="00DA67E3"/>
    <w:rsid w:val="00DA6EDC"/>
    <w:rsid w:val="00DB05FC"/>
    <w:rsid w:val="00DB0ACA"/>
    <w:rsid w:val="00DB0BCF"/>
    <w:rsid w:val="00DB0E26"/>
    <w:rsid w:val="00DB1161"/>
    <w:rsid w:val="00DB1561"/>
    <w:rsid w:val="00DB15A6"/>
    <w:rsid w:val="00DB2061"/>
    <w:rsid w:val="00DB285C"/>
    <w:rsid w:val="00DB4A89"/>
    <w:rsid w:val="00DB618B"/>
    <w:rsid w:val="00DB65B8"/>
    <w:rsid w:val="00DB677F"/>
    <w:rsid w:val="00DB690E"/>
    <w:rsid w:val="00DB7400"/>
    <w:rsid w:val="00DB7427"/>
    <w:rsid w:val="00DB79FD"/>
    <w:rsid w:val="00DC0303"/>
    <w:rsid w:val="00DC03A8"/>
    <w:rsid w:val="00DC11F0"/>
    <w:rsid w:val="00DC1627"/>
    <w:rsid w:val="00DC178B"/>
    <w:rsid w:val="00DC273B"/>
    <w:rsid w:val="00DC2741"/>
    <w:rsid w:val="00DC3223"/>
    <w:rsid w:val="00DC3796"/>
    <w:rsid w:val="00DC483A"/>
    <w:rsid w:val="00DC5D6B"/>
    <w:rsid w:val="00DC5D74"/>
    <w:rsid w:val="00DC63C2"/>
    <w:rsid w:val="00DC6BB7"/>
    <w:rsid w:val="00DC7212"/>
    <w:rsid w:val="00DD034F"/>
    <w:rsid w:val="00DD10BA"/>
    <w:rsid w:val="00DD2583"/>
    <w:rsid w:val="00DD2A3A"/>
    <w:rsid w:val="00DD399E"/>
    <w:rsid w:val="00DD441C"/>
    <w:rsid w:val="00DD496B"/>
    <w:rsid w:val="00DD49F9"/>
    <w:rsid w:val="00DD4F6D"/>
    <w:rsid w:val="00DD579C"/>
    <w:rsid w:val="00DD62AC"/>
    <w:rsid w:val="00DD6BCB"/>
    <w:rsid w:val="00DD6FD0"/>
    <w:rsid w:val="00DD7B6F"/>
    <w:rsid w:val="00DD7BC7"/>
    <w:rsid w:val="00DD7CC6"/>
    <w:rsid w:val="00DD7D32"/>
    <w:rsid w:val="00DD7D9D"/>
    <w:rsid w:val="00DE228B"/>
    <w:rsid w:val="00DE43AF"/>
    <w:rsid w:val="00DE4AD6"/>
    <w:rsid w:val="00DE507C"/>
    <w:rsid w:val="00DE5471"/>
    <w:rsid w:val="00DE5C53"/>
    <w:rsid w:val="00DE5E15"/>
    <w:rsid w:val="00DE6B90"/>
    <w:rsid w:val="00DE6C1C"/>
    <w:rsid w:val="00DE6F82"/>
    <w:rsid w:val="00DE79A1"/>
    <w:rsid w:val="00DE7C6A"/>
    <w:rsid w:val="00DF06D4"/>
    <w:rsid w:val="00DF0A15"/>
    <w:rsid w:val="00DF0AAB"/>
    <w:rsid w:val="00DF12D7"/>
    <w:rsid w:val="00DF174F"/>
    <w:rsid w:val="00DF1A84"/>
    <w:rsid w:val="00DF2A98"/>
    <w:rsid w:val="00DF3762"/>
    <w:rsid w:val="00DF3B5B"/>
    <w:rsid w:val="00DF405D"/>
    <w:rsid w:val="00DF4AAD"/>
    <w:rsid w:val="00DF56EF"/>
    <w:rsid w:val="00DF5B0D"/>
    <w:rsid w:val="00DF6275"/>
    <w:rsid w:val="00DF6953"/>
    <w:rsid w:val="00DF76D1"/>
    <w:rsid w:val="00DF76EB"/>
    <w:rsid w:val="00DF7A72"/>
    <w:rsid w:val="00DF7C6D"/>
    <w:rsid w:val="00E005CA"/>
    <w:rsid w:val="00E0213D"/>
    <w:rsid w:val="00E02B0F"/>
    <w:rsid w:val="00E030DF"/>
    <w:rsid w:val="00E03D9A"/>
    <w:rsid w:val="00E0434E"/>
    <w:rsid w:val="00E04978"/>
    <w:rsid w:val="00E04FEC"/>
    <w:rsid w:val="00E0572A"/>
    <w:rsid w:val="00E0702E"/>
    <w:rsid w:val="00E10961"/>
    <w:rsid w:val="00E10A58"/>
    <w:rsid w:val="00E10CB8"/>
    <w:rsid w:val="00E10DA6"/>
    <w:rsid w:val="00E1161A"/>
    <w:rsid w:val="00E12880"/>
    <w:rsid w:val="00E135F5"/>
    <w:rsid w:val="00E13606"/>
    <w:rsid w:val="00E143B9"/>
    <w:rsid w:val="00E14647"/>
    <w:rsid w:val="00E149DD"/>
    <w:rsid w:val="00E14EB5"/>
    <w:rsid w:val="00E153FF"/>
    <w:rsid w:val="00E15E40"/>
    <w:rsid w:val="00E15F22"/>
    <w:rsid w:val="00E16886"/>
    <w:rsid w:val="00E16CD5"/>
    <w:rsid w:val="00E172C0"/>
    <w:rsid w:val="00E200AF"/>
    <w:rsid w:val="00E20477"/>
    <w:rsid w:val="00E20C21"/>
    <w:rsid w:val="00E20C5D"/>
    <w:rsid w:val="00E219C8"/>
    <w:rsid w:val="00E227C4"/>
    <w:rsid w:val="00E23522"/>
    <w:rsid w:val="00E235F4"/>
    <w:rsid w:val="00E2495F"/>
    <w:rsid w:val="00E249C3"/>
    <w:rsid w:val="00E24F9E"/>
    <w:rsid w:val="00E25B71"/>
    <w:rsid w:val="00E25DDC"/>
    <w:rsid w:val="00E260F4"/>
    <w:rsid w:val="00E263F0"/>
    <w:rsid w:val="00E263FD"/>
    <w:rsid w:val="00E26698"/>
    <w:rsid w:val="00E26A14"/>
    <w:rsid w:val="00E272C2"/>
    <w:rsid w:val="00E275AE"/>
    <w:rsid w:val="00E306EA"/>
    <w:rsid w:val="00E31CD0"/>
    <w:rsid w:val="00E31D8E"/>
    <w:rsid w:val="00E32784"/>
    <w:rsid w:val="00E33008"/>
    <w:rsid w:val="00E3307F"/>
    <w:rsid w:val="00E334F1"/>
    <w:rsid w:val="00E3404C"/>
    <w:rsid w:val="00E34EA5"/>
    <w:rsid w:val="00E3662B"/>
    <w:rsid w:val="00E36846"/>
    <w:rsid w:val="00E37E5A"/>
    <w:rsid w:val="00E401D2"/>
    <w:rsid w:val="00E41739"/>
    <w:rsid w:val="00E41DA5"/>
    <w:rsid w:val="00E420F3"/>
    <w:rsid w:val="00E42E3C"/>
    <w:rsid w:val="00E438B3"/>
    <w:rsid w:val="00E44FFD"/>
    <w:rsid w:val="00E45A37"/>
    <w:rsid w:val="00E46714"/>
    <w:rsid w:val="00E47654"/>
    <w:rsid w:val="00E502F8"/>
    <w:rsid w:val="00E5039C"/>
    <w:rsid w:val="00E51051"/>
    <w:rsid w:val="00E511DB"/>
    <w:rsid w:val="00E5218D"/>
    <w:rsid w:val="00E53BDD"/>
    <w:rsid w:val="00E54055"/>
    <w:rsid w:val="00E5477F"/>
    <w:rsid w:val="00E54913"/>
    <w:rsid w:val="00E55BB8"/>
    <w:rsid w:val="00E56CB4"/>
    <w:rsid w:val="00E56D83"/>
    <w:rsid w:val="00E602F0"/>
    <w:rsid w:val="00E61478"/>
    <w:rsid w:val="00E61950"/>
    <w:rsid w:val="00E620F4"/>
    <w:rsid w:val="00E62C9D"/>
    <w:rsid w:val="00E63BE7"/>
    <w:rsid w:val="00E648AC"/>
    <w:rsid w:val="00E64C1D"/>
    <w:rsid w:val="00E64D88"/>
    <w:rsid w:val="00E652CE"/>
    <w:rsid w:val="00E65702"/>
    <w:rsid w:val="00E661BC"/>
    <w:rsid w:val="00E662AA"/>
    <w:rsid w:val="00E670D6"/>
    <w:rsid w:val="00E67333"/>
    <w:rsid w:val="00E67707"/>
    <w:rsid w:val="00E707A6"/>
    <w:rsid w:val="00E70C92"/>
    <w:rsid w:val="00E70F04"/>
    <w:rsid w:val="00E7106F"/>
    <w:rsid w:val="00E713F3"/>
    <w:rsid w:val="00E71579"/>
    <w:rsid w:val="00E720E9"/>
    <w:rsid w:val="00E72BB1"/>
    <w:rsid w:val="00E72C52"/>
    <w:rsid w:val="00E72DFA"/>
    <w:rsid w:val="00E72F11"/>
    <w:rsid w:val="00E73A4D"/>
    <w:rsid w:val="00E7425D"/>
    <w:rsid w:val="00E74427"/>
    <w:rsid w:val="00E75581"/>
    <w:rsid w:val="00E75BDC"/>
    <w:rsid w:val="00E7613C"/>
    <w:rsid w:val="00E7652D"/>
    <w:rsid w:val="00E7661A"/>
    <w:rsid w:val="00E769A8"/>
    <w:rsid w:val="00E76C43"/>
    <w:rsid w:val="00E77C4C"/>
    <w:rsid w:val="00E77FDD"/>
    <w:rsid w:val="00E80074"/>
    <w:rsid w:val="00E80A4A"/>
    <w:rsid w:val="00E82BC0"/>
    <w:rsid w:val="00E831B1"/>
    <w:rsid w:val="00E8388E"/>
    <w:rsid w:val="00E838AF"/>
    <w:rsid w:val="00E84D1D"/>
    <w:rsid w:val="00E84D5D"/>
    <w:rsid w:val="00E85948"/>
    <w:rsid w:val="00E87735"/>
    <w:rsid w:val="00E8781F"/>
    <w:rsid w:val="00E87829"/>
    <w:rsid w:val="00E87876"/>
    <w:rsid w:val="00E87D33"/>
    <w:rsid w:val="00E87D82"/>
    <w:rsid w:val="00E9042C"/>
    <w:rsid w:val="00E911DA"/>
    <w:rsid w:val="00E912ED"/>
    <w:rsid w:val="00E916CD"/>
    <w:rsid w:val="00E9218C"/>
    <w:rsid w:val="00E922BB"/>
    <w:rsid w:val="00E92432"/>
    <w:rsid w:val="00E92712"/>
    <w:rsid w:val="00E9295A"/>
    <w:rsid w:val="00E9318A"/>
    <w:rsid w:val="00E9392C"/>
    <w:rsid w:val="00E95C81"/>
    <w:rsid w:val="00E95D63"/>
    <w:rsid w:val="00E95F24"/>
    <w:rsid w:val="00E96774"/>
    <w:rsid w:val="00E96B38"/>
    <w:rsid w:val="00E96BD9"/>
    <w:rsid w:val="00E96DD1"/>
    <w:rsid w:val="00E96F5F"/>
    <w:rsid w:val="00EA0EC5"/>
    <w:rsid w:val="00EA14AD"/>
    <w:rsid w:val="00EA171C"/>
    <w:rsid w:val="00EA199E"/>
    <w:rsid w:val="00EA28C1"/>
    <w:rsid w:val="00EA3655"/>
    <w:rsid w:val="00EA3B9A"/>
    <w:rsid w:val="00EA3C72"/>
    <w:rsid w:val="00EA422E"/>
    <w:rsid w:val="00EA47C5"/>
    <w:rsid w:val="00EA6692"/>
    <w:rsid w:val="00EA6ED7"/>
    <w:rsid w:val="00EA7B76"/>
    <w:rsid w:val="00EA7E80"/>
    <w:rsid w:val="00EB10EE"/>
    <w:rsid w:val="00EB1752"/>
    <w:rsid w:val="00EB2906"/>
    <w:rsid w:val="00EB2D6A"/>
    <w:rsid w:val="00EB31DE"/>
    <w:rsid w:val="00EB3E41"/>
    <w:rsid w:val="00EB416C"/>
    <w:rsid w:val="00EB50D5"/>
    <w:rsid w:val="00EB5750"/>
    <w:rsid w:val="00EB5962"/>
    <w:rsid w:val="00EB5987"/>
    <w:rsid w:val="00EB62FE"/>
    <w:rsid w:val="00EB6344"/>
    <w:rsid w:val="00EB6477"/>
    <w:rsid w:val="00EB6AAA"/>
    <w:rsid w:val="00EC0646"/>
    <w:rsid w:val="00EC0656"/>
    <w:rsid w:val="00EC0E29"/>
    <w:rsid w:val="00EC0E2F"/>
    <w:rsid w:val="00EC10DB"/>
    <w:rsid w:val="00EC126A"/>
    <w:rsid w:val="00EC2044"/>
    <w:rsid w:val="00EC313C"/>
    <w:rsid w:val="00EC330F"/>
    <w:rsid w:val="00EC3831"/>
    <w:rsid w:val="00EC3E8A"/>
    <w:rsid w:val="00EC4018"/>
    <w:rsid w:val="00EC40C7"/>
    <w:rsid w:val="00EC40EF"/>
    <w:rsid w:val="00EC4C2D"/>
    <w:rsid w:val="00EC51A5"/>
    <w:rsid w:val="00EC7FC2"/>
    <w:rsid w:val="00ED0068"/>
    <w:rsid w:val="00ED0307"/>
    <w:rsid w:val="00ED0910"/>
    <w:rsid w:val="00ED1BE2"/>
    <w:rsid w:val="00ED1FBD"/>
    <w:rsid w:val="00ED2107"/>
    <w:rsid w:val="00ED2CDC"/>
    <w:rsid w:val="00ED33E8"/>
    <w:rsid w:val="00ED3650"/>
    <w:rsid w:val="00ED3C3B"/>
    <w:rsid w:val="00ED3DEE"/>
    <w:rsid w:val="00ED3FF7"/>
    <w:rsid w:val="00ED430E"/>
    <w:rsid w:val="00ED4C76"/>
    <w:rsid w:val="00ED5AEA"/>
    <w:rsid w:val="00EE047A"/>
    <w:rsid w:val="00EE0981"/>
    <w:rsid w:val="00EE0AA7"/>
    <w:rsid w:val="00EE0E4A"/>
    <w:rsid w:val="00EE1091"/>
    <w:rsid w:val="00EE1B97"/>
    <w:rsid w:val="00EE2AAD"/>
    <w:rsid w:val="00EE3B18"/>
    <w:rsid w:val="00EE47B8"/>
    <w:rsid w:val="00EE4B9C"/>
    <w:rsid w:val="00EE4C43"/>
    <w:rsid w:val="00EE661C"/>
    <w:rsid w:val="00EE6E01"/>
    <w:rsid w:val="00EF104C"/>
    <w:rsid w:val="00EF1D87"/>
    <w:rsid w:val="00EF2C48"/>
    <w:rsid w:val="00EF327A"/>
    <w:rsid w:val="00EF3550"/>
    <w:rsid w:val="00EF3B7E"/>
    <w:rsid w:val="00EF3F5F"/>
    <w:rsid w:val="00EF44AB"/>
    <w:rsid w:val="00EF44B0"/>
    <w:rsid w:val="00EF48BD"/>
    <w:rsid w:val="00EF4FD3"/>
    <w:rsid w:val="00EF58C9"/>
    <w:rsid w:val="00EF5A67"/>
    <w:rsid w:val="00EF5B80"/>
    <w:rsid w:val="00EF5C44"/>
    <w:rsid w:val="00EF5F3D"/>
    <w:rsid w:val="00EF6B3F"/>
    <w:rsid w:val="00EF70F1"/>
    <w:rsid w:val="00EF7421"/>
    <w:rsid w:val="00EF750F"/>
    <w:rsid w:val="00EF7523"/>
    <w:rsid w:val="00EF7804"/>
    <w:rsid w:val="00EF7C2C"/>
    <w:rsid w:val="00F00145"/>
    <w:rsid w:val="00F011F8"/>
    <w:rsid w:val="00F021A4"/>
    <w:rsid w:val="00F0364D"/>
    <w:rsid w:val="00F03FE6"/>
    <w:rsid w:val="00F0433C"/>
    <w:rsid w:val="00F04E6E"/>
    <w:rsid w:val="00F0581A"/>
    <w:rsid w:val="00F06716"/>
    <w:rsid w:val="00F06B34"/>
    <w:rsid w:val="00F07696"/>
    <w:rsid w:val="00F07E83"/>
    <w:rsid w:val="00F1071B"/>
    <w:rsid w:val="00F12C1E"/>
    <w:rsid w:val="00F12E7A"/>
    <w:rsid w:val="00F13B1A"/>
    <w:rsid w:val="00F146C4"/>
    <w:rsid w:val="00F14A8C"/>
    <w:rsid w:val="00F15467"/>
    <w:rsid w:val="00F15505"/>
    <w:rsid w:val="00F16C58"/>
    <w:rsid w:val="00F16E64"/>
    <w:rsid w:val="00F17A88"/>
    <w:rsid w:val="00F2046F"/>
    <w:rsid w:val="00F206F4"/>
    <w:rsid w:val="00F20D17"/>
    <w:rsid w:val="00F2128C"/>
    <w:rsid w:val="00F212A9"/>
    <w:rsid w:val="00F213CC"/>
    <w:rsid w:val="00F21457"/>
    <w:rsid w:val="00F215A4"/>
    <w:rsid w:val="00F21AF0"/>
    <w:rsid w:val="00F23311"/>
    <w:rsid w:val="00F23759"/>
    <w:rsid w:val="00F23D7A"/>
    <w:rsid w:val="00F23E23"/>
    <w:rsid w:val="00F2447D"/>
    <w:rsid w:val="00F24602"/>
    <w:rsid w:val="00F24AAC"/>
    <w:rsid w:val="00F25003"/>
    <w:rsid w:val="00F2585C"/>
    <w:rsid w:val="00F259C4"/>
    <w:rsid w:val="00F25E06"/>
    <w:rsid w:val="00F2614F"/>
    <w:rsid w:val="00F26307"/>
    <w:rsid w:val="00F26990"/>
    <w:rsid w:val="00F27182"/>
    <w:rsid w:val="00F27339"/>
    <w:rsid w:val="00F273F6"/>
    <w:rsid w:val="00F274C7"/>
    <w:rsid w:val="00F27763"/>
    <w:rsid w:val="00F3030B"/>
    <w:rsid w:val="00F30D49"/>
    <w:rsid w:val="00F3105C"/>
    <w:rsid w:val="00F31639"/>
    <w:rsid w:val="00F31F75"/>
    <w:rsid w:val="00F33010"/>
    <w:rsid w:val="00F33874"/>
    <w:rsid w:val="00F33EE0"/>
    <w:rsid w:val="00F34232"/>
    <w:rsid w:val="00F353A6"/>
    <w:rsid w:val="00F37174"/>
    <w:rsid w:val="00F3735A"/>
    <w:rsid w:val="00F37688"/>
    <w:rsid w:val="00F37F3F"/>
    <w:rsid w:val="00F40917"/>
    <w:rsid w:val="00F41102"/>
    <w:rsid w:val="00F41B13"/>
    <w:rsid w:val="00F4211E"/>
    <w:rsid w:val="00F425A4"/>
    <w:rsid w:val="00F43C57"/>
    <w:rsid w:val="00F4409B"/>
    <w:rsid w:val="00F441B4"/>
    <w:rsid w:val="00F44A8E"/>
    <w:rsid w:val="00F44FAF"/>
    <w:rsid w:val="00F45A38"/>
    <w:rsid w:val="00F474E0"/>
    <w:rsid w:val="00F50AFF"/>
    <w:rsid w:val="00F50E57"/>
    <w:rsid w:val="00F5101A"/>
    <w:rsid w:val="00F51391"/>
    <w:rsid w:val="00F51C83"/>
    <w:rsid w:val="00F51E3A"/>
    <w:rsid w:val="00F51F0D"/>
    <w:rsid w:val="00F524F2"/>
    <w:rsid w:val="00F5270A"/>
    <w:rsid w:val="00F5329A"/>
    <w:rsid w:val="00F53FE4"/>
    <w:rsid w:val="00F544D3"/>
    <w:rsid w:val="00F54AD9"/>
    <w:rsid w:val="00F54DCD"/>
    <w:rsid w:val="00F56FD1"/>
    <w:rsid w:val="00F576BB"/>
    <w:rsid w:val="00F57E16"/>
    <w:rsid w:val="00F60084"/>
    <w:rsid w:val="00F6017C"/>
    <w:rsid w:val="00F60736"/>
    <w:rsid w:val="00F60DD4"/>
    <w:rsid w:val="00F60E55"/>
    <w:rsid w:val="00F6148B"/>
    <w:rsid w:val="00F637D6"/>
    <w:rsid w:val="00F6563E"/>
    <w:rsid w:val="00F658BA"/>
    <w:rsid w:val="00F65F8D"/>
    <w:rsid w:val="00F667E1"/>
    <w:rsid w:val="00F66CB5"/>
    <w:rsid w:val="00F7048F"/>
    <w:rsid w:val="00F7098C"/>
    <w:rsid w:val="00F70D0E"/>
    <w:rsid w:val="00F7143E"/>
    <w:rsid w:val="00F71791"/>
    <w:rsid w:val="00F72B76"/>
    <w:rsid w:val="00F7327F"/>
    <w:rsid w:val="00F73787"/>
    <w:rsid w:val="00F739A9"/>
    <w:rsid w:val="00F73ACC"/>
    <w:rsid w:val="00F74292"/>
    <w:rsid w:val="00F7450F"/>
    <w:rsid w:val="00F74E26"/>
    <w:rsid w:val="00F75363"/>
    <w:rsid w:val="00F75BE5"/>
    <w:rsid w:val="00F76AB4"/>
    <w:rsid w:val="00F76C1F"/>
    <w:rsid w:val="00F7752A"/>
    <w:rsid w:val="00F77C8A"/>
    <w:rsid w:val="00F77CC6"/>
    <w:rsid w:val="00F809C0"/>
    <w:rsid w:val="00F80D78"/>
    <w:rsid w:val="00F81193"/>
    <w:rsid w:val="00F82C52"/>
    <w:rsid w:val="00F834F7"/>
    <w:rsid w:val="00F84FFD"/>
    <w:rsid w:val="00F8506D"/>
    <w:rsid w:val="00F85189"/>
    <w:rsid w:val="00F8532A"/>
    <w:rsid w:val="00F8556F"/>
    <w:rsid w:val="00F85FA8"/>
    <w:rsid w:val="00F863D6"/>
    <w:rsid w:val="00F8657F"/>
    <w:rsid w:val="00F86815"/>
    <w:rsid w:val="00F86BA5"/>
    <w:rsid w:val="00F8788F"/>
    <w:rsid w:val="00F90FB9"/>
    <w:rsid w:val="00F91102"/>
    <w:rsid w:val="00F91CBD"/>
    <w:rsid w:val="00F92EA8"/>
    <w:rsid w:val="00F93369"/>
    <w:rsid w:val="00F943D4"/>
    <w:rsid w:val="00F947C7"/>
    <w:rsid w:val="00F94CFB"/>
    <w:rsid w:val="00F952C8"/>
    <w:rsid w:val="00F957CC"/>
    <w:rsid w:val="00F96054"/>
    <w:rsid w:val="00F9640D"/>
    <w:rsid w:val="00F9756F"/>
    <w:rsid w:val="00F977C7"/>
    <w:rsid w:val="00FA01B1"/>
    <w:rsid w:val="00FA0F96"/>
    <w:rsid w:val="00FA1097"/>
    <w:rsid w:val="00FA1700"/>
    <w:rsid w:val="00FA1723"/>
    <w:rsid w:val="00FA42AD"/>
    <w:rsid w:val="00FA6002"/>
    <w:rsid w:val="00FA67BB"/>
    <w:rsid w:val="00FA7F33"/>
    <w:rsid w:val="00FB09D6"/>
    <w:rsid w:val="00FB119D"/>
    <w:rsid w:val="00FB11BA"/>
    <w:rsid w:val="00FB1654"/>
    <w:rsid w:val="00FB1D90"/>
    <w:rsid w:val="00FB2D74"/>
    <w:rsid w:val="00FB3BA4"/>
    <w:rsid w:val="00FB45C2"/>
    <w:rsid w:val="00FB45D0"/>
    <w:rsid w:val="00FB50C9"/>
    <w:rsid w:val="00FB532F"/>
    <w:rsid w:val="00FB53EB"/>
    <w:rsid w:val="00FB5710"/>
    <w:rsid w:val="00FB6F06"/>
    <w:rsid w:val="00FB7246"/>
    <w:rsid w:val="00FB7E59"/>
    <w:rsid w:val="00FC07B5"/>
    <w:rsid w:val="00FC0D75"/>
    <w:rsid w:val="00FC0DA5"/>
    <w:rsid w:val="00FC1508"/>
    <w:rsid w:val="00FC1A14"/>
    <w:rsid w:val="00FC1A5A"/>
    <w:rsid w:val="00FC26F7"/>
    <w:rsid w:val="00FC3171"/>
    <w:rsid w:val="00FC344A"/>
    <w:rsid w:val="00FC39B6"/>
    <w:rsid w:val="00FC4861"/>
    <w:rsid w:val="00FC6223"/>
    <w:rsid w:val="00FC63AE"/>
    <w:rsid w:val="00FC719C"/>
    <w:rsid w:val="00FD04B9"/>
    <w:rsid w:val="00FD06CB"/>
    <w:rsid w:val="00FD1540"/>
    <w:rsid w:val="00FD1813"/>
    <w:rsid w:val="00FD2D1F"/>
    <w:rsid w:val="00FD38CD"/>
    <w:rsid w:val="00FD3A31"/>
    <w:rsid w:val="00FD3D94"/>
    <w:rsid w:val="00FD4220"/>
    <w:rsid w:val="00FD4746"/>
    <w:rsid w:val="00FD6562"/>
    <w:rsid w:val="00FD6A37"/>
    <w:rsid w:val="00FD70F0"/>
    <w:rsid w:val="00FD7857"/>
    <w:rsid w:val="00FD7949"/>
    <w:rsid w:val="00FE316E"/>
    <w:rsid w:val="00FE3CEA"/>
    <w:rsid w:val="00FE3DB8"/>
    <w:rsid w:val="00FE423B"/>
    <w:rsid w:val="00FE46B3"/>
    <w:rsid w:val="00FE48FC"/>
    <w:rsid w:val="00FE4A20"/>
    <w:rsid w:val="00FE565F"/>
    <w:rsid w:val="00FE58C6"/>
    <w:rsid w:val="00FE6015"/>
    <w:rsid w:val="00FE713B"/>
    <w:rsid w:val="00FE778B"/>
    <w:rsid w:val="00FE7B9C"/>
    <w:rsid w:val="00FE7FF6"/>
    <w:rsid w:val="00FF0D03"/>
    <w:rsid w:val="00FF17A0"/>
    <w:rsid w:val="00FF1BC1"/>
    <w:rsid w:val="00FF1C71"/>
    <w:rsid w:val="00FF1CE3"/>
    <w:rsid w:val="00FF1DD3"/>
    <w:rsid w:val="00FF3D94"/>
    <w:rsid w:val="00FF4395"/>
    <w:rsid w:val="00FF464C"/>
    <w:rsid w:val="00FF4908"/>
    <w:rsid w:val="00FF4B3D"/>
    <w:rsid w:val="00FF58BC"/>
    <w:rsid w:val="00FF5F34"/>
    <w:rsid w:val="00FF6799"/>
    <w:rsid w:val="00FF6E90"/>
    <w:rsid w:val="00FF6EA4"/>
    <w:rsid w:val="00FF732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301E4F"/>
  <w15:docId w15:val="{C3341D1C-B399-4D7B-B8C7-194F0A00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ko-K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locked/>
    <w:rsid w:val="000027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locked/>
    <w:rsid w:val="00CA654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UnresolvedMention">
    <w:name w:val="Unresolved Mention"/>
    <w:basedOn w:val="DefaultParagraphFont"/>
    <w:uiPriority w:val="99"/>
    <w:semiHidden/>
    <w:unhideWhenUsed/>
    <w:rsid w:val="00CF4D0C"/>
    <w:rPr>
      <w:color w:val="605E5C"/>
      <w:shd w:val="clear" w:color="auto" w:fill="E1DFDD"/>
    </w:rPr>
  </w:style>
  <w:style w:type="character" w:customStyle="1" w:styleId="Heading4Char">
    <w:name w:val="Heading 4 Char"/>
    <w:basedOn w:val="DefaultParagraphFont"/>
    <w:link w:val="Heading4"/>
    <w:semiHidden/>
    <w:rsid w:val="00CA6547"/>
    <w:rPr>
      <w:rFonts w:asciiTheme="majorHAnsi" w:eastAsiaTheme="majorEastAsia" w:hAnsiTheme="majorHAnsi" w:cstheme="majorBidi"/>
      <w:i/>
      <w:iCs/>
      <w:color w:val="365F91" w:themeColor="accent1" w:themeShade="BF"/>
      <w:sz w:val="22"/>
      <w:szCs w:val="22"/>
      <w:lang w:eastAsia="en-US"/>
    </w:rPr>
  </w:style>
  <w:style w:type="character" w:customStyle="1" w:styleId="Heading3Char">
    <w:name w:val="Heading 3 Char"/>
    <w:basedOn w:val="DefaultParagraphFont"/>
    <w:link w:val="Heading3"/>
    <w:semiHidden/>
    <w:rsid w:val="000027FE"/>
    <w:rPr>
      <w:rFonts w:asciiTheme="majorHAnsi" w:eastAsiaTheme="majorEastAsia" w:hAnsiTheme="majorHAnsi" w:cstheme="majorBidi"/>
      <w:color w:val="243F60" w:themeColor="accent1" w:themeShade="7F"/>
      <w:sz w:val="24"/>
      <w:szCs w:val="24"/>
      <w:lang w:eastAsia="en-US"/>
    </w:rPr>
  </w:style>
  <w:style w:type="paragraph" w:styleId="NormalWeb">
    <w:name w:val="Normal (Web)"/>
    <w:basedOn w:val="Normal"/>
    <w:uiPriority w:val="99"/>
    <w:semiHidden/>
    <w:unhideWhenUsed/>
    <w:rsid w:val="000B49B3"/>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46662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574730">
      <w:bodyDiv w:val="1"/>
      <w:marLeft w:val="0"/>
      <w:marRight w:val="0"/>
      <w:marTop w:val="0"/>
      <w:marBottom w:val="0"/>
      <w:divBdr>
        <w:top w:val="none" w:sz="0" w:space="0" w:color="auto"/>
        <w:left w:val="none" w:sz="0" w:space="0" w:color="auto"/>
        <w:bottom w:val="none" w:sz="0" w:space="0" w:color="auto"/>
        <w:right w:val="none" w:sz="0" w:space="0" w:color="auto"/>
      </w:divBdr>
      <w:divsChild>
        <w:div w:id="255989056">
          <w:marLeft w:val="0"/>
          <w:marRight w:val="0"/>
          <w:marTop w:val="0"/>
          <w:marBottom w:val="0"/>
          <w:divBdr>
            <w:top w:val="none" w:sz="0" w:space="0" w:color="auto"/>
            <w:left w:val="none" w:sz="0" w:space="0" w:color="auto"/>
            <w:bottom w:val="none" w:sz="0" w:space="0" w:color="auto"/>
            <w:right w:val="none" w:sz="0" w:space="0" w:color="auto"/>
          </w:divBdr>
          <w:divsChild>
            <w:div w:id="1899828342">
              <w:marLeft w:val="0"/>
              <w:marRight w:val="0"/>
              <w:marTop w:val="0"/>
              <w:marBottom w:val="0"/>
              <w:divBdr>
                <w:top w:val="none" w:sz="0" w:space="0" w:color="auto"/>
                <w:left w:val="none" w:sz="0" w:space="0" w:color="auto"/>
                <w:bottom w:val="none" w:sz="0" w:space="0" w:color="auto"/>
                <w:right w:val="none" w:sz="0" w:space="0" w:color="auto"/>
              </w:divBdr>
              <w:divsChild>
                <w:div w:id="2062703302">
                  <w:marLeft w:val="0"/>
                  <w:marRight w:val="0"/>
                  <w:marTop w:val="0"/>
                  <w:marBottom w:val="0"/>
                  <w:divBdr>
                    <w:top w:val="none" w:sz="0" w:space="0" w:color="auto"/>
                    <w:left w:val="none" w:sz="0" w:space="0" w:color="auto"/>
                    <w:bottom w:val="none" w:sz="0" w:space="0" w:color="auto"/>
                    <w:right w:val="none" w:sz="0" w:space="0" w:color="auto"/>
                  </w:divBdr>
                  <w:divsChild>
                    <w:div w:id="2717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88186">
          <w:marLeft w:val="0"/>
          <w:marRight w:val="0"/>
          <w:marTop w:val="0"/>
          <w:marBottom w:val="0"/>
          <w:divBdr>
            <w:top w:val="none" w:sz="0" w:space="0" w:color="auto"/>
            <w:left w:val="none" w:sz="0" w:space="0" w:color="auto"/>
            <w:bottom w:val="none" w:sz="0" w:space="0" w:color="auto"/>
            <w:right w:val="none" w:sz="0" w:space="0" w:color="auto"/>
          </w:divBdr>
          <w:divsChild>
            <w:div w:id="1262643526">
              <w:marLeft w:val="0"/>
              <w:marRight w:val="0"/>
              <w:marTop w:val="0"/>
              <w:marBottom w:val="0"/>
              <w:divBdr>
                <w:top w:val="none" w:sz="0" w:space="0" w:color="auto"/>
                <w:left w:val="none" w:sz="0" w:space="0" w:color="auto"/>
                <w:bottom w:val="none" w:sz="0" w:space="0" w:color="auto"/>
                <w:right w:val="none" w:sz="0" w:space="0" w:color="auto"/>
              </w:divBdr>
              <w:divsChild>
                <w:div w:id="280578619">
                  <w:marLeft w:val="0"/>
                  <w:marRight w:val="0"/>
                  <w:marTop w:val="0"/>
                  <w:marBottom w:val="0"/>
                  <w:divBdr>
                    <w:top w:val="none" w:sz="0" w:space="0" w:color="auto"/>
                    <w:left w:val="none" w:sz="0" w:space="0" w:color="auto"/>
                    <w:bottom w:val="none" w:sz="0" w:space="0" w:color="auto"/>
                    <w:right w:val="none" w:sz="0" w:space="0" w:color="auto"/>
                  </w:divBdr>
                  <w:divsChild>
                    <w:div w:id="10833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76703">
      <w:bodyDiv w:val="1"/>
      <w:marLeft w:val="0"/>
      <w:marRight w:val="0"/>
      <w:marTop w:val="0"/>
      <w:marBottom w:val="0"/>
      <w:divBdr>
        <w:top w:val="none" w:sz="0" w:space="0" w:color="auto"/>
        <w:left w:val="none" w:sz="0" w:space="0" w:color="auto"/>
        <w:bottom w:val="none" w:sz="0" w:space="0" w:color="auto"/>
        <w:right w:val="none" w:sz="0" w:space="0" w:color="auto"/>
      </w:divBdr>
    </w:div>
    <w:div w:id="160782882">
      <w:bodyDiv w:val="1"/>
      <w:marLeft w:val="0"/>
      <w:marRight w:val="0"/>
      <w:marTop w:val="0"/>
      <w:marBottom w:val="0"/>
      <w:divBdr>
        <w:top w:val="none" w:sz="0" w:space="0" w:color="auto"/>
        <w:left w:val="none" w:sz="0" w:space="0" w:color="auto"/>
        <w:bottom w:val="none" w:sz="0" w:space="0" w:color="auto"/>
        <w:right w:val="none" w:sz="0" w:space="0" w:color="auto"/>
      </w:divBdr>
    </w:div>
    <w:div w:id="226576312">
      <w:bodyDiv w:val="1"/>
      <w:marLeft w:val="0"/>
      <w:marRight w:val="0"/>
      <w:marTop w:val="0"/>
      <w:marBottom w:val="0"/>
      <w:divBdr>
        <w:top w:val="none" w:sz="0" w:space="0" w:color="auto"/>
        <w:left w:val="none" w:sz="0" w:space="0" w:color="auto"/>
        <w:bottom w:val="none" w:sz="0" w:space="0" w:color="auto"/>
        <w:right w:val="none" w:sz="0" w:space="0" w:color="auto"/>
      </w:divBdr>
    </w:div>
    <w:div w:id="280958639">
      <w:bodyDiv w:val="1"/>
      <w:marLeft w:val="0"/>
      <w:marRight w:val="0"/>
      <w:marTop w:val="0"/>
      <w:marBottom w:val="0"/>
      <w:divBdr>
        <w:top w:val="none" w:sz="0" w:space="0" w:color="auto"/>
        <w:left w:val="none" w:sz="0" w:space="0" w:color="auto"/>
        <w:bottom w:val="none" w:sz="0" w:space="0" w:color="auto"/>
        <w:right w:val="none" w:sz="0" w:space="0" w:color="auto"/>
      </w:divBdr>
    </w:div>
    <w:div w:id="346294963">
      <w:bodyDiv w:val="1"/>
      <w:marLeft w:val="0"/>
      <w:marRight w:val="0"/>
      <w:marTop w:val="0"/>
      <w:marBottom w:val="0"/>
      <w:divBdr>
        <w:top w:val="none" w:sz="0" w:space="0" w:color="auto"/>
        <w:left w:val="none" w:sz="0" w:space="0" w:color="auto"/>
        <w:bottom w:val="none" w:sz="0" w:space="0" w:color="auto"/>
        <w:right w:val="none" w:sz="0" w:space="0" w:color="auto"/>
      </w:divBdr>
    </w:div>
    <w:div w:id="353960722">
      <w:bodyDiv w:val="1"/>
      <w:marLeft w:val="0"/>
      <w:marRight w:val="0"/>
      <w:marTop w:val="0"/>
      <w:marBottom w:val="0"/>
      <w:divBdr>
        <w:top w:val="none" w:sz="0" w:space="0" w:color="auto"/>
        <w:left w:val="none" w:sz="0" w:space="0" w:color="auto"/>
        <w:bottom w:val="none" w:sz="0" w:space="0" w:color="auto"/>
        <w:right w:val="none" w:sz="0" w:space="0" w:color="auto"/>
      </w:divBdr>
    </w:div>
    <w:div w:id="440687170">
      <w:bodyDiv w:val="1"/>
      <w:marLeft w:val="0"/>
      <w:marRight w:val="0"/>
      <w:marTop w:val="0"/>
      <w:marBottom w:val="0"/>
      <w:divBdr>
        <w:top w:val="none" w:sz="0" w:space="0" w:color="auto"/>
        <w:left w:val="none" w:sz="0" w:space="0" w:color="auto"/>
        <w:bottom w:val="none" w:sz="0" w:space="0" w:color="auto"/>
        <w:right w:val="none" w:sz="0" w:space="0" w:color="auto"/>
      </w:divBdr>
    </w:div>
    <w:div w:id="482503800">
      <w:bodyDiv w:val="1"/>
      <w:marLeft w:val="0"/>
      <w:marRight w:val="0"/>
      <w:marTop w:val="0"/>
      <w:marBottom w:val="0"/>
      <w:divBdr>
        <w:top w:val="none" w:sz="0" w:space="0" w:color="auto"/>
        <w:left w:val="none" w:sz="0" w:space="0" w:color="auto"/>
        <w:bottom w:val="none" w:sz="0" w:space="0" w:color="auto"/>
        <w:right w:val="none" w:sz="0" w:space="0" w:color="auto"/>
      </w:divBdr>
      <w:divsChild>
        <w:div w:id="684137038">
          <w:marLeft w:val="0"/>
          <w:marRight w:val="0"/>
          <w:marTop w:val="0"/>
          <w:marBottom w:val="0"/>
          <w:divBdr>
            <w:top w:val="none" w:sz="0" w:space="0" w:color="auto"/>
            <w:left w:val="none" w:sz="0" w:space="0" w:color="auto"/>
            <w:bottom w:val="none" w:sz="0" w:space="0" w:color="auto"/>
            <w:right w:val="none" w:sz="0" w:space="0" w:color="auto"/>
          </w:divBdr>
          <w:divsChild>
            <w:div w:id="1011759823">
              <w:marLeft w:val="0"/>
              <w:marRight w:val="0"/>
              <w:marTop w:val="0"/>
              <w:marBottom w:val="0"/>
              <w:divBdr>
                <w:top w:val="none" w:sz="0" w:space="0" w:color="auto"/>
                <w:left w:val="none" w:sz="0" w:space="0" w:color="auto"/>
                <w:bottom w:val="none" w:sz="0" w:space="0" w:color="auto"/>
                <w:right w:val="none" w:sz="0" w:space="0" w:color="auto"/>
              </w:divBdr>
              <w:divsChild>
                <w:div w:id="212431134">
                  <w:marLeft w:val="0"/>
                  <w:marRight w:val="0"/>
                  <w:marTop w:val="0"/>
                  <w:marBottom w:val="0"/>
                  <w:divBdr>
                    <w:top w:val="none" w:sz="0" w:space="0" w:color="auto"/>
                    <w:left w:val="none" w:sz="0" w:space="0" w:color="auto"/>
                    <w:bottom w:val="none" w:sz="0" w:space="0" w:color="auto"/>
                    <w:right w:val="none" w:sz="0" w:space="0" w:color="auto"/>
                  </w:divBdr>
                  <w:divsChild>
                    <w:div w:id="20597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95796">
          <w:marLeft w:val="0"/>
          <w:marRight w:val="0"/>
          <w:marTop w:val="0"/>
          <w:marBottom w:val="0"/>
          <w:divBdr>
            <w:top w:val="none" w:sz="0" w:space="0" w:color="auto"/>
            <w:left w:val="none" w:sz="0" w:space="0" w:color="auto"/>
            <w:bottom w:val="none" w:sz="0" w:space="0" w:color="auto"/>
            <w:right w:val="none" w:sz="0" w:space="0" w:color="auto"/>
          </w:divBdr>
          <w:divsChild>
            <w:div w:id="2054958585">
              <w:marLeft w:val="0"/>
              <w:marRight w:val="0"/>
              <w:marTop w:val="0"/>
              <w:marBottom w:val="0"/>
              <w:divBdr>
                <w:top w:val="none" w:sz="0" w:space="0" w:color="auto"/>
                <w:left w:val="none" w:sz="0" w:space="0" w:color="auto"/>
                <w:bottom w:val="none" w:sz="0" w:space="0" w:color="auto"/>
                <w:right w:val="none" w:sz="0" w:space="0" w:color="auto"/>
              </w:divBdr>
              <w:divsChild>
                <w:div w:id="1459647673">
                  <w:marLeft w:val="0"/>
                  <w:marRight w:val="0"/>
                  <w:marTop w:val="0"/>
                  <w:marBottom w:val="0"/>
                  <w:divBdr>
                    <w:top w:val="none" w:sz="0" w:space="0" w:color="auto"/>
                    <w:left w:val="none" w:sz="0" w:space="0" w:color="auto"/>
                    <w:bottom w:val="none" w:sz="0" w:space="0" w:color="auto"/>
                    <w:right w:val="none" w:sz="0" w:space="0" w:color="auto"/>
                  </w:divBdr>
                  <w:divsChild>
                    <w:div w:id="6203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0579">
      <w:bodyDiv w:val="1"/>
      <w:marLeft w:val="0"/>
      <w:marRight w:val="0"/>
      <w:marTop w:val="0"/>
      <w:marBottom w:val="0"/>
      <w:divBdr>
        <w:top w:val="none" w:sz="0" w:space="0" w:color="auto"/>
        <w:left w:val="none" w:sz="0" w:space="0" w:color="auto"/>
        <w:bottom w:val="none" w:sz="0" w:space="0" w:color="auto"/>
        <w:right w:val="none" w:sz="0" w:space="0" w:color="auto"/>
      </w:divBdr>
    </w:div>
    <w:div w:id="546911142">
      <w:bodyDiv w:val="1"/>
      <w:marLeft w:val="0"/>
      <w:marRight w:val="0"/>
      <w:marTop w:val="0"/>
      <w:marBottom w:val="0"/>
      <w:divBdr>
        <w:top w:val="none" w:sz="0" w:space="0" w:color="auto"/>
        <w:left w:val="none" w:sz="0" w:space="0" w:color="auto"/>
        <w:bottom w:val="none" w:sz="0" w:space="0" w:color="auto"/>
        <w:right w:val="none" w:sz="0" w:space="0" w:color="auto"/>
      </w:divBdr>
    </w:div>
    <w:div w:id="603343349">
      <w:bodyDiv w:val="1"/>
      <w:marLeft w:val="0"/>
      <w:marRight w:val="0"/>
      <w:marTop w:val="0"/>
      <w:marBottom w:val="0"/>
      <w:divBdr>
        <w:top w:val="none" w:sz="0" w:space="0" w:color="auto"/>
        <w:left w:val="none" w:sz="0" w:space="0" w:color="auto"/>
        <w:bottom w:val="none" w:sz="0" w:space="0" w:color="auto"/>
        <w:right w:val="none" w:sz="0" w:space="0" w:color="auto"/>
      </w:divBdr>
    </w:div>
    <w:div w:id="622687027">
      <w:bodyDiv w:val="1"/>
      <w:marLeft w:val="0"/>
      <w:marRight w:val="0"/>
      <w:marTop w:val="0"/>
      <w:marBottom w:val="0"/>
      <w:divBdr>
        <w:top w:val="none" w:sz="0" w:space="0" w:color="auto"/>
        <w:left w:val="none" w:sz="0" w:space="0" w:color="auto"/>
        <w:bottom w:val="none" w:sz="0" w:space="0" w:color="auto"/>
        <w:right w:val="none" w:sz="0" w:space="0" w:color="auto"/>
      </w:divBdr>
    </w:div>
    <w:div w:id="623122489">
      <w:bodyDiv w:val="1"/>
      <w:marLeft w:val="0"/>
      <w:marRight w:val="0"/>
      <w:marTop w:val="0"/>
      <w:marBottom w:val="0"/>
      <w:divBdr>
        <w:top w:val="none" w:sz="0" w:space="0" w:color="auto"/>
        <w:left w:val="none" w:sz="0" w:space="0" w:color="auto"/>
        <w:bottom w:val="none" w:sz="0" w:space="0" w:color="auto"/>
        <w:right w:val="none" w:sz="0" w:space="0" w:color="auto"/>
      </w:divBdr>
    </w:div>
    <w:div w:id="636566170">
      <w:bodyDiv w:val="1"/>
      <w:marLeft w:val="0"/>
      <w:marRight w:val="0"/>
      <w:marTop w:val="0"/>
      <w:marBottom w:val="0"/>
      <w:divBdr>
        <w:top w:val="none" w:sz="0" w:space="0" w:color="auto"/>
        <w:left w:val="none" w:sz="0" w:space="0" w:color="auto"/>
        <w:bottom w:val="none" w:sz="0" w:space="0" w:color="auto"/>
        <w:right w:val="none" w:sz="0" w:space="0" w:color="auto"/>
      </w:divBdr>
    </w:div>
    <w:div w:id="714889397">
      <w:bodyDiv w:val="1"/>
      <w:marLeft w:val="0"/>
      <w:marRight w:val="0"/>
      <w:marTop w:val="0"/>
      <w:marBottom w:val="0"/>
      <w:divBdr>
        <w:top w:val="none" w:sz="0" w:space="0" w:color="auto"/>
        <w:left w:val="none" w:sz="0" w:space="0" w:color="auto"/>
        <w:bottom w:val="none" w:sz="0" w:space="0" w:color="auto"/>
        <w:right w:val="none" w:sz="0" w:space="0" w:color="auto"/>
      </w:divBdr>
    </w:div>
    <w:div w:id="771314996">
      <w:bodyDiv w:val="1"/>
      <w:marLeft w:val="0"/>
      <w:marRight w:val="0"/>
      <w:marTop w:val="0"/>
      <w:marBottom w:val="0"/>
      <w:divBdr>
        <w:top w:val="none" w:sz="0" w:space="0" w:color="auto"/>
        <w:left w:val="none" w:sz="0" w:space="0" w:color="auto"/>
        <w:bottom w:val="none" w:sz="0" w:space="0" w:color="auto"/>
        <w:right w:val="none" w:sz="0" w:space="0" w:color="auto"/>
      </w:divBdr>
    </w:div>
    <w:div w:id="851803463">
      <w:bodyDiv w:val="1"/>
      <w:marLeft w:val="0"/>
      <w:marRight w:val="0"/>
      <w:marTop w:val="0"/>
      <w:marBottom w:val="0"/>
      <w:divBdr>
        <w:top w:val="none" w:sz="0" w:space="0" w:color="auto"/>
        <w:left w:val="none" w:sz="0" w:space="0" w:color="auto"/>
        <w:bottom w:val="none" w:sz="0" w:space="0" w:color="auto"/>
        <w:right w:val="none" w:sz="0" w:space="0" w:color="auto"/>
      </w:divBdr>
    </w:div>
    <w:div w:id="934021534">
      <w:bodyDiv w:val="1"/>
      <w:marLeft w:val="0"/>
      <w:marRight w:val="0"/>
      <w:marTop w:val="0"/>
      <w:marBottom w:val="0"/>
      <w:divBdr>
        <w:top w:val="none" w:sz="0" w:space="0" w:color="auto"/>
        <w:left w:val="none" w:sz="0" w:space="0" w:color="auto"/>
        <w:bottom w:val="none" w:sz="0" w:space="0" w:color="auto"/>
        <w:right w:val="none" w:sz="0" w:space="0" w:color="auto"/>
      </w:divBdr>
    </w:div>
    <w:div w:id="967668035">
      <w:bodyDiv w:val="1"/>
      <w:marLeft w:val="0"/>
      <w:marRight w:val="0"/>
      <w:marTop w:val="0"/>
      <w:marBottom w:val="0"/>
      <w:divBdr>
        <w:top w:val="none" w:sz="0" w:space="0" w:color="auto"/>
        <w:left w:val="none" w:sz="0" w:space="0" w:color="auto"/>
        <w:bottom w:val="none" w:sz="0" w:space="0" w:color="auto"/>
        <w:right w:val="none" w:sz="0" w:space="0" w:color="auto"/>
      </w:divBdr>
    </w:div>
    <w:div w:id="991177821">
      <w:bodyDiv w:val="1"/>
      <w:marLeft w:val="0"/>
      <w:marRight w:val="0"/>
      <w:marTop w:val="0"/>
      <w:marBottom w:val="0"/>
      <w:divBdr>
        <w:top w:val="none" w:sz="0" w:space="0" w:color="auto"/>
        <w:left w:val="none" w:sz="0" w:space="0" w:color="auto"/>
        <w:bottom w:val="none" w:sz="0" w:space="0" w:color="auto"/>
        <w:right w:val="none" w:sz="0" w:space="0" w:color="auto"/>
      </w:divBdr>
    </w:div>
    <w:div w:id="1193375642">
      <w:bodyDiv w:val="1"/>
      <w:marLeft w:val="0"/>
      <w:marRight w:val="0"/>
      <w:marTop w:val="0"/>
      <w:marBottom w:val="0"/>
      <w:divBdr>
        <w:top w:val="none" w:sz="0" w:space="0" w:color="auto"/>
        <w:left w:val="none" w:sz="0" w:space="0" w:color="auto"/>
        <w:bottom w:val="none" w:sz="0" w:space="0" w:color="auto"/>
        <w:right w:val="none" w:sz="0" w:space="0" w:color="auto"/>
      </w:divBdr>
    </w:div>
    <w:div w:id="1264413742">
      <w:bodyDiv w:val="1"/>
      <w:marLeft w:val="0"/>
      <w:marRight w:val="0"/>
      <w:marTop w:val="0"/>
      <w:marBottom w:val="0"/>
      <w:divBdr>
        <w:top w:val="none" w:sz="0" w:space="0" w:color="auto"/>
        <w:left w:val="none" w:sz="0" w:space="0" w:color="auto"/>
        <w:bottom w:val="none" w:sz="0" w:space="0" w:color="auto"/>
        <w:right w:val="none" w:sz="0" w:space="0" w:color="auto"/>
      </w:divBdr>
    </w:div>
    <w:div w:id="1349402460">
      <w:bodyDiv w:val="1"/>
      <w:marLeft w:val="0"/>
      <w:marRight w:val="0"/>
      <w:marTop w:val="0"/>
      <w:marBottom w:val="0"/>
      <w:divBdr>
        <w:top w:val="none" w:sz="0" w:space="0" w:color="auto"/>
        <w:left w:val="none" w:sz="0" w:space="0" w:color="auto"/>
        <w:bottom w:val="none" w:sz="0" w:space="0" w:color="auto"/>
        <w:right w:val="none" w:sz="0" w:space="0" w:color="auto"/>
      </w:divBdr>
    </w:div>
    <w:div w:id="1462336549">
      <w:bodyDiv w:val="1"/>
      <w:marLeft w:val="0"/>
      <w:marRight w:val="0"/>
      <w:marTop w:val="0"/>
      <w:marBottom w:val="0"/>
      <w:divBdr>
        <w:top w:val="none" w:sz="0" w:space="0" w:color="auto"/>
        <w:left w:val="none" w:sz="0" w:space="0" w:color="auto"/>
        <w:bottom w:val="none" w:sz="0" w:space="0" w:color="auto"/>
        <w:right w:val="none" w:sz="0" w:space="0" w:color="auto"/>
      </w:divBdr>
    </w:div>
    <w:div w:id="1494370926">
      <w:bodyDiv w:val="1"/>
      <w:marLeft w:val="0"/>
      <w:marRight w:val="0"/>
      <w:marTop w:val="0"/>
      <w:marBottom w:val="0"/>
      <w:divBdr>
        <w:top w:val="none" w:sz="0" w:space="0" w:color="auto"/>
        <w:left w:val="none" w:sz="0" w:space="0" w:color="auto"/>
        <w:bottom w:val="none" w:sz="0" w:space="0" w:color="auto"/>
        <w:right w:val="none" w:sz="0" w:space="0" w:color="auto"/>
      </w:divBdr>
    </w:div>
    <w:div w:id="1521973092">
      <w:bodyDiv w:val="1"/>
      <w:marLeft w:val="0"/>
      <w:marRight w:val="0"/>
      <w:marTop w:val="0"/>
      <w:marBottom w:val="0"/>
      <w:divBdr>
        <w:top w:val="none" w:sz="0" w:space="0" w:color="auto"/>
        <w:left w:val="none" w:sz="0" w:space="0" w:color="auto"/>
        <w:bottom w:val="none" w:sz="0" w:space="0" w:color="auto"/>
        <w:right w:val="none" w:sz="0" w:space="0" w:color="auto"/>
      </w:divBdr>
    </w:div>
    <w:div w:id="1721510846">
      <w:bodyDiv w:val="1"/>
      <w:marLeft w:val="0"/>
      <w:marRight w:val="0"/>
      <w:marTop w:val="0"/>
      <w:marBottom w:val="0"/>
      <w:divBdr>
        <w:top w:val="none" w:sz="0" w:space="0" w:color="auto"/>
        <w:left w:val="none" w:sz="0" w:space="0" w:color="auto"/>
        <w:bottom w:val="none" w:sz="0" w:space="0" w:color="auto"/>
        <w:right w:val="none" w:sz="0" w:space="0" w:color="auto"/>
      </w:divBdr>
    </w:div>
    <w:div w:id="1905872660">
      <w:bodyDiv w:val="1"/>
      <w:marLeft w:val="0"/>
      <w:marRight w:val="0"/>
      <w:marTop w:val="0"/>
      <w:marBottom w:val="0"/>
      <w:divBdr>
        <w:top w:val="none" w:sz="0" w:space="0" w:color="auto"/>
        <w:left w:val="none" w:sz="0" w:space="0" w:color="auto"/>
        <w:bottom w:val="none" w:sz="0" w:space="0" w:color="auto"/>
        <w:right w:val="none" w:sz="0" w:space="0" w:color="auto"/>
      </w:divBdr>
    </w:div>
    <w:div w:id="1935043402">
      <w:bodyDiv w:val="1"/>
      <w:marLeft w:val="0"/>
      <w:marRight w:val="0"/>
      <w:marTop w:val="0"/>
      <w:marBottom w:val="0"/>
      <w:divBdr>
        <w:top w:val="none" w:sz="0" w:space="0" w:color="auto"/>
        <w:left w:val="none" w:sz="0" w:space="0" w:color="auto"/>
        <w:bottom w:val="none" w:sz="0" w:space="0" w:color="auto"/>
        <w:right w:val="none" w:sz="0" w:space="0" w:color="auto"/>
      </w:divBdr>
    </w:div>
    <w:div w:id="1962035196">
      <w:bodyDiv w:val="1"/>
      <w:marLeft w:val="0"/>
      <w:marRight w:val="0"/>
      <w:marTop w:val="0"/>
      <w:marBottom w:val="0"/>
      <w:divBdr>
        <w:top w:val="none" w:sz="0" w:space="0" w:color="auto"/>
        <w:left w:val="none" w:sz="0" w:space="0" w:color="auto"/>
        <w:bottom w:val="none" w:sz="0" w:space="0" w:color="auto"/>
        <w:right w:val="none" w:sz="0" w:space="0" w:color="auto"/>
      </w:divBdr>
    </w:div>
    <w:div w:id="1986276423">
      <w:bodyDiv w:val="1"/>
      <w:marLeft w:val="0"/>
      <w:marRight w:val="0"/>
      <w:marTop w:val="0"/>
      <w:marBottom w:val="0"/>
      <w:divBdr>
        <w:top w:val="none" w:sz="0" w:space="0" w:color="auto"/>
        <w:left w:val="none" w:sz="0" w:space="0" w:color="auto"/>
        <w:bottom w:val="none" w:sz="0" w:space="0" w:color="auto"/>
        <w:right w:val="none" w:sz="0" w:space="0" w:color="auto"/>
      </w:divBdr>
    </w:div>
    <w:div w:id="2000888488">
      <w:bodyDiv w:val="1"/>
      <w:marLeft w:val="0"/>
      <w:marRight w:val="0"/>
      <w:marTop w:val="0"/>
      <w:marBottom w:val="0"/>
      <w:divBdr>
        <w:top w:val="none" w:sz="0" w:space="0" w:color="auto"/>
        <w:left w:val="none" w:sz="0" w:space="0" w:color="auto"/>
        <w:bottom w:val="none" w:sz="0" w:space="0" w:color="auto"/>
        <w:right w:val="none" w:sz="0" w:space="0" w:color="auto"/>
      </w:divBdr>
    </w:div>
    <w:div w:id="2005811788">
      <w:bodyDiv w:val="1"/>
      <w:marLeft w:val="0"/>
      <w:marRight w:val="0"/>
      <w:marTop w:val="0"/>
      <w:marBottom w:val="0"/>
      <w:divBdr>
        <w:top w:val="none" w:sz="0" w:space="0" w:color="auto"/>
        <w:left w:val="none" w:sz="0" w:space="0" w:color="auto"/>
        <w:bottom w:val="none" w:sz="0" w:space="0" w:color="auto"/>
        <w:right w:val="none" w:sz="0" w:space="0" w:color="auto"/>
      </w:divBdr>
    </w:div>
    <w:div w:id="2025209277">
      <w:bodyDiv w:val="1"/>
      <w:marLeft w:val="0"/>
      <w:marRight w:val="0"/>
      <w:marTop w:val="0"/>
      <w:marBottom w:val="0"/>
      <w:divBdr>
        <w:top w:val="none" w:sz="0" w:space="0" w:color="auto"/>
        <w:left w:val="none" w:sz="0" w:space="0" w:color="auto"/>
        <w:bottom w:val="none" w:sz="0" w:space="0" w:color="auto"/>
        <w:right w:val="none" w:sz="0" w:space="0" w:color="auto"/>
      </w:divBdr>
    </w:div>
    <w:div w:id="2099860032">
      <w:bodyDiv w:val="1"/>
      <w:marLeft w:val="0"/>
      <w:marRight w:val="0"/>
      <w:marTop w:val="0"/>
      <w:marBottom w:val="0"/>
      <w:divBdr>
        <w:top w:val="none" w:sz="0" w:space="0" w:color="auto"/>
        <w:left w:val="none" w:sz="0" w:space="0" w:color="auto"/>
        <w:bottom w:val="none" w:sz="0" w:space="0" w:color="auto"/>
        <w:right w:val="none" w:sz="0" w:space="0" w:color="auto"/>
      </w:divBdr>
    </w:div>
    <w:div w:id="210626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5.png"/><Relationship Id="rId33" Type="http://schemas.openxmlformats.org/officeDocument/2006/relationships/footer" Target="footer7.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cdeans@hamden.com" TargetMode="Externa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header" Target="header8.xml"/><Relationship Id="rId35" Type="http://schemas.openxmlformats.org/officeDocument/2006/relationships/header" Target="header1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Need for Public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Sheet2!$E$7</c:f>
              <c:strCache>
                <c:ptCount val="1"/>
                <c:pt idx="0">
                  <c:v>Low</c:v>
                </c:pt>
              </c:strCache>
            </c:strRef>
          </c:tx>
          <c:spPr>
            <a:solidFill>
              <a:schemeClr val="accent1"/>
            </a:solidFill>
            <a:ln>
              <a:noFill/>
            </a:ln>
            <a:effectLst/>
          </c:spPr>
          <c:invertIfNegative val="0"/>
          <c:cat>
            <c:strRef>
              <c:f>Sheet2!$D$8:$D$17</c:f>
              <c:strCache>
                <c:ptCount val="10"/>
                <c:pt idx="1">
                  <c:v>Homeless/Mental Health Services</c:v>
                </c:pt>
                <c:pt idx="2">
                  <c:v>Substance Abuse Services</c:v>
                </c:pt>
                <c:pt idx="3">
                  <c:v>Foster Youth Services</c:v>
                </c:pt>
                <c:pt idx="4">
                  <c:v>Youth Transitioning Out of Foster Care</c:v>
                </c:pt>
                <c:pt idx="5">
                  <c:v>HIV/AIDS Services</c:v>
                </c:pt>
                <c:pt idx="6">
                  <c:v>Domestic Violence Services</c:v>
                </c:pt>
                <c:pt idx="7">
                  <c:v>Elderly Services</c:v>
                </c:pt>
                <c:pt idx="8">
                  <c:v>Veterans Services</c:v>
                </c:pt>
                <c:pt idx="9">
                  <c:v>Hunger and Nutrition Services</c:v>
                </c:pt>
              </c:strCache>
            </c:strRef>
          </c:cat>
          <c:val>
            <c:numRef>
              <c:f>Sheet2!$E$8:$E$17</c:f>
              <c:numCache>
                <c:formatCode>General</c:formatCode>
                <c:ptCount val="10"/>
                <c:pt idx="1">
                  <c:v>9.3800000000000008</c:v>
                </c:pt>
                <c:pt idx="2">
                  <c:v>21.88</c:v>
                </c:pt>
                <c:pt idx="3">
                  <c:v>18.75</c:v>
                </c:pt>
                <c:pt idx="4">
                  <c:v>15.63</c:v>
                </c:pt>
                <c:pt idx="5">
                  <c:v>37.5</c:v>
                </c:pt>
                <c:pt idx="6">
                  <c:v>15.63</c:v>
                </c:pt>
                <c:pt idx="7">
                  <c:v>6.25</c:v>
                </c:pt>
                <c:pt idx="8">
                  <c:v>9.68</c:v>
                </c:pt>
                <c:pt idx="9">
                  <c:v>12.5</c:v>
                </c:pt>
              </c:numCache>
            </c:numRef>
          </c:val>
          <c:extLst>
            <c:ext xmlns:c16="http://schemas.microsoft.com/office/drawing/2014/chart" uri="{C3380CC4-5D6E-409C-BE32-E72D297353CC}">
              <c16:uniqueId val="{00000000-D7BF-494E-A967-1819C57F8378}"/>
            </c:ext>
          </c:extLst>
        </c:ser>
        <c:ser>
          <c:idx val="1"/>
          <c:order val="1"/>
          <c:tx>
            <c:strRef>
              <c:f>Sheet2!$F$7</c:f>
              <c:strCache>
                <c:ptCount val="1"/>
                <c:pt idx="0">
                  <c:v>Medium</c:v>
                </c:pt>
              </c:strCache>
            </c:strRef>
          </c:tx>
          <c:spPr>
            <a:solidFill>
              <a:schemeClr val="accent2"/>
            </a:solidFill>
            <a:ln>
              <a:noFill/>
            </a:ln>
            <a:effectLst/>
          </c:spPr>
          <c:invertIfNegative val="0"/>
          <c:cat>
            <c:strRef>
              <c:f>Sheet2!$D$8:$D$17</c:f>
              <c:strCache>
                <c:ptCount val="10"/>
                <c:pt idx="1">
                  <c:v>Homeless/Mental Health Services</c:v>
                </c:pt>
                <c:pt idx="2">
                  <c:v>Substance Abuse Services</c:v>
                </c:pt>
                <c:pt idx="3">
                  <c:v>Foster Youth Services</c:v>
                </c:pt>
                <c:pt idx="4">
                  <c:v>Youth Transitioning Out of Foster Care</c:v>
                </c:pt>
                <c:pt idx="5">
                  <c:v>HIV/AIDS Services</c:v>
                </c:pt>
                <c:pt idx="6">
                  <c:v>Domestic Violence Services</c:v>
                </c:pt>
                <c:pt idx="7">
                  <c:v>Elderly Services</c:v>
                </c:pt>
                <c:pt idx="8">
                  <c:v>Veterans Services</c:v>
                </c:pt>
                <c:pt idx="9">
                  <c:v>Hunger and Nutrition Services</c:v>
                </c:pt>
              </c:strCache>
            </c:strRef>
          </c:cat>
          <c:val>
            <c:numRef>
              <c:f>Sheet2!$F$8:$F$17</c:f>
              <c:numCache>
                <c:formatCode>General</c:formatCode>
                <c:ptCount val="10"/>
                <c:pt idx="1">
                  <c:v>31.25</c:v>
                </c:pt>
                <c:pt idx="2">
                  <c:v>31.25</c:v>
                </c:pt>
                <c:pt idx="3">
                  <c:v>15.63</c:v>
                </c:pt>
                <c:pt idx="4">
                  <c:v>18.75</c:v>
                </c:pt>
                <c:pt idx="5">
                  <c:v>34.380000000000003</c:v>
                </c:pt>
                <c:pt idx="6">
                  <c:v>18.75</c:v>
                </c:pt>
                <c:pt idx="7">
                  <c:v>28.13</c:v>
                </c:pt>
                <c:pt idx="8">
                  <c:v>38.71</c:v>
                </c:pt>
                <c:pt idx="9">
                  <c:v>15.63</c:v>
                </c:pt>
              </c:numCache>
            </c:numRef>
          </c:val>
          <c:extLst>
            <c:ext xmlns:c16="http://schemas.microsoft.com/office/drawing/2014/chart" uri="{C3380CC4-5D6E-409C-BE32-E72D297353CC}">
              <c16:uniqueId val="{00000001-D7BF-494E-A967-1819C57F8378}"/>
            </c:ext>
          </c:extLst>
        </c:ser>
        <c:ser>
          <c:idx val="2"/>
          <c:order val="2"/>
          <c:tx>
            <c:strRef>
              <c:f>Sheet2!$G$7</c:f>
              <c:strCache>
                <c:ptCount val="1"/>
                <c:pt idx="0">
                  <c:v>High</c:v>
                </c:pt>
              </c:strCache>
            </c:strRef>
          </c:tx>
          <c:spPr>
            <a:solidFill>
              <a:schemeClr val="accent3"/>
            </a:solidFill>
            <a:ln>
              <a:noFill/>
            </a:ln>
            <a:effectLst/>
          </c:spPr>
          <c:invertIfNegative val="0"/>
          <c:cat>
            <c:strRef>
              <c:f>Sheet2!$D$8:$D$17</c:f>
              <c:strCache>
                <c:ptCount val="10"/>
                <c:pt idx="1">
                  <c:v>Homeless/Mental Health Services</c:v>
                </c:pt>
                <c:pt idx="2">
                  <c:v>Substance Abuse Services</c:v>
                </c:pt>
                <c:pt idx="3">
                  <c:v>Foster Youth Services</c:v>
                </c:pt>
                <c:pt idx="4">
                  <c:v>Youth Transitioning Out of Foster Care</c:v>
                </c:pt>
                <c:pt idx="5">
                  <c:v>HIV/AIDS Services</c:v>
                </c:pt>
                <c:pt idx="6">
                  <c:v>Domestic Violence Services</c:v>
                </c:pt>
                <c:pt idx="7">
                  <c:v>Elderly Services</c:v>
                </c:pt>
                <c:pt idx="8">
                  <c:v>Veterans Services</c:v>
                </c:pt>
                <c:pt idx="9">
                  <c:v>Hunger and Nutrition Services</c:v>
                </c:pt>
              </c:strCache>
            </c:strRef>
          </c:cat>
          <c:val>
            <c:numRef>
              <c:f>Sheet2!$G$8:$G$17</c:f>
              <c:numCache>
                <c:formatCode>General</c:formatCode>
                <c:ptCount val="10"/>
                <c:pt idx="1">
                  <c:v>59.38</c:v>
                </c:pt>
                <c:pt idx="2">
                  <c:v>46.88</c:v>
                </c:pt>
                <c:pt idx="3">
                  <c:v>65.63</c:v>
                </c:pt>
                <c:pt idx="4">
                  <c:v>65.63</c:v>
                </c:pt>
                <c:pt idx="5">
                  <c:v>28.13</c:v>
                </c:pt>
                <c:pt idx="6">
                  <c:v>65.63</c:v>
                </c:pt>
                <c:pt idx="7">
                  <c:v>65.63</c:v>
                </c:pt>
                <c:pt idx="8">
                  <c:v>51.61</c:v>
                </c:pt>
                <c:pt idx="9">
                  <c:v>71.88</c:v>
                </c:pt>
              </c:numCache>
            </c:numRef>
          </c:val>
          <c:extLst>
            <c:ext xmlns:c16="http://schemas.microsoft.com/office/drawing/2014/chart" uri="{C3380CC4-5D6E-409C-BE32-E72D297353CC}">
              <c16:uniqueId val="{00000002-D7BF-494E-A967-1819C57F8378}"/>
            </c:ext>
          </c:extLst>
        </c:ser>
        <c:dLbls>
          <c:showLegendKey val="0"/>
          <c:showVal val="0"/>
          <c:showCatName val="0"/>
          <c:showSerName val="0"/>
          <c:showPercent val="0"/>
          <c:showBubbleSize val="0"/>
        </c:dLbls>
        <c:gapWidth val="182"/>
        <c:axId val="757428255"/>
        <c:axId val="757427295"/>
      </c:barChart>
      <c:catAx>
        <c:axId val="7574282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427295"/>
        <c:crosses val="autoZero"/>
        <c:auto val="1"/>
        <c:lblAlgn val="ctr"/>
        <c:lblOffset val="100"/>
        <c:noMultiLvlLbl val="0"/>
      </c:catAx>
      <c:valAx>
        <c:axId val="7574272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428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27383064-3FA1-4B7F-8BAF-8E774403F227}">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121</Pages>
  <Words>26654</Words>
  <Characters>156729</Characters>
  <Application>Microsoft Office Word</Application>
  <DocSecurity>0</DocSecurity>
  <Lines>1306</Lines>
  <Paragraphs>366</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183017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Carol Hazen</cp:lastModifiedBy>
  <cp:revision>8</cp:revision>
  <dcterms:created xsi:type="dcterms:W3CDTF">2025-02-18T17:44:00Z</dcterms:created>
  <dcterms:modified xsi:type="dcterms:W3CDTF">2025-03-04T16:28:00Z</dcterms:modified>
</cp:coreProperties>
</file>